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55FB" w14:textId="77777777" w:rsidR="002C04C1" w:rsidRDefault="002C04C1" w:rsidP="53DDD8E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510E49A3" w14:textId="77777777" w:rsidR="002C04C1" w:rsidRDefault="002C04C1" w:rsidP="53DDD8E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2C2BC8AF" w14:textId="77777777" w:rsidR="002C04C1" w:rsidRDefault="002C04C1" w:rsidP="53DDD8E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1DE8CC44" w14:textId="77777777" w:rsidR="001953C6" w:rsidRDefault="001953C6" w:rsidP="53DDD8E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1953C6" w14:paraId="34C0F875" w14:textId="77777777" w:rsidTr="53DDD8EC">
        <w:tc>
          <w:tcPr>
            <w:tcW w:w="5103" w:type="dxa"/>
            <w:hideMark/>
          </w:tcPr>
          <w:p w14:paraId="6610FCD9" w14:textId="77777777" w:rsidR="001953C6" w:rsidRDefault="001953C6" w:rsidP="53DDD8EC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1953C6" w14:paraId="637DE5CD" w14:textId="77777777" w:rsidTr="53DDD8EC">
        <w:tc>
          <w:tcPr>
            <w:tcW w:w="5103" w:type="dxa"/>
            <w:hideMark/>
          </w:tcPr>
          <w:p w14:paraId="6A08825C" w14:textId="77777777" w:rsidR="001953C6" w:rsidRDefault="001953C6" w:rsidP="53DDD8EC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1953C6" w14:paraId="16B39D1A" w14:textId="77777777" w:rsidTr="53DDD8EC">
        <w:tc>
          <w:tcPr>
            <w:tcW w:w="5103" w:type="dxa"/>
          </w:tcPr>
          <w:p w14:paraId="6FE5D644" w14:textId="77777777" w:rsidR="001953C6" w:rsidRPr="00CD4AFA" w:rsidRDefault="001953C6" w:rsidP="53DDD8EC">
            <w:pPr>
              <w:rPr>
                <w:spacing w:val="-13"/>
                <w:sz w:val="16"/>
                <w:szCs w:val="16"/>
              </w:rPr>
            </w:pPr>
          </w:p>
          <w:p w14:paraId="5F59E503" w14:textId="77777777" w:rsidR="001953C6" w:rsidRPr="00CD4AFA" w:rsidRDefault="001953C6" w:rsidP="53DDD8EC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1953C6" w14:paraId="513CF599" w14:textId="77777777" w:rsidTr="53DDD8EC">
        <w:tc>
          <w:tcPr>
            <w:tcW w:w="5103" w:type="dxa"/>
            <w:hideMark/>
          </w:tcPr>
          <w:p w14:paraId="039EAF56" w14:textId="77777777" w:rsidR="001953C6" w:rsidRPr="00CD4AFA" w:rsidRDefault="001953C6" w:rsidP="53DDD8EC">
            <w:pPr>
              <w:rPr>
                <w:spacing w:val="-13"/>
                <w:sz w:val="10"/>
                <w:szCs w:val="10"/>
              </w:rPr>
            </w:pPr>
          </w:p>
          <w:p w14:paraId="79B93541" w14:textId="786A91F6" w:rsidR="001953C6" w:rsidRDefault="001953C6" w:rsidP="53DDD8EC">
            <w:pPr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_______ 20</w:t>
            </w:r>
            <w:r w:rsidR="53DDD8EC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1953C6" w14:paraId="5009F4BE" w14:textId="77777777" w:rsidTr="53DDD8EC">
        <w:tc>
          <w:tcPr>
            <w:tcW w:w="5103" w:type="dxa"/>
            <w:hideMark/>
          </w:tcPr>
          <w:p w14:paraId="2AA6D982" w14:textId="77777777" w:rsidR="001953C6" w:rsidRPr="00CD4AFA" w:rsidRDefault="001953C6" w:rsidP="53DDD8EC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5DF30B6B" w14:textId="77777777" w:rsidR="001953C6" w:rsidRDefault="001953C6" w:rsidP="53DDD8EC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47B92BB8" w14:textId="77777777" w:rsidR="00FC29AA" w:rsidRDefault="00FC29AA" w:rsidP="53DDD8EC">
      <w:pPr>
        <w:shd w:val="clear" w:color="auto" w:fill="FFFFFF"/>
        <w:ind w:left="57" w:right="-57"/>
        <w:jc w:val="center"/>
        <w:rPr>
          <w:caps/>
        </w:rPr>
      </w:pPr>
    </w:p>
    <w:p w14:paraId="47B92BB9" w14:textId="77777777" w:rsidR="00D86A2D" w:rsidRDefault="00D86A2D" w:rsidP="53DDD8EC">
      <w:pPr>
        <w:shd w:val="clear" w:color="auto" w:fill="FFFFFF"/>
        <w:ind w:left="57" w:right="-57"/>
        <w:jc w:val="center"/>
        <w:rPr>
          <w:caps/>
        </w:rPr>
      </w:pPr>
    </w:p>
    <w:p w14:paraId="47B92BBA" w14:textId="77777777" w:rsidR="00D86A2D" w:rsidRDefault="00D86A2D" w:rsidP="53DDD8EC">
      <w:pPr>
        <w:shd w:val="clear" w:color="auto" w:fill="FFFFFF"/>
        <w:ind w:left="57" w:right="-57"/>
        <w:jc w:val="center"/>
        <w:rPr>
          <w:caps/>
        </w:rPr>
      </w:pPr>
    </w:p>
    <w:p w14:paraId="47B92BBB" w14:textId="77777777" w:rsidR="00D86A2D" w:rsidRDefault="00D86A2D" w:rsidP="53DDD8EC">
      <w:pPr>
        <w:shd w:val="clear" w:color="auto" w:fill="FFFFFF"/>
        <w:ind w:left="57" w:right="-57"/>
        <w:jc w:val="center"/>
        <w:rPr>
          <w:caps/>
        </w:rPr>
      </w:pPr>
    </w:p>
    <w:p w14:paraId="47B92BBC" w14:textId="77777777" w:rsidR="0066144E" w:rsidRDefault="0066144E" w:rsidP="53DDD8E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47B92BBD" w14:textId="77777777" w:rsidR="005344B8" w:rsidRDefault="00CD1240" w:rsidP="53DDD8EC">
      <w:pPr>
        <w:shd w:val="clear" w:color="auto" w:fill="FFFFFF"/>
        <w:ind w:left="57" w:right="-57"/>
        <w:jc w:val="center"/>
        <w:rPr>
          <w:b/>
          <w:sz w:val="28"/>
          <w:szCs w:val="28"/>
        </w:rPr>
      </w:pPr>
      <w:r w:rsidRPr="0066144E">
        <w:rPr>
          <w:b/>
          <w:sz w:val="28"/>
          <w:szCs w:val="28"/>
        </w:rPr>
        <w:t xml:space="preserve">ПРОГРАММА </w:t>
      </w:r>
    </w:p>
    <w:p w14:paraId="47B92BBE" w14:textId="09F70D37" w:rsidR="0066144E" w:rsidRPr="0066144E" w:rsidRDefault="00BD12C3" w:rsidP="53DDD8EC">
      <w:pPr>
        <w:shd w:val="clear" w:color="auto" w:fill="FFFFFF"/>
        <w:ind w:left="57" w:right="-57"/>
        <w:jc w:val="center"/>
        <w:rPr>
          <w:b/>
          <w:sz w:val="28"/>
          <w:szCs w:val="28"/>
        </w:rPr>
      </w:pPr>
      <w:r w:rsidRPr="00BD12C3">
        <w:rPr>
          <w:b/>
          <w:sz w:val="28"/>
          <w:szCs w:val="28"/>
        </w:rPr>
        <w:t>ГОСУДАРСТВЕННОЙ ИТОГОВОЙ АТТЕСТАЦИИ</w:t>
      </w:r>
    </w:p>
    <w:p w14:paraId="47B92BBF" w14:textId="77777777" w:rsidR="005344B8" w:rsidRDefault="005344B8" w:rsidP="53DDD8EC">
      <w:pPr>
        <w:shd w:val="clear" w:color="auto" w:fill="FFFFFF"/>
        <w:ind w:left="57" w:right="-57"/>
        <w:jc w:val="center"/>
        <w:rPr>
          <w:b/>
        </w:rPr>
      </w:pPr>
    </w:p>
    <w:p w14:paraId="1C3403DF" w14:textId="77777777" w:rsidR="00FF3229" w:rsidRDefault="00FF3229" w:rsidP="53DDD8EC">
      <w:pPr>
        <w:shd w:val="clear" w:color="auto" w:fill="FFFFFF"/>
        <w:ind w:left="57" w:right="-57"/>
        <w:jc w:val="center"/>
        <w:rPr>
          <w:b/>
        </w:rPr>
      </w:pPr>
    </w:p>
    <w:p w14:paraId="1DE8C373" w14:textId="77777777" w:rsidR="00302BB9" w:rsidRDefault="00302BB9" w:rsidP="53DDD8EC">
      <w:pPr>
        <w:shd w:val="clear" w:color="auto" w:fill="FFFFFF"/>
        <w:ind w:left="57" w:right="-57"/>
        <w:jc w:val="center"/>
        <w:rPr>
          <w:b/>
        </w:rPr>
      </w:pPr>
    </w:p>
    <w:p w14:paraId="059ECF06" w14:textId="77777777" w:rsidR="00302BB9" w:rsidRDefault="00302BB9" w:rsidP="53DDD8EC">
      <w:pPr>
        <w:shd w:val="clear" w:color="auto" w:fill="FFFFFF"/>
        <w:ind w:left="57" w:right="-57"/>
        <w:jc w:val="center"/>
        <w:rPr>
          <w:b/>
        </w:rPr>
      </w:pPr>
    </w:p>
    <w:p w14:paraId="3878CE28" w14:textId="77777777" w:rsidR="00302BB9" w:rsidRDefault="00302BB9" w:rsidP="53DDD8EC">
      <w:pPr>
        <w:shd w:val="clear" w:color="auto" w:fill="FFFFFF"/>
        <w:ind w:left="57" w:right="-57"/>
        <w:jc w:val="center"/>
        <w:rPr>
          <w:b/>
        </w:rPr>
      </w:pPr>
    </w:p>
    <w:p w14:paraId="0D89981F" w14:textId="77777777" w:rsidR="00302BB9" w:rsidRDefault="00302BB9" w:rsidP="53DDD8EC">
      <w:pPr>
        <w:shd w:val="clear" w:color="auto" w:fill="FFFFFF"/>
        <w:ind w:left="57" w:right="-57"/>
        <w:jc w:val="center"/>
        <w:rPr>
          <w:b/>
        </w:rPr>
      </w:pPr>
    </w:p>
    <w:p w14:paraId="729D8A97" w14:textId="77777777" w:rsidR="00302BB9" w:rsidRDefault="00302BB9" w:rsidP="53DDD8EC">
      <w:pPr>
        <w:shd w:val="clear" w:color="auto" w:fill="FFFFFF"/>
        <w:ind w:left="57" w:right="-57"/>
        <w:jc w:val="center"/>
        <w:rPr>
          <w:b/>
        </w:rPr>
      </w:pPr>
    </w:p>
    <w:tbl>
      <w:tblPr>
        <w:tblStyle w:val="a3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6040"/>
      </w:tblGrid>
      <w:tr w:rsidR="00BD12C3" w:rsidRPr="00D801A9" w14:paraId="1CFF936A" w14:textId="77777777" w:rsidTr="00F153F2">
        <w:tc>
          <w:tcPr>
            <w:tcW w:w="3312" w:type="dxa"/>
            <w:vAlign w:val="bottom"/>
          </w:tcPr>
          <w:p w14:paraId="61C6EDA6" w14:textId="77777777" w:rsidR="00BD12C3" w:rsidRPr="00D801A9" w:rsidRDefault="00BD12C3" w:rsidP="00D801A9">
            <w:r w:rsidRPr="00D801A9">
              <w:t>Направление подготовки</w:t>
            </w:r>
          </w:p>
          <w:p w14:paraId="301A9AF4" w14:textId="5A329690" w:rsidR="00D801A9" w:rsidRPr="00D801A9" w:rsidRDefault="00D801A9" w:rsidP="00D801A9"/>
        </w:tc>
        <w:tc>
          <w:tcPr>
            <w:tcW w:w="6201" w:type="dxa"/>
          </w:tcPr>
          <w:p w14:paraId="07B745DB" w14:textId="142E68F2" w:rsidR="00D801A9" w:rsidRPr="00D801A9" w:rsidRDefault="00F153F2" w:rsidP="00F153F2">
            <w:r w:rsidRPr="00F153F2">
              <w:t xml:space="preserve">09.03.04 Программная инженерия </w:t>
            </w:r>
          </w:p>
        </w:tc>
      </w:tr>
      <w:tr w:rsidR="00BD12C3" w:rsidRPr="00D801A9" w14:paraId="365E3AAE" w14:textId="77777777" w:rsidTr="00D801A9">
        <w:tc>
          <w:tcPr>
            <w:tcW w:w="3312" w:type="dxa"/>
          </w:tcPr>
          <w:p w14:paraId="13C70D79" w14:textId="67EE1CC6" w:rsidR="00BD12C3" w:rsidRPr="00D801A9" w:rsidRDefault="00BD12C3" w:rsidP="00D801A9">
            <w:r w:rsidRPr="00D801A9">
              <w:t>Направленность (профиль)</w:t>
            </w:r>
          </w:p>
        </w:tc>
        <w:tc>
          <w:tcPr>
            <w:tcW w:w="6201" w:type="dxa"/>
            <w:vAlign w:val="bottom"/>
          </w:tcPr>
          <w:p w14:paraId="6708C9F6" w14:textId="77777777" w:rsidR="00D801A9" w:rsidRDefault="00F153F2" w:rsidP="00D801A9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Разработка программно-информационных систем </w:t>
            </w:r>
          </w:p>
          <w:p w14:paraId="565C84C4" w14:textId="07C68C80" w:rsidR="00F153F2" w:rsidRPr="00D801A9" w:rsidRDefault="00F153F2" w:rsidP="00D801A9"/>
        </w:tc>
      </w:tr>
      <w:tr w:rsidR="00BD12C3" w:rsidRPr="00D801A9" w14:paraId="7586B9B7" w14:textId="77777777" w:rsidTr="00D801A9">
        <w:tc>
          <w:tcPr>
            <w:tcW w:w="3312" w:type="dxa"/>
            <w:vAlign w:val="bottom"/>
          </w:tcPr>
          <w:p w14:paraId="57FDF921" w14:textId="20DABEF0" w:rsidR="00BD12C3" w:rsidRPr="00D801A9" w:rsidRDefault="00BD12C3" w:rsidP="00D801A9">
            <w:r w:rsidRPr="00D801A9">
              <w:t xml:space="preserve">Квалификация </w:t>
            </w:r>
          </w:p>
        </w:tc>
        <w:tc>
          <w:tcPr>
            <w:tcW w:w="6201" w:type="dxa"/>
            <w:vAlign w:val="bottom"/>
          </w:tcPr>
          <w:p w14:paraId="454B519C" w14:textId="20F566F2" w:rsidR="00BD12C3" w:rsidRPr="00D801A9" w:rsidRDefault="00D801A9" w:rsidP="00D801A9">
            <w:r w:rsidRPr="00D801A9">
              <w:t>Бакалавр</w:t>
            </w:r>
            <w:r>
              <w:t xml:space="preserve"> </w:t>
            </w:r>
          </w:p>
        </w:tc>
      </w:tr>
    </w:tbl>
    <w:p w14:paraId="65C2AF8D" w14:textId="77777777" w:rsidR="00BD12C3" w:rsidRDefault="00BD12C3" w:rsidP="53DDD8EC">
      <w:pPr>
        <w:shd w:val="clear" w:color="auto" w:fill="FFFFFF"/>
        <w:ind w:left="57" w:right="-57"/>
        <w:jc w:val="center"/>
        <w:rPr>
          <w:b/>
        </w:rPr>
      </w:pPr>
    </w:p>
    <w:p w14:paraId="78D59361" w14:textId="77777777" w:rsidR="00BD12C3" w:rsidRDefault="00BD12C3" w:rsidP="53DDD8EC">
      <w:pPr>
        <w:shd w:val="clear" w:color="auto" w:fill="FFFFFF"/>
        <w:ind w:left="57" w:right="-57"/>
        <w:jc w:val="center"/>
        <w:rPr>
          <w:b/>
        </w:rPr>
      </w:pPr>
    </w:p>
    <w:p w14:paraId="3483E44E" w14:textId="77777777" w:rsidR="00BD12C3" w:rsidRDefault="00BD12C3" w:rsidP="53DDD8EC">
      <w:pPr>
        <w:shd w:val="clear" w:color="auto" w:fill="FFFFFF"/>
        <w:ind w:left="57" w:right="-57"/>
        <w:jc w:val="center"/>
        <w:rPr>
          <w:b/>
        </w:rPr>
      </w:pPr>
    </w:p>
    <w:p w14:paraId="42DA45C0" w14:textId="77777777" w:rsidR="00BD12C3" w:rsidRDefault="00BD12C3" w:rsidP="53DDD8EC">
      <w:pPr>
        <w:shd w:val="clear" w:color="auto" w:fill="FFFFFF"/>
        <w:ind w:left="57" w:right="-57"/>
        <w:jc w:val="center"/>
        <w:rPr>
          <w:b/>
        </w:rPr>
      </w:pPr>
    </w:p>
    <w:p w14:paraId="4AB2A02E" w14:textId="77777777" w:rsidR="00BD12C3" w:rsidRDefault="00BD12C3" w:rsidP="53DDD8EC">
      <w:pPr>
        <w:shd w:val="clear" w:color="auto" w:fill="FFFFFF"/>
        <w:ind w:left="57" w:right="-57"/>
        <w:jc w:val="center"/>
        <w:rPr>
          <w:b/>
        </w:rPr>
      </w:pPr>
    </w:p>
    <w:p w14:paraId="47B92BCB" w14:textId="77777777" w:rsidR="0066144E" w:rsidRDefault="0066144E" w:rsidP="53DDD8EC"/>
    <w:p w14:paraId="47B92BD3" w14:textId="77777777" w:rsidR="00D86A2D" w:rsidRPr="00D801A9" w:rsidRDefault="00D86A2D" w:rsidP="53DDD8EC">
      <w:pPr>
        <w:rPr>
          <w:lang w:val="en-US"/>
        </w:rPr>
      </w:pPr>
    </w:p>
    <w:p w14:paraId="47B92BD4" w14:textId="77777777" w:rsidR="00D86A2D" w:rsidRDefault="00D86A2D" w:rsidP="53DDD8EC"/>
    <w:p w14:paraId="47B92BD5" w14:textId="77777777" w:rsidR="00D86A2D" w:rsidRDefault="00D86A2D" w:rsidP="53DDD8EC"/>
    <w:p w14:paraId="2D9E637C" w14:textId="77777777" w:rsidR="00BE4F32" w:rsidRDefault="00BE4F32" w:rsidP="53DDD8EC"/>
    <w:p w14:paraId="305B4AC3" w14:textId="77777777" w:rsidR="00BE4F32" w:rsidRDefault="00BE4F32" w:rsidP="53DDD8EC"/>
    <w:p w14:paraId="394FF5F4" w14:textId="77777777" w:rsidR="00BE4F32" w:rsidRDefault="00BE4F32" w:rsidP="53DDD8EC"/>
    <w:p w14:paraId="01F6DB7B" w14:textId="43645FBA" w:rsidR="00192334" w:rsidRPr="00D801A9" w:rsidRDefault="00192334" w:rsidP="00D801A9">
      <w:pPr>
        <w:jc w:val="both"/>
      </w:pPr>
      <w:r>
        <w:t xml:space="preserve">Кафедра-разработчик программы: </w:t>
      </w:r>
      <w:r w:rsidR="00D801A9" w:rsidRPr="00D801A9">
        <w:t>Программное обеспечение информационных технологий</w:t>
      </w:r>
    </w:p>
    <w:p w14:paraId="09A4037C" w14:textId="611E3FC2" w:rsidR="00180B82" w:rsidRPr="00D801A9" w:rsidRDefault="00180B82" w:rsidP="53DDD8EC">
      <w:pPr>
        <w:shd w:val="clear" w:color="auto" w:fill="FFFFFF"/>
        <w:jc w:val="both"/>
        <w:rPr>
          <w:u w:val="single"/>
        </w:rPr>
      </w:pPr>
      <w:r>
        <w:t>Составител</w:t>
      </w:r>
      <w:r w:rsidR="008F6045">
        <w:t>и</w:t>
      </w:r>
      <w:r>
        <w:t xml:space="preserve">: </w:t>
      </w:r>
      <w:r w:rsidR="00D801A9" w:rsidRPr="0000515C">
        <w:t>Кутузов В</w:t>
      </w:r>
      <w:r w:rsidR="008F6045">
        <w:t>.</w:t>
      </w:r>
      <w:r w:rsidR="00D801A9" w:rsidRPr="0000515C">
        <w:t xml:space="preserve"> В</w:t>
      </w:r>
      <w:r w:rsidR="008F6045">
        <w:t>.</w:t>
      </w:r>
      <w:r w:rsidR="00D801A9" w:rsidRPr="0000515C">
        <w:t>, канд. техн. наук, доцент</w:t>
      </w:r>
    </w:p>
    <w:p w14:paraId="1FAE17FE" w14:textId="19AA127B" w:rsidR="008F6045" w:rsidRPr="00D801A9" w:rsidRDefault="008F6045" w:rsidP="008F6045">
      <w:pPr>
        <w:shd w:val="clear" w:color="auto" w:fill="FFFFFF"/>
        <w:ind w:left="1416"/>
        <w:jc w:val="both"/>
        <w:rPr>
          <w:u w:val="single"/>
        </w:rPr>
      </w:pPr>
      <w:proofErr w:type="spellStart"/>
      <w:r>
        <w:t>Крутолевич</w:t>
      </w:r>
      <w:proofErr w:type="spellEnd"/>
      <w:r>
        <w:t xml:space="preserve"> С. К.</w:t>
      </w:r>
      <w:r w:rsidRPr="0000515C">
        <w:t>, канд. техн. наук, доцент</w:t>
      </w:r>
    </w:p>
    <w:p w14:paraId="7320F416" w14:textId="2C93AA23" w:rsidR="008F6045" w:rsidRPr="00D801A9" w:rsidRDefault="008F6045" w:rsidP="008F6045">
      <w:pPr>
        <w:shd w:val="clear" w:color="auto" w:fill="FFFFFF"/>
        <w:ind w:left="708" w:firstLine="708"/>
        <w:jc w:val="both"/>
        <w:rPr>
          <w:u w:val="single"/>
        </w:rPr>
      </w:pPr>
      <w:r>
        <w:t>Овсянников К. В.</w:t>
      </w:r>
      <w:r w:rsidRPr="0000515C">
        <w:t>, канд. техн. наук, доцент</w:t>
      </w:r>
    </w:p>
    <w:p w14:paraId="47B92BDB" w14:textId="5240DFA2" w:rsidR="00D86A2D" w:rsidRDefault="00D86A2D" w:rsidP="008F6045">
      <w:pPr>
        <w:ind w:left="708" w:firstLine="708"/>
      </w:pPr>
    </w:p>
    <w:p w14:paraId="47B92BDD" w14:textId="77777777" w:rsidR="00D86A2D" w:rsidRDefault="00D86A2D" w:rsidP="53DDD8EC"/>
    <w:p w14:paraId="5F2DEE79" w14:textId="34D5E329" w:rsidR="00EC7FF5" w:rsidRDefault="00FF3229" w:rsidP="53DDD8EC">
      <w:pPr>
        <w:pStyle w:val="2"/>
        <w:spacing w:line="240" w:lineRule="auto"/>
        <w:ind w:firstLine="720"/>
        <w:jc w:val="center"/>
        <w:outlineLvl w:val="0"/>
      </w:pPr>
      <w:r>
        <w:t xml:space="preserve">Могилев, </w:t>
      </w:r>
      <w:r w:rsidR="002C04C1">
        <w:t>20</w:t>
      </w:r>
      <w:r w:rsidR="53DDD8EC">
        <w:t>21</w:t>
      </w:r>
      <w:r w:rsidR="00EE143B">
        <w:t xml:space="preserve"> г.</w:t>
      </w:r>
      <w:r w:rsidR="006C4C6F">
        <w:br w:type="page"/>
      </w:r>
    </w:p>
    <w:p w14:paraId="42127FDB" w14:textId="15E897AF" w:rsidR="003C220E" w:rsidRPr="004915EF" w:rsidRDefault="00302BB9" w:rsidP="53DDD8EC">
      <w:pPr>
        <w:shd w:val="clear" w:color="auto" w:fill="FFFFFF"/>
        <w:ind w:firstLine="709"/>
        <w:jc w:val="both"/>
        <w:rPr>
          <w:bCs/>
        </w:rPr>
      </w:pPr>
      <w:r>
        <w:lastRenderedPageBreak/>
        <w:t>П</w:t>
      </w:r>
      <w:r w:rsidR="00EC7FF5">
        <w:t xml:space="preserve">рограмма </w:t>
      </w:r>
      <w:r w:rsidR="003C220E">
        <w:t xml:space="preserve">составлена в соответствии с федеральным государственным образовательным стандартом высшего </w:t>
      </w:r>
      <w:r w:rsidR="003C220E" w:rsidRPr="00186D64">
        <w:t xml:space="preserve">образования </w:t>
      </w:r>
      <w:r w:rsidR="00204FD5" w:rsidRPr="00186D64">
        <w:t>–</w:t>
      </w:r>
      <w:r w:rsidR="003C220E" w:rsidRPr="00186D64">
        <w:t xml:space="preserve"> бакалавриат по направлению подготовки </w:t>
      </w:r>
      <w:r w:rsidR="00F153F2" w:rsidRPr="00186D64">
        <w:rPr>
          <w:lang w:bidi="ru-RU"/>
        </w:rPr>
        <w:t>09.03.04 Программная инженерия</w:t>
      </w:r>
      <w:r w:rsidR="00F153F2" w:rsidRPr="00186D64">
        <w:t xml:space="preserve"> </w:t>
      </w:r>
      <w:r w:rsidR="003C220E" w:rsidRPr="00186D64">
        <w:t xml:space="preserve">№ </w:t>
      </w:r>
      <w:r w:rsidR="00204FD5" w:rsidRPr="00186D64">
        <w:t>92</w:t>
      </w:r>
      <w:r w:rsidR="004915EF" w:rsidRPr="00186D64">
        <w:t>0</w:t>
      </w:r>
      <w:r w:rsidR="003C220E" w:rsidRPr="00186D64">
        <w:t xml:space="preserve"> от 1</w:t>
      </w:r>
      <w:r w:rsidR="00186D64" w:rsidRPr="00186D64">
        <w:t>6</w:t>
      </w:r>
      <w:r w:rsidR="003C220E" w:rsidRPr="00186D64">
        <w:t>.</w:t>
      </w:r>
      <w:r w:rsidR="00186D64" w:rsidRPr="00186D64">
        <w:t>10</w:t>
      </w:r>
      <w:r w:rsidR="003C220E" w:rsidRPr="00186D64">
        <w:t xml:space="preserve">.2017 г., учебным </w:t>
      </w:r>
      <w:r w:rsidR="003C220E" w:rsidRPr="004915EF">
        <w:t xml:space="preserve">планом рег. № </w:t>
      </w:r>
      <w:r w:rsidR="00204FD5" w:rsidRPr="004915EF">
        <w:t>09030</w:t>
      </w:r>
      <w:r w:rsidR="004915EF" w:rsidRPr="004915EF">
        <w:t>4</w:t>
      </w:r>
      <w:r w:rsidR="003C220E" w:rsidRPr="004915EF">
        <w:t>-</w:t>
      </w:r>
      <w:r w:rsidR="004915EF" w:rsidRPr="004915EF">
        <w:t xml:space="preserve">4 </w:t>
      </w:r>
      <w:r w:rsidR="003C220E" w:rsidRPr="004915EF">
        <w:t xml:space="preserve">от </w:t>
      </w:r>
      <w:r w:rsidR="004915EF" w:rsidRPr="004915EF">
        <w:t>27</w:t>
      </w:r>
      <w:r w:rsidR="003C220E" w:rsidRPr="004915EF">
        <w:t>.</w:t>
      </w:r>
      <w:r w:rsidR="004915EF" w:rsidRPr="004915EF">
        <w:t>12</w:t>
      </w:r>
      <w:r w:rsidR="00204FD5" w:rsidRPr="004915EF">
        <w:t>.</w:t>
      </w:r>
      <w:r w:rsidR="003C220E" w:rsidRPr="004915EF">
        <w:t xml:space="preserve">2019 г. </w:t>
      </w:r>
    </w:p>
    <w:p w14:paraId="6DEDECB8" w14:textId="4293FB0A" w:rsidR="00180B82" w:rsidRDefault="00180B82" w:rsidP="53DDD8EC">
      <w:pPr>
        <w:pStyle w:val="2"/>
        <w:spacing w:after="0" w:line="240" w:lineRule="auto"/>
        <w:ind w:firstLine="720"/>
        <w:jc w:val="both"/>
      </w:pPr>
    </w:p>
    <w:p w14:paraId="47B92BE3" w14:textId="77777777" w:rsidR="00D86A2D" w:rsidRDefault="00D86A2D" w:rsidP="53DDD8EC"/>
    <w:p w14:paraId="223E4A3E" w14:textId="77777777" w:rsidR="00180B82" w:rsidRDefault="00180B82" w:rsidP="53DDD8EC"/>
    <w:p w14:paraId="34CB9AA9" w14:textId="77777777" w:rsidR="00D801A9" w:rsidRPr="000C478E" w:rsidRDefault="00D801A9" w:rsidP="00D801A9">
      <w:pPr>
        <w:jc w:val="both"/>
      </w:pPr>
      <w:r w:rsidRPr="00023495">
        <w:t xml:space="preserve">Рассмотрена и рекомендована к утверждению кафедрой </w:t>
      </w:r>
      <w:r w:rsidRPr="000C478E">
        <w:t>«Программное обеспечение информационных технологий»</w:t>
      </w:r>
    </w:p>
    <w:p w14:paraId="01F91C77" w14:textId="77777777" w:rsidR="00D801A9" w:rsidRPr="00023495" w:rsidRDefault="00D801A9" w:rsidP="00D801A9"/>
    <w:p w14:paraId="4CC5B741" w14:textId="77777777" w:rsidR="00D801A9" w:rsidRDefault="00D801A9" w:rsidP="00D801A9">
      <w:r>
        <w:t>«16» марта 2021 г., протокол № 7.</w:t>
      </w:r>
    </w:p>
    <w:p w14:paraId="1F559C2B" w14:textId="77777777" w:rsidR="00180B82" w:rsidRDefault="00180B82" w:rsidP="53DDD8EC"/>
    <w:p w14:paraId="3254F164" w14:textId="77777777" w:rsidR="00180B82" w:rsidRDefault="00180B82" w:rsidP="53DDD8EC"/>
    <w:p w14:paraId="49628E71" w14:textId="77777777" w:rsidR="00E57909" w:rsidRDefault="00E57909" w:rsidP="00E57909">
      <w:r>
        <w:t>Зав. кафедрой</w:t>
      </w:r>
      <w:r w:rsidRPr="0019331B">
        <w:t xml:space="preserve"> </w:t>
      </w:r>
      <w:r>
        <w:t>«</w:t>
      </w:r>
      <w:r w:rsidRPr="00D801A9">
        <w:t xml:space="preserve">Программное обеспечение </w:t>
      </w:r>
    </w:p>
    <w:p w14:paraId="64FF4E67" w14:textId="77777777" w:rsidR="00E57909" w:rsidRPr="0000515C" w:rsidRDefault="00E57909" w:rsidP="00E57909">
      <w:r w:rsidRPr="00D801A9">
        <w:t>информационных технологий</w:t>
      </w:r>
      <w:r>
        <w:t xml:space="preserve">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 В</w:t>
      </w:r>
      <w:r w:rsidRPr="0000515C">
        <w:t xml:space="preserve">. </w:t>
      </w:r>
      <w:r>
        <w:t>Кутузов</w:t>
      </w:r>
    </w:p>
    <w:p w14:paraId="1FFF7561" w14:textId="77777777" w:rsidR="00180B82" w:rsidRDefault="00180B82" w:rsidP="53DDD8EC"/>
    <w:p w14:paraId="2646E07C" w14:textId="77777777" w:rsidR="00180B82" w:rsidRDefault="00180B82" w:rsidP="53DDD8EC"/>
    <w:p w14:paraId="28FEF3F1" w14:textId="77777777" w:rsidR="001953C6" w:rsidRDefault="00180B82" w:rsidP="53DDD8EC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 xml:space="preserve">Одобрена </w:t>
      </w:r>
      <w:r w:rsidR="005000FD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>и</w:t>
      </w:r>
      <w:proofErr w:type="gramEnd"/>
      <w:r w:rsidRPr="00D31434">
        <w:rPr>
          <w:sz w:val="24"/>
          <w:szCs w:val="24"/>
        </w:rPr>
        <w:t xml:space="preserve"> </w:t>
      </w:r>
      <w:r w:rsidR="005000FD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 xml:space="preserve">рекомендована </w:t>
      </w:r>
      <w:r w:rsidR="005000FD">
        <w:rPr>
          <w:sz w:val="24"/>
          <w:szCs w:val="24"/>
        </w:rPr>
        <w:t xml:space="preserve"> </w:t>
      </w:r>
      <w:r w:rsidRPr="00D31434">
        <w:rPr>
          <w:sz w:val="24"/>
          <w:szCs w:val="24"/>
        </w:rPr>
        <w:t>к утверждению</w:t>
      </w:r>
      <w:r w:rsidR="005000FD">
        <w:rPr>
          <w:sz w:val="24"/>
          <w:szCs w:val="24"/>
        </w:rPr>
        <w:t xml:space="preserve"> </w:t>
      </w:r>
    </w:p>
    <w:p w14:paraId="081EAB26" w14:textId="756E67A8" w:rsidR="00180B82" w:rsidRPr="00D31434" w:rsidRDefault="002C04C1" w:rsidP="53DDD8EC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180B82"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="00180B82" w:rsidRPr="00D31434">
        <w:rPr>
          <w:sz w:val="24"/>
          <w:szCs w:val="24"/>
        </w:rPr>
        <w:t xml:space="preserve"> </w:t>
      </w:r>
      <w:r w:rsidR="00144F2D">
        <w:rPr>
          <w:sz w:val="24"/>
          <w:szCs w:val="24"/>
        </w:rPr>
        <w:t>с</w:t>
      </w:r>
      <w:r w:rsidR="00180B82" w:rsidRPr="00D31434">
        <w:rPr>
          <w:sz w:val="24"/>
          <w:szCs w:val="24"/>
        </w:rPr>
        <w:t>овет</w:t>
      </w:r>
      <w:r>
        <w:rPr>
          <w:sz w:val="24"/>
          <w:szCs w:val="24"/>
        </w:rPr>
        <w:t>ом</w:t>
      </w:r>
    </w:p>
    <w:p w14:paraId="1B9889D4" w14:textId="77777777" w:rsidR="00180B82" w:rsidRDefault="00180B82" w:rsidP="53DDD8E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45EC4642" w14:textId="77777777" w:rsidR="00180B82" w:rsidRDefault="00180B82" w:rsidP="53DDD8EC">
      <w:pPr>
        <w:pStyle w:val="a5"/>
        <w:rPr>
          <w:sz w:val="24"/>
          <w:szCs w:val="24"/>
        </w:rPr>
      </w:pPr>
    </w:p>
    <w:p w14:paraId="14502D51" w14:textId="61A34971" w:rsidR="00180B82" w:rsidRPr="00D31434" w:rsidRDefault="00180B82" w:rsidP="53DDD8EC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53DDD8EC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1953C6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="002C04C1">
        <w:rPr>
          <w:sz w:val="24"/>
          <w:szCs w:val="24"/>
        </w:rPr>
        <w:t>20</w:t>
      </w:r>
      <w:r w:rsidR="53DDD8EC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53DDD8EC" w:rsidRPr="00D31434">
        <w:rPr>
          <w:sz w:val="24"/>
          <w:szCs w:val="24"/>
        </w:rPr>
        <w:t xml:space="preserve">г., протокол №   </w:t>
      </w:r>
      <w:r w:rsidR="00E57909" w:rsidRPr="00B705A5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62E74002" w14:textId="77777777" w:rsidR="00180B82" w:rsidRDefault="00180B82" w:rsidP="53DDD8EC"/>
    <w:p w14:paraId="5C8F86C9" w14:textId="06F72B7B" w:rsidR="00180B82" w:rsidRDefault="00180B82" w:rsidP="53DDD8EC">
      <w:r>
        <w:t xml:space="preserve">Зам. председателя </w:t>
      </w:r>
    </w:p>
    <w:p w14:paraId="0932A2BE" w14:textId="7E3634AB" w:rsidR="00180B82" w:rsidRDefault="002C04C1" w:rsidP="53DDD8EC">
      <w:pPr>
        <w:outlineLvl w:val="0"/>
      </w:pPr>
      <w:r>
        <w:t>Н</w:t>
      </w:r>
      <w:r w:rsidR="00180B82">
        <w:t>аучно-методического совета</w:t>
      </w:r>
      <w:r w:rsidR="00180B82">
        <w:tab/>
      </w:r>
      <w:r w:rsidR="00180B82">
        <w:tab/>
      </w:r>
      <w:r w:rsidR="005000FD">
        <w:tab/>
        <w:t xml:space="preserve">         </w:t>
      </w:r>
      <w:r w:rsidR="003C220E" w:rsidRPr="00302BB9">
        <w:rPr>
          <w:color w:val="000000"/>
          <w:spacing w:val="-8"/>
        </w:rPr>
        <w:t>__________________</w:t>
      </w:r>
      <w:r w:rsidR="00302BB9">
        <w:t xml:space="preserve">С.А. </w:t>
      </w:r>
      <w:proofErr w:type="spellStart"/>
      <w:r w:rsidR="00302BB9">
        <w:t>Сухоцкий</w:t>
      </w:r>
      <w:proofErr w:type="spellEnd"/>
    </w:p>
    <w:p w14:paraId="7699FEB4" w14:textId="480F41C2" w:rsidR="00180B82" w:rsidRDefault="00180B82" w:rsidP="53DDD8EC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AB2E4A5" w14:textId="77777777" w:rsidR="00180B82" w:rsidRDefault="00180B82" w:rsidP="53DDD8EC"/>
    <w:p w14:paraId="60B41218" w14:textId="77777777" w:rsidR="00180B82" w:rsidRDefault="00180B82" w:rsidP="53DDD8EC"/>
    <w:p w14:paraId="7F17390F" w14:textId="77777777" w:rsidR="00180B82" w:rsidRDefault="00180B82" w:rsidP="53DDD8EC"/>
    <w:p w14:paraId="38F4EE49" w14:textId="77777777" w:rsidR="00180B82" w:rsidRDefault="00180B82" w:rsidP="53DDD8EC"/>
    <w:p w14:paraId="47B92BFB" w14:textId="77777777" w:rsidR="00D86A2D" w:rsidRPr="00302BB9" w:rsidRDefault="00D86A2D" w:rsidP="53DDD8EC">
      <w:pPr>
        <w:jc w:val="both"/>
        <w:outlineLvl w:val="0"/>
        <w:rPr>
          <w:b/>
        </w:rPr>
      </w:pPr>
      <w:r w:rsidRPr="00302BB9">
        <w:rPr>
          <w:b/>
        </w:rPr>
        <w:t>СОГЛАСОВАНО:</w:t>
      </w:r>
    </w:p>
    <w:p w14:paraId="47B92BFC" w14:textId="77777777" w:rsidR="00D86A2D" w:rsidRPr="00302BB9" w:rsidRDefault="00D86A2D" w:rsidP="53DDD8EC">
      <w:pPr>
        <w:ind w:left="4248" w:hanging="4248"/>
      </w:pPr>
    </w:p>
    <w:p w14:paraId="47B92BFF" w14:textId="77777777" w:rsidR="00D86A2D" w:rsidRPr="00302BB9" w:rsidRDefault="00D86A2D" w:rsidP="53DDD8EC">
      <w:pPr>
        <w:jc w:val="both"/>
        <w:outlineLvl w:val="0"/>
      </w:pPr>
      <w:r w:rsidRPr="00302BB9">
        <w:t xml:space="preserve">Начальник учебно-методического </w:t>
      </w:r>
    </w:p>
    <w:p w14:paraId="47B92C02" w14:textId="7DA5A505" w:rsidR="00D86A2D" w:rsidRDefault="00D86A2D" w:rsidP="53DDD8EC">
      <w:pPr>
        <w:jc w:val="both"/>
        <w:outlineLvl w:val="0"/>
      </w:pPr>
      <w:r w:rsidRPr="00302BB9">
        <w:t>отдела</w:t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Pr="00302BB9">
        <w:tab/>
      </w:r>
      <w:r w:rsidR="003C220E">
        <w:tab/>
      </w:r>
      <w:r w:rsidRPr="00302BB9">
        <w:rPr>
          <w:color w:val="000000"/>
          <w:spacing w:val="-8"/>
        </w:rPr>
        <w:t>______________</w:t>
      </w:r>
      <w:r w:rsidR="00F16867" w:rsidRPr="00302BB9">
        <w:rPr>
          <w:color w:val="000000"/>
          <w:spacing w:val="-8"/>
        </w:rPr>
        <w:t xml:space="preserve">____ </w:t>
      </w:r>
      <w:r w:rsidR="001953C6">
        <w:rPr>
          <w:color w:val="000000"/>
          <w:spacing w:val="-8"/>
        </w:rPr>
        <w:t xml:space="preserve">В.А. </w:t>
      </w:r>
      <w:proofErr w:type="spellStart"/>
      <w:r w:rsidR="001953C6">
        <w:rPr>
          <w:color w:val="000000"/>
          <w:spacing w:val="-8"/>
        </w:rPr>
        <w:t>Кемова</w:t>
      </w:r>
      <w:proofErr w:type="spellEnd"/>
    </w:p>
    <w:p w14:paraId="47B92C03" w14:textId="3BF32079" w:rsidR="00F13E7B" w:rsidRDefault="00F13E7B" w:rsidP="53DDD8EC">
      <w:pPr>
        <w:rPr>
          <w:b/>
        </w:rPr>
      </w:pPr>
      <w:r>
        <w:rPr>
          <w:b/>
        </w:rPr>
        <w:br w:type="page"/>
      </w:r>
    </w:p>
    <w:p w14:paraId="47B92C0F" w14:textId="0C577BDE" w:rsidR="00E310A0" w:rsidRPr="006B5E63" w:rsidRDefault="006B5E63" w:rsidP="53DDD8EC">
      <w:pPr>
        <w:ind w:firstLine="567"/>
        <w:rPr>
          <w:b/>
        </w:rPr>
      </w:pPr>
      <w:r>
        <w:rPr>
          <w:b/>
        </w:rPr>
        <w:lastRenderedPageBreak/>
        <w:t>1.</w:t>
      </w:r>
      <w:r w:rsidR="00E310A0" w:rsidRPr="006B5E63">
        <w:rPr>
          <w:b/>
          <w:lang w:val="en-US"/>
        </w:rPr>
        <w:t> </w:t>
      </w:r>
      <w:r w:rsidRPr="006B5E63">
        <w:rPr>
          <w:b/>
        </w:rPr>
        <w:t>Цели государственной итоговой аттестации</w:t>
      </w:r>
    </w:p>
    <w:p w14:paraId="4FA879CF" w14:textId="77777777" w:rsidR="006B5E63" w:rsidRDefault="006B5E63" w:rsidP="53DDD8EC">
      <w:pPr>
        <w:ind w:firstLine="567"/>
        <w:jc w:val="both"/>
        <w:outlineLvl w:val="0"/>
      </w:pPr>
    </w:p>
    <w:p w14:paraId="0D55DC0F" w14:textId="28A11150" w:rsidR="006B5E63" w:rsidRDefault="006B5E63" w:rsidP="53DDD8EC">
      <w:pPr>
        <w:ind w:firstLine="567"/>
        <w:jc w:val="both"/>
        <w:outlineLvl w:val="0"/>
      </w:pPr>
      <w:r>
        <w:t xml:space="preserve"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федеральному государственному образовательному стандарту высшего образования и </w:t>
      </w:r>
      <w:r w:rsidRPr="001E0C69">
        <w:t>основной образовательной программы</w:t>
      </w:r>
      <w:r>
        <w:t xml:space="preserve"> по направлению подготовки высшего образования.</w:t>
      </w:r>
    </w:p>
    <w:p w14:paraId="47B92C12" w14:textId="77777777" w:rsidR="00E310A0" w:rsidRDefault="00E310A0" w:rsidP="53DDD8EC">
      <w:pPr>
        <w:ind w:firstLine="567"/>
        <w:jc w:val="both"/>
      </w:pPr>
    </w:p>
    <w:p w14:paraId="54DB57D9" w14:textId="24F11625" w:rsidR="006B5E63" w:rsidRPr="006B5E63" w:rsidRDefault="006B5E63" w:rsidP="53DDD8EC">
      <w:pPr>
        <w:ind w:firstLine="567"/>
        <w:jc w:val="both"/>
        <w:rPr>
          <w:b/>
        </w:rPr>
      </w:pPr>
      <w:r w:rsidRPr="006B5E63">
        <w:rPr>
          <w:b/>
        </w:rPr>
        <w:t>2.</w:t>
      </w:r>
      <w:r w:rsidRPr="000F282F">
        <w:rPr>
          <w:b/>
          <w:lang w:val="en-US"/>
        </w:rPr>
        <w:t> </w:t>
      </w:r>
      <w:r w:rsidRPr="006B5E63">
        <w:rPr>
          <w:b/>
        </w:rPr>
        <w:t>Задачи государственной итоговой аттестации</w:t>
      </w:r>
    </w:p>
    <w:p w14:paraId="7DC60FFF" w14:textId="77777777" w:rsidR="006B5E63" w:rsidRDefault="006B5E63" w:rsidP="53DDD8EC">
      <w:pPr>
        <w:ind w:firstLine="567"/>
        <w:jc w:val="both"/>
      </w:pPr>
    </w:p>
    <w:p w14:paraId="2DB7EAFA" w14:textId="5C21A758" w:rsidR="006B5E63" w:rsidRDefault="006B5E63" w:rsidP="53DDD8EC">
      <w:pPr>
        <w:ind w:firstLine="567"/>
        <w:jc w:val="both"/>
      </w:pPr>
      <w:r>
        <w:t>К задачам государственной итоговой аттестации относится оценка способности и умения выпускников:</w:t>
      </w:r>
    </w:p>
    <w:p w14:paraId="36311DAE" w14:textId="01568B45" w:rsidR="006B5E63" w:rsidRDefault="006B5E63" w:rsidP="53DDD8EC">
      <w:pPr>
        <w:ind w:firstLine="567"/>
        <w:jc w:val="both"/>
      </w:pPr>
      <w:r>
        <w:t>– самостоятельно решать на современном уровне задачи своей профессиональной деятельности, опираясь на полученные знания</w:t>
      </w:r>
      <w:r w:rsidR="00174058">
        <w:t>, у</w:t>
      </w:r>
      <w:r>
        <w:t>мения и сформированные навыки;</w:t>
      </w:r>
    </w:p>
    <w:p w14:paraId="154C7AEC" w14:textId="61BB2568" w:rsidR="006B5E63" w:rsidRDefault="006B5E63" w:rsidP="53DDD8EC">
      <w:pPr>
        <w:ind w:firstLine="567"/>
        <w:jc w:val="both"/>
      </w:pPr>
      <w:r>
        <w:t>– профессионально излагать специальную информацию;</w:t>
      </w:r>
    </w:p>
    <w:p w14:paraId="11B77BC9" w14:textId="2F537881" w:rsidR="006B5E63" w:rsidRDefault="006B5E63" w:rsidP="53DDD8EC">
      <w:pPr>
        <w:ind w:firstLine="567"/>
        <w:jc w:val="both"/>
      </w:pPr>
      <w:r>
        <w:t>– научно аргументирова</w:t>
      </w:r>
      <w:r w:rsidR="00E7045F">
        <w:t>ть и защищать свою точку зрения</w:t>
      </w:r>
      <w:r>
        <w:t>.</w:t>
      </w:r>
    </w:p>
    <w:p w14:paraId="47148C5C" w14:textId="77777777" w:rsidR="006B5E63" w:rsidRDefault="006B5E63" w:rsidP="53DDD8EC">
      <w:pPr>
        <w:ind w:firstLine="567"/>
        <w:jc w:val="both"/>
      </w:pPr>
    </w:p>
    <w:p w14:paraId="57DEFEDC" w14:textId="5ACCEEA3" w:rsidR="00D730DF" w:rsidRPr="00D730DF" w:rsidRDefault="00D730DF" w:rsidP="53DDD8EC">
      <w:pPr>
        <w:ind w:firstLine="567"/>
        <w:jc w:val="both"/>
        <w:rPr>
          <w:b/>
        </w:rPr>
      </w:pPr>
      <w:r w:rsidRPr="00D730DF">
        <w:rPr>
          <w:b/>
        </w:rPr>
        <w:t>3.</w:t>
      </w:r>
      <w:r w:rsidRPr="000F282F">
        <w:rPr>
          <w:b/>
          <w:lang w:val="en-US"/>
        </w:rPr>
        <w:t> </w:t>
      </w:r>
      <w:r w:rsidRPr="00D730DF">
        <w:rPr>
          <w:b/>
        </w:rPr>
        <w:t xml:space="preserve">Форма проведения </w:t>
      </w:r>
      <w:r w:rsidRPr="006B5E63">
        <w:rPr>
          <w:b/>
        </w:rPr>
        <w:t>государственной итоговой аттестации</w:t>
      </w:r>
    </w:p>
    <w:p w14:paraId="1BA0097C" w14:textId="77777777" w:rsidR="00D730DF" w:rsidRDefault="00D730DF" w:rsidP="53DDD8EC">
      <w:pPr>
        <w:ind w:firstLine="567"/>
        <w:jc w:val="both"/>
      </w:pPr>
    </w:p>
    <w:p w14:paraId="6BB22B84" w14:textId="735FAA7A" w:rsidR="00D730DF" w:rsidRPr="00204FD5" w:rsidRDefault="00D730DF" w:rsidP="53DDD8EC">
      <w:pPr>
        <w:ind w:firstLine="567"/>
        <w:jc w:val="both"/>
      </w:pPr>
      <w:r>
        <w:t xml:space="preserve">Государственная итоговая аттестация в структуре образовательной программы относится </w:t>
      </w:r>
      <w:r w:rsidR="00101001" w:rsidRPr="00101001">
        <w:t>Блок</w:t>
      </w:r>
      <w:r w:rsidR="00101001">
        <w:t>у</w:t>
      </w:r>
      <w:r w:rsidR="00101001" w:rsidRPr="00101001">
        <w:t xml:space="preserve"> 3 "Государственная итоговая аттестация"</w:t>
      </w:r>
      <w:r w:rsidR="00101001">
        <w:t xml:space="preserve"> </w:t>
      </w:r>
      <w:r>
        <w:t xml:space="preserve">и ее </w:t>
      </w:r>
      <w:r w:rsidRPr="00204FD5">
        <w:t xml:space="preserve">объем составляет </w:t>
      </w:r>
      <w:r w:rsidR="00204FD5" w:rsidRPr="00204FD5">
        <w:t>9</w:t>
      </w:r>
      <w:r w:rsidRPr="00204FD5">
        <w:t xml:space="preserve"> зачетных единиц, из них:</w:t>
      </w:r>
    </w:p>
    <w:p w14:paraId="2D3C5001" w14:textId="391B9CEB" w:rsidR="00D730DF" w:rsidRPr="00204FD5" w:rsidRDefault="007237D2" w:rsidP="53DDD8EC">
      <w:pPr>
        <w:ind w:firstLine="567"/>
        <w:jc w:val="both"/>
      </w:pPr>
      <w:r w:rsidRPr="00204FD5">
        <w:t xml:space="preserve">– </w:t>
      </w:r>
      <w:r w:rsidR="00D730DF" w:rsidRPr="00204FD5">
        <w:t xml:space="preserve">выполнение и защита выпускной квалификационной работы – </w:t>
      </w:r>
      <w:r w:rsidR="00204FD5" w:rsidRPr="00204FD5">
        <w:t>9</w:t>
      </w:r>
      <w:r w:rsidR="00D730DF" w:rsidRPr="00204FD5">
        <w:t xml:space="preserve"> </w:t>
      </w:r>
      <w:proofErr w:type="spellStart"/>
      <w:r w:rsidR="00D730DF" w:rsidRPr="00204FD5">
        <w:t>з.е</w:t>
      </w:r>
      <w:proofErr w:type="spellEnd"/>
      <w:r w:rsidR="00D730DF" w:rsidRPr="00204FD5">
        <w:t>.</w:t>
      </w:r>
    </w:p>
    <w:p w14:paraId="78697BF2" w14:textId="77777777" w:rsidR="007237D2" w:rsidRPr="004F02A3" w:rsidRDefault="007237D2" w:rsidP="53DDD8EC">
      <w:pPr>
        <w:ind w:firstLine="567"/>
        <w:jc w:val="both"/>
        <w:rPr>
          <w:sz w:val="20"/>
          <w:szCs w:val="20"/>
        </w:rPr>
      </w:pPr>
    </w:p>
    <w:p w14:paraId="7A59840E" w14:textId="0D72F173" w:rsidR="006B5E63" w:rsidRDefault="00D730DF" w:rsidP="53DDD8EC">
      <w:pPr>
        <w:ind w:firstLine="567"/>
        <w:jc w:val="both"/>
      </w:pPr>
      <w:r>
        <w:t>Выпускная квалификационная работа демонстрирует уровень подготовленности выпускника к</w:t>
      </w:r>
      <w:r w:rsidR="007237D2">
        <w:t xml:space="preserve"> </w:t>
      </w:r>
      <w:r>
        <w:t xml:space="preserve">самостоятельной профессиональной деятельности. </w:t>
      </w:r>
    </w:p>
    <w:p w14:paraId="572BF6BC" w14:textId="77777777" w:rsidR="006B5E63" w:rsidRDefault="006B5E63" w:rsidP="53DDD8EC">
      <w:pPr>
        <w:ind w:firstLine="567"/>
        <w:jc w:val="both"/>
      </w:pPr>
    </w:p>
    <w:p w14:paraId="2A982EDB" w14:textId="57899B0F" w:rsidR="00A83C35" w:rsidRPr="00A83C35" w:rsidRDefault="00A83C35" w:rsidP="53DDD8EC">
      <w:pPr>
        <w:ind w:firstLine="567"/>
        <w:jc w:val="both"/>
        <w:rPr>
          <w:b/>
        </w:rPr>
      </w:pPr>
      <w:r w:rsidRPr="00A83C35">
        <w:rPr>
          <w:b/>
        </w:rPr>
        <w:t>4.</w:t>
      </w:r>
      <w:r w:rsidRPr="000F282F">
        <w:rPr>
          <w:b/>
          <w:lang w:val="en-US"/>
        </w:rPr>
        <w:t> </w:t>
      </w:r>
      <w:r w:rsidRPr="00A83C35">
        <w:rPr>
          <w:b/>
        </w:rPr>
        <w:t>Перечень компетенций, которыми должен овладеть обучающийся в результате освоения образовательной программы</w:t>
      </w:r>
    </w:p>
    <w:p w14:paraId="79573A64" w14:textId="77777777" w:rsidR="00A83C35" w:rsidRDefault="00A83C35" w:rsidP="53DDD8EC">
      <w:pPr>
        <w:ind w:firstLine="567"/>
        <w:jc w:val="both"/>
      </w:pPr>
    </w:p>
    <w:p w14:paraId="4CA568A2" w14:textId="6017F9FC" w:rsidR="006B5E63" w:rsidRDefault="00A83C35" w:rsidP="53DDD8EC">
      <w:pPr>
        <w:ind w:firstLine="567"/>
        <w:jc w:val="both"/>
      </w:pPr>
      <w:r>
        <w:t xml:space="preserve">В соответствии с требованиями </w:t>
      </w:r>
      <w:r w:rsidR="00272EB7">
        <w:t>федерального государственного образовательного стандарта высшего образования,</w:t>
      </w:r>
      <w:r>
        <w:t xml:space="preserve"> государственная итоговая аттестация обеспечивает</w:t>
      </w:r>
      <w:r w:rsidR="00272EB7">
        <w:t xml:space="preserve"> </w:t>
      </w:r>
      <w:r>
        <w:t xml:space="preserve">контроль полноты формирования следующих </w:t>
      </w:r>
      <w:r w:rsidR="00EC6913">
        <w:t>общекультур</w:t>
      </w:r>
      <w:r>
        <w:t>ных, общепрофессиональных и</w:t>
      </w:r>
      <w:r w:rsidR="00272EB7">
        <w:t xml:space="preserve"> </w:t>
      </w:r>
      <w:r w:rsidR="00EC6913">
        <w:t>профессиональных компетенций</w:t>
      </w:r>
      <w:r>
        <w:t>, которыми должен обладать выпускник по программе</w:t>
      </w:r>
      <w:r w:rsidR="00EC6913">
        <w:t xml:space="preserve"> </w:t>
      </w:r>
      <w:r w:rsidR="006063A3">
        <w:t>бакалавриата</w:t>
      </w:r>
      <w:r w:rsidR="00192334">
        <w:t xml:space="preserve"> </w:t>
      </w:r>
      <w:r w:rsidR="006063A3">
        <w:t>и видом (</w:t>
      </w:r>
      <w:r>
        <w:t>видами) профессиональной деятельности, на который (</w:t>
      </w:r>
      <w:r w:rsidR="00EC6913">
        <w:t>которые</w:t>
      </w:r>
      <w:r>
        <w:t>)</w:t>
      </w:r>
      <w:r w:rsidR="00EC6913">
        <w:t xml:space="preserve"> </w:t>
      </w:r>
      <w:r>
        <w:t>ориентирован</w:t>
      </w:r>
      <w:r w:rsidR="00EC6913">
        <w:t>а программа</w:t>
      </w:r>
      <w:r>
        <w:t xml:space="preserve"> бакалавриата:</w:t>
      </w:r>
    </w:p>
    <w:p w14:paraId="406A2BC5" w14:textId="77777777" w:rsidR="00101001" w:rsidRDefault="00101001" w:rsidP="53DDD8EC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7674"/>
      </w:tblGrid>
      <w:tr w:rsidR="00726881" w:rsidRPr="00FB259B" w14:paraId="47B92C18" w14:textId="77777777" w:rsidTr="00B705A5">
        <w:tc>
          <w:tcPr>
            <w:tcW w:w="1670" w:type="dxa"/>
            <w:vAlign w:val="center"/>
          </w:tcPr>
          <w:p w14:paraId="47B92C16" w14:textId="77777777" w:rsidR="00726881" w:rsidRPr="00FB259B" w:rsidRDefault="00726881" w:rsidP="00506C66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Коды компетенций</w:t>
            </w:r>
          </w:p>
        </w:tc>
        <w:tc>
          <w:tcPr>
            <w:tcW w:w="7674" w:type="dxa"/>
            <w:vAlign w:val="center"/>
          </w:tcPr>
          <w:p w14:paraId="47B92C17" w14:textId="77777777" w:rsidR="00726881" w:rsidRPr="00FB259B" w:rsidRDefault="00726881" w:rsidP="53DDD8EC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Наименования компетенций</w:t>
            </w:r>
          </w:p>
        </w:tc>
      </w:tr>
      <w:tr w:rsidR="00EC6913" w:rsidRPr="00FB259B" w14:paraId="47B92C1B" w14:textId="77777777" w:rsidTr="00B705A5">
        <w:tc>
          <w:tcPr>
            <w:tcW w:w="9344" w:type="dxa"/>
            <w:gridSpan w:val="2"/>
          </w:tcPr>
          <w:p w14:paraId="47B92C1A" w14:textId="62325816" w:rsidR="00EC6913" w:rsidRPr="00FB259B" w:rsidRDefault="00101001" w:rsidP="00506C66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Универсальные</w:t>
            </w:r>
            <w:r w:rsidR="00EC6913" w:rsidRPr="00FB259B">
              <w:rPr>
                <w:b/>
                <w:sz w:val="20"/>
                <w:szCs w:val="20"/>
              </w:rPr>
              <w:t xml:space="preserve"> компетенции (</w:t>
            </w:r>
            <w:r w:rsidRPr="00FB259B">
              <w:rPr>
                <w:b/>
                <w:sz w:val="20"/>
                <w:szCs w:val="20"/>
              </w:rPr>
              <w:t>У</w:t>
            </w:r>
            <w:r w:rsidR="00EC6913" w:rsidRPr="00FB259B">
              <w:rPr>
                <w:b/>
                <w:sz w:val="20"/>
                <w:szCs w:val="20"/>
              </w:rPr>
              <w:t>К)</w:t>
            </w:r>
          </w:p>
        </w:tc>
      </w:tr>
      <w:tr w:rsidR="00F153F2" w:rsidRPr="00FB259B" w14:paraId="358120AF" w14:textId="77777777" w:rsidTr="00B705A5">
        <w:tc>
          <w:tcPr>
            <w:tcW w:w="1670" w:type="dxa"/>
          </w:tcPr>
          <w:p w14:paraId="78BEA4F2" w14:textId="00E3C18C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УК-1.</w:t>
            </w:r>
          </w:p>
        </w:tc>
        <w:tc>
          <w:tcPr>
            <w:tcW w:w="7674" w:type="dxa"/>
            <w:vAlign w:val="center"/>
          </w:tcPr>
          <w:p w14:paraId="44CADCB0" w14:textId="5595F53D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53F2" w:rsidRPr="00FB259B" w14:paraId="7AA11686" w14:textId="77777777" w:rsidTr="00B705A5">
        <w:tc>
          <w:tcPr>
            <w:tcW w:w="1670" w:type="dxa"/>
          </w:tcPr>
          <w:p w14:paraId="69ECACC4" w14:textId="1D4656EE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УК-2.</w:t>
            </w:r>
          </w:p>
        </w:tc>
        <w:tc>
          <w:tcPr>
            <w:tcW w:w="7674" w:type="dxa"/>
            <w:vAlign w:val="center"/>
          </w:tcPr>
          <w:p w14:paraId="37ACC8D3" w14:textId="74EDF5EE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ограничении</w:t>
            </w:r>
          </w:p>
        </w:tc>
      </w:tr>
      <w:tr w:rsidR="00F153F2" w:rsidRPr="00FB259B" w14:paraId="6BE3E56F" w14:textId="77777777" w:rsidTr="00B705A5">
        <w:tc>
          <w:tcPr>
            <w:tcW w:w="1670" w:type="dxa"/>
          </w:tcPr>
          <w:p w14:paraId="005B612C" w14:textId="7A62C8B7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УК-3.</w:t>
            </w:r>
          </w:p>
        </w:tc>
        <w:tc>
          <w:tcPr>
            <w:tcW w:w="7674" w:type="dxa"/>
            <w:vAlign w:val="center"/>
          </w:tcPr>
          <w:p w14:paraId="4CAB8A42" w14:textId="6800A451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F153F2" w:rsidRPr="00FB259B" w14:paraId="0ABB549B" w14:textId="77777777" w:rsidTr="00B705A5">
        <w:tc>
          <w:tcPr>
            <w:tcW w:w="1670" w:type="dxa"/>
          </w:tcPr>
          <w:p w14:paraId="4AA62272" w14:textId="6E0581F5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УК-4.</w:t>
            </w:r>
          </w:p>
        </w:tc>
        <w:tc>
          <w:tcPr>
            <w:tcW w:w="7674" w:type="dxa"/>
            <w:vAlign w:val="center"/>
          </w:tcPr>
          <w:p w14:paraId="62845B9C" w14:textId="7BACB72D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B259B">
              <w:rPr>
                <w:sz w:val="20"/>
                <w:szCs w:val="20"/>
              </w:rPr>
              <w:t>ых</w:t>
            </w:r>
            <w:proofErr w:type="spellEnd"/>
            <w:r w:rsidRPr="00FB259B">
              <w:rPr>
                <w:sz w:val="20"/>
                <w:szCs w:val="20"/>
              </w:rPr>
              <w:t>) языке(ах)</w:t>
            </w:r>
          </w:p>
        </w:tc>
      </w:tr>
      <w:tr w:rsidR="00F153F2" w:rsidRPr="00FB259B" w14:paraId="122BD9E8" w14:textId="77777777" w:rsidTr="00B705A5">
        <w:tc>
          <w:tcPr>
            <w:tcW w:w="1670" w:type="dxa"/>
          </w:tcPr>
          <w:p w14:paraId="275EB7D9" w14:textId="67133FF7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УК-5.</w:t>
            </w:r>
          </w:p>
        </w:tc>
        <w:tc>
          <w:tcPr>
            <w:tcW w:w="7674" w:type="dxa"/>
            <w:vAlign w:val="center"/>
          </w:tcPr>
          <w:p w14:paraId="77BFBFBE" w14:textId="2BFC2DF0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153F2" w:rsidRPr="00FB259B" w14:paraId="5EC76EB7" w14:textId="77777777" w:rsidTr="00B705A5">
        <w:tc>
          <w:tcPr>
            <w:tcW w:w="1670" w:type="dxa"/>
          </w:tcPr>
          <w:p w14:paraId="758D4D83" w14:textId="163B71ED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УК-6.</w:t>
            </w:r>
          </w:p>
        </w:tc>
        <w:tc>
          <w:tcPr>
            <w:tcW w:w="7674" w:type="dxa"/>
            <w:vAlign w:val="center"/>
          </w:tcPr>
          <w:p w14:paraId="48E39B3E" w14:textId="047B1BF2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153F2" w:rsidRPr="00FB259B" w14:paraId="7A308A15" w14:textId="77777777" w:rsidTr="00B705A5">
        <w:tc>
          <w:tcPr>
            <w:tcW w:w="1670" w:type="dxa"/>
          </w:tcPr>
          <w:p w14:paraId="58484F42" w14:textId="24F620F6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УК-7.</w:t>
            </w:r>
          </w:p>
        </w:tc>
        <w:tc>
          <w:tcPr>
            <w:tcW w:w="7674" w:type="dxa"/>
            <w:vAlign w:val="center"/>
          </w:tcPr>
          <w:p w14:paraId="53AB5D7C" w14:textId="77777777" w:rsidR="00B705A5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91588DE" w14:textId="56353E7E" w:rsidR="00B705A5" w:rsidRPr="00FB259B" w:rsidRDefault="00B705A5" w:rsidP="00F153F2">
            <w:pPr>
              <w:jc w:val="both"/>
              <w:rPr>
                <w:sz w:val="20"/>
                <w:szCs w:val="20"/>
              </w:rPr>
            </w:pPr>
          </w:p>
        </w:tc>
      </w:tr>
      <w:tr w:rsidR="00F153F2" w:rsidRPr="00FB259B" w14:paraId="2ADABFAE" w14:textId="77777777" w:rsidTr="00B705A5">
        <w:tc>
          <w:tcPr>
            <w:tcW w:w="1670" w:type="dxa"/>
          </w:tcPr>
          <w:p w14:paraId="43856C0A" w14:textId="00906EA4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lastRenderedPageBreak/>
              <w:t>УК-8.</w:t>
            </w:r>
          </w:p>
        </w:tc>
        <w:tc>
          <w:tcPr>
            <w:tcW w:w="7674" w:type="dxa"/>
            <w:vAlign w:val="center"/>
          </w:tcPr>
          <w:p w14:paraId="708EA19C" w14:textId="0CE08A3E" w:rsidR="00F153F2" w:rsidRPr="00FB259B" w:rsidRDefault="00B705A5" w:rsidP="00B705A5">
            <w:pPr>
              <w:pStyle w:val="ConsPlusNormal"/>
              <w:ind w:left="33" w:firstLine="14"/>
              <w:jc w:val="both"/>
            </w:pPr>
            <w:r w:rsidRPr="00FB259B">
              <w:rPr>
                <w:rFonts w:ascii="Times New Roman" w:eastAsia="Calibri" w:hAnsi="Times New Roman" w:cs="Times New Roman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705A5" w:rsidRPr="00FB259B" w14:paraId="1504C6CC" w14:textId="77777777" w:rsidTr="00B705A5">
        <w:tc>
          <w:tcPr>
            <w:tcW w:w="1670" w:type="dxa"/>
          </w:tcPr>
          <w:p w14:paraId="5E543D2B" w14:textId="3C1C3535" w:rsidR="00B705A5" w:rsidRPr="00FB259B" w:rsidRDefault="00B705A5" w:rsidP="00B705A5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УК-9.</w:t>
            </w:r>
          </w:p>
        </w:tc>
        <w:tc>
          <w:tcPr>
            <w:tcW w:w="7674" w:type="dxa"/>
            <w:vAlign w:val="center"/>
          </w:tcPr>
          <w:p w14:paraId="60BB85B1" w14:textId="0B4A4A97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использовать базовые дефектологические знания в социальной</w:t>
            </w:r>
            <w:r w:rsidRPr="00FB259B">
              <w:rPr>
                <w:sz w:val="20"/>
                <w:szCs w:val="20"/>
              </w:rPr>
              <w:br/>
              <w:t>и профессиональной сферах</w:t>
            </w:r>
          </w:p>
        </w:tc>
      </w:tr>
      <w:tr w:rsidR="00B705A5" w:rsidRPr="00FB259B" w14:paraId="6740BF13" w14:textId="77777777" w:rsidTr="00B705A5">
        <w:tc>
          <w:tcPr>
            <w:tcW w:w="1670" w:type="dxa"/>
          </w:tcPr>
          <w:p w14:paraId="537B5C0D" w14:textId="16EC3E8F" w:rsidR="00B705A5" w:rsidRPr="00FB259B" w:rsidRDefault="00B705A5" w:rsidP="00B705A5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УК-10.</w:t>
            </w:r>
          </w:p>
        </w:tc>
        <w:tc>
          <w:tcPr>
            <w:tcW w:w="7674" w:type="dxa"/>
            <w:vAlign w:val="center"/>
          </w:tcPr>
          <w:p w14:paraId="3E874A78" w14:textId="1FC30039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EC6913" w:rsidRPr="00FB259B" w14:paraId="0B9914AD" w14:textId="77777777" w:rsidTr="00B705A5">
        <w:tc>
          <w:tcPr>
            <w:tcW w:w="9344" w:type="dxa"/>
            <w:gridSpan w:val="2"/>
          </w:tcPr>
          <w:p w14:paraId="10258CD9" w14:textId="7FE75A83" w:rsidR="00EC6913" w:rsidRPr="00FB259B" w:rsidRDefault="00EC6913" w:rsidP="00506C66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Общепрофессиональные компетенции (ОПК)</w:t>
            </w:r>
          </w:p>
        </w:tc>
      </w:tr>
      <w:tr w:rsidR="00F153F2" w:rsidRPr="00FB259B" w14:paraId="646A5807" w14:textId="77777777" w:rsidTr="00B705A5">
        <w:tc>
          <w:tcPr>
            <w:tcW w:w="1670" w:type="dxa"/>
          </w:tcPr>
          <w:p w14:paraId="15350B45" w14:textId="2C2F4267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ОПК-1.</w:t>
            </w:r>
          </w:p>
        </w:tc>
        <w:tc>
          <w:tcPr>
            <w:tcW w:w="7674" w:type="dxa"/>
          </w:tcPr>
          <w:p w14:paraId="2EFE14A2" w14:textId="7D94694D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 xml:space="preserve"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      </w:r>
          </w:p>
        </w:tc>
      </w:tr>
      <w:tr w:rsidR="00F153F2" w:rsidRPr="00FB259B" w14:paraId="5C46C286" w14:textId="77777777" w:rsidTr="00B705A5">
        <w:tc>
          <w:tcPr>
            <w:tcW w:w="1670" w:type="dxa"/>
          </w:tcPr>
          <w:p w14:paraId="5F687D09" w14:textId="7C0D1F68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ОПК-2.</w:t>
            </w:r>
          </w:p>
        </w:tc>
        <w:tc>
          <w:tcPr>
            <w:tcW w:w="7674" w:type="dxa"/>
          </w:tcPr>
          <w:p w14:paraId="4691A3D3" w14:textId="76DC5421" w:rsidR="00F153F2" w:rsidRPr="00FB259B" w:rsidRDefault="00B705A5" w:rsidP="00F153F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</w:tr>
      <w:tr w:rsidR="00F153F2" w:rsidRPr="00FB259B" w14:paraId="38A3A851" w14:textId="77777777" w:rsidTr="00B705A5">
        <w:tc>
          <w:tcPr>
            <w:tcW w:w="1670" w:type="dxa"/>
          </w:tcPr>
          <w:p w14:paraId="23B82A5B" w14:textId="2ED92350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ОПК-3.</w:t>
            </w:r>
          </w:p>
        </w:tc>
        <w:tc>
          <w:tcPr>
            <w:tcW w:w="7674" w:type="dxa"/>
          </w:tcPr>
          <w:p w14:paraId="6B3DB05C" w14:textId="72883193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153F2" w:rsidRPr="00FB259B" w14:paraId="7E792F3D" w14:textId="77777777" w:rsidTr="00B705A5">
        <w:tc>
          <w:tcPr>
            <w:tcW w:w="1670" w:type="dxa"/>
          </w:tcPr>
          <w:p w14:paraId="13EDE902" w14:textId="69D5F388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ОПК-4.</w:t>
            </w:r>
          </w:p>
        </w:tc>
        <w:tc>
          <w:tcPr>
            <w:tcW w:w="7674" w:type="dxa"/>
          </w:tcPr>
          <w:p w14:paraId="2910A43B" w14:textId="6DE2C145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F153F2" w:rsidRPr="00FB259B" w14:paraId="18FD3240" w14:textId="77777777" w:rsidTr="00B705A5">
        <w:tc>
          <w:tcPr>
            <w:tcW w:w="1670" w:type="dxa"/>
          </w:tcPr>
          <w:p w14:paraId="12CF8051" w14:textId="150B18A4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ОПК-5.</w:t>
            </w:r>
          </w:p>
        </w:tc>
        <w:tc>
          <w:tcPr>
            <w:tcW w:w="7674" w:type="dxa"/>
          </w:tcPr>
          <w:p w14:paraId="3D7A5434" w14:textId="2F1D716C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F153F2" w:rsidRPr="00FB259B" w14:paraId="6E49A265" w14:textId="77777777" w:rsidTr="00B705A5">
        <w:tc>
          <w:tcPr>
            <w:tcW w:w="1670" w:type="dxa"/>
          </w:tcPr>
          <w:p w14:paraId="1658B370" w14:textId="1F208625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ОПК-6.</w:t>
            </w:r>
          </w:p>
        </w:tc>
        <w:tc>
          <w:tcPr>
            <w:tcW w:w="7674" w:type="dxa"/>
          </w:tcPr>
          <w:p w14:paraId="63E89FDC" w14:textId="179511BB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разрабатывать алгоритмы и</w:t>
            </w:r>
            <w:r w:rsidRPr="00FB259B">
              <w:rPr>
                <w:sz w:val="20"/>
                <w:szCs w:val="20"/>
              </w:rPr>
              <w:t xml:space="preserve"> </w:t>
            </w:r>
            <w:r w:rsidRPr="00FB259B">
              <w:rPr>
                <w:rFonts w:ascii="TimesNewRomanPSMT" w:hAnsi="TimesNewRomanPSMT"/>
                <w:sz w:val="20"/>
                <w:szCs w:val="20"/>
              </w:rPr>
              <w:t>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</w:tr>
      <w:tr w:rsidR="00F153F2" w:rsidRPr="00FB259B" w14:paraId="05C6628C" w14:textId="77777777" w:rsidTr="00B705A5">
        <w:tc>
          <w:tcPr>
            <w:tcW w:w="1670" w:type="dxa"/>
          </w:tcPr>
          <w:p w14:paraId="6832C5F0" w14:textId="4B3E1227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ОПК-7.</w:t>
            </w:r>
          </w:p>
        </w:tc>
        <w:tc>
          <w:tcPr>
            <w:tcW w:w="7674" w:type="dxa"/>
          </w:tcPr>
          <w:p w14:paraId="7EE0811E" w14:textId="4CD5F013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применять в практической деятельности основные концепции, принципы, теории и факты, связанные с информатикой</w:t>
            </w:r>
          </w:p>
        </w:tc>
      </w:tr>
      <w:tr w:rsidR="00F153F2" w:rsidRPr="00FB259B" w14:paraId="00E3E8B5" w14:textId="77777777" w:rsidTr="00B705A5">
        <w:tc>
          <w:tcPr>
            <w:tcW w:w="1670" w:type="dxa"/>
          </w:tcPr>
          <w:p w14:paraId="489BE909" w14:textId="0691A20B" w:rsidR="00F153F2" w:rsidRPr="00FB259B" w:rsidRDefault="00F153F2" w:rsidP="00F153F2">
            <w:pPr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ОПК-8.</w:t>
            </w:r>
          </w:p>
        </w:tc>
        <w:tc>
          <w:tcPr>
            <w:tcW w:w="7674" w:type="dxa"/>
          </w:tcPr>
          <w:p w14:paraId="2047E333" w14:textId="4667EB22" w:rsidR="00F153F2" w:rsidRPr="00FB259B" w:rsidRDefault="00F153F2" w:rsidP="00F153F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осуществлять поиск, хранение, обработку и анализ информации из различных источников и баз данных, представлять ее в требуемом формате с</w:t>
            </w:r>
            <w:r w:rsidRPr="00FB259B">
              <w:rPr>
                <w:sz w:val="20"/>
                <w:szCs w:val="20"/>
              </w:rPr>
              <w:t xml:space="preserve"> </w:t>
            </w:r>
            <w:r w:rsidRPr="00FB259B">
              <w:rPr>
                <w:rFonts w:ascii="TimesNewRomanPSMT" w:hAnsi="TimesNewRomanPSMT"/>
                <w:sz w:val="20"/>
                <w:szCs w:val="20"/>
              </w:rPr>
              <w:t>использованием информационных, компьютерных и сетевых технологий</w:t>
            </w:r>
          </w:p>
        </w:tc>
      </w:tr>
      <w:tr w:rsidR="00506C66" w:rsidRPr="00FB259B" w14:paraId="0EF49C49" w14:textId="77777777" w:rsidTr="00B705A5">
        <w:tc>
          <w:tcPr>
            <w:tcW w:w="9344" w:type="dxa"/>
            <w:gridSpan w:val="2"/>
          </w:tcPr>
          <w:p w14:paraId="6489A10F" w14:textId="77EC9D93" w:rsidR="00506C66" w:rsidRPr="00FB259B" w:rsidRDefault="00506C66" w:rsidP="00506C66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Профессиональные компетенции (ПК)</w:t>
            </w:r>
          </w:p>
        </w:tc>
      </w:tr>
      <w:tr w:rsidR="00F153F2" w:rsidRPr="00FB259B" w14:paraId="115E1722" w14:textId="77777777" w:rsidTr="00B705A5">
        <w:tc>
          <w:tcPr>
            <w:tcW w:w="1670" w:type="dxa"/>
          </w:tcPr>
          <w:p w14:paraId="667260A5" w14:textId="4F892812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ПК-1.</w:t>
            </w:r>
          </w:p>
        </w:tc>
        <w:tc>
          <w:tcPr>
            <w:tcW w:w="7674" w:type="dxa"/>
          </w:tcPr>
          <w:p w14:paraId="4CF2957F" w14:textId="495B6502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классическими концепциями и моделями менеджмента в управлении проектами</w:t>
            </w:r>
          </w:p>
        </w:tc>
      </w:tr>
      <w:tr w:rsidR="00F153F2" w:rsidRPr="00FB259B" w14:paraId="57260EE6" w14:textId="77777777" w:rsidTr="00B705A5">
        <w:tc>
          <w:tcPr>
            <w:tcW w:w="1670" w:type="dxa"/>
          </w:tcPr>
          <w:p w14:paraId="2354D26E" w14:textId="74F5647B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ПК-2.</w:t>
            </w:r>
          </w:p>
        </w:tc>
        <w:tc>
          <w:tcPr>
            <w:tcW w:w="7674" w:type="dxa"/>
          </w:tcPr>
          <w:p w14:paraId="08198C3F" w14:textId="523EE5BA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</w:tr>
      <w:tr w:rsidR="00F153F2" w:rsidRPr="00FB259B" w14:paraId="2D890AB2" w14:textId="77777777" w:rsidTr="00B705A5">
        <w:tc>
          <w:tcPr>
            <w:tcW w:w="1670" w:type="dxa"/>
          </w:tcPr>
          <w:p w14:paraId="62AFACC0" w14:textId="060DE742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ПК-3.</w:t>
            </w:r>
          </w:p>
        </w:tc>
        <w:tc>
          <w:tcPr>
            <w:tcW w:w="7674" w:type="dxa"/>
          </w:tcPr>
          <w:p w14:paraId="08833B5D" w14:textId="51FFEEE7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оформления методических материалов и пособий по применению программных систем</w:t>
            </w:r>
          </w:p>
        </w:tc>
      </w:tr>
      <w:tr w:rsidR="00F153F2" w:rsidRPr="00FB259B" w14:paraId="0ADCAB7C" w14:textId="77777777" w:rsidTr="00B705A5">
        <w:tc>
          <w:tcPr>
            <w:tcW w:w="1670" w:type="dxa"/>
          </w:tcPr>
          <w:p w14:paraId="343C4A6E" w14:textId="2176A763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ПК-4.</w:t>
            </w:r>
          </w:p>
        </w:tc>
        <w:tc>
          <w:tcPr>
            <w:tcW w:w="7674" w:type="dxa"/>
          </w:tcPr>
          <w:p w14:paraId="08003422" w14:textId="627D080E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F153F2" w:rsidRPr="00FB259B" w14:paraId="6BB743B2" w14:textId="77777777" w:rsidTr="00B705A5">
        <w:tc>
          <w:tcPr>
            <w:tcW w:w="1670" w:type="dxa"/>
          </w:tcPr>
          <w:p w14:paraId="124C1EFC" w14:textId="6AE4B730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ПК-5.</w:t>
            </w:r>
          </w:p>
        </w:tc>
        <w:tc>
          <w:tcPr>
            <w:tcW w:w="7674" w:type="dxa"/>
          </w:tcPr>
          <w:p w14:paraId="0D4D5B61" w14:textId="71AAEFC1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  <w:tr w:rsidR="00F153F2" w:rsidRPr="00FB259B" w14:paraId="4DDE3487" w14:textId="77777777" w:rsidTr="00B705A5">
        <w:tc>
          <w:tcPr>
            <w:tcW w:w="1670" w:type="dxa"/>
          </w:tcPr>
          <w:p w14:paraId="3EDB086D" w14:textId="3E462140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ПК-6.</w:t>
            </w:r>
          </w:p>
        </w:tc>
        <w:tc>
          <w:tcPr>
            <w:tcW w:w="7674" w:type="dxa"/>
          </w:tcPr>
          <w:p w14:paraId="73DF0560" w14:textId="45BCA3D1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моделирования, анализа и использования формальных методов конструирования программного обеспечения</w:t>
            </w:r>
          </w:p>
        </w:tc>
      </w:tr>
      <w:tr w:rsidR="00F153F2" w:rsidRPr="00FB259B" w14:paraId="54EF4454" w14:textId="77777777" w:rsidTr="00B705A5">
        <w:tc>
          <w:tcPr>
            <w:tcW w:w="1670" w:type="dxa"/>
          </w:tcPr>
          <w:p w14:paraId="52C02B19" w14:textId="13062E4C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ПК-7.</w:t>
            </w:r>
          </w:p>
        </w:tc>
        <w:tc>
          <w:tcPr>
            <w:tcW w:w="7674" w:type="dxa"/>
          </w:tcPr>
          <w:p w14:paraId="31423B72" w14:textId="70E5678F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оценивать временную и емкостную сложность программного обеспечения</w:t>
            </w:r>
          </w:p>
        </w:tc>
      </w:tr>
      <w:tr w:rsidR="00F153F2" w:rsidRPr="00FB259B" w14:paraId="6D6BEF71" w14:textId="77777777" w:rsidTr="00B705A5">
        <w:tc>
          <w:tcPr>
            <w:tcW w:w="1670" w:type="dxa"/>
          </w:tcPr>
          <w:p w14:paraId="46EB74CA" w14:textId="314B47E0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ПК-8.</w:t>
            </w:r>
          </w:p>
        </w:tc>
        <w:tc>
          <w:tcPr>
            <w:tcW w:w="7674" w:type="dxa"/>
          </w:tcPr>
          <w:p w14:paraId="51EC32F6" w14:textId="2BC2C29A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создавать программные интерфейсы</w:t>
            </w:r>
          </w:p>
        </w:tc>
      </w:tr>
      <w:tr w:rsidR="00F153F2" w:rsidRPr="00FB259B" w14:paraId="268A074C" w14:textId="77777777" w:rsidTr="00B705A5">
        <w:tc>
          <w:tcPr>
            <w:tcW w:w="1670" w:type="dxa"/>
          </w:tcPr>
          <w:p w14:paraId="4E8C9029" w14:textId="0F486EDE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ПК-9.</w:t>
            </w:r>
          </w:p>
        </w:tc>
        <w:tc>
          <w:tcPr>
            <w:tcW w:w="7674" w:type="dxa"/>
          </w:tcPr>
          <w:p w14:paraId="01835615" w14:textId="69B045EA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  <w:tr w:rsidR="00F153F2" w:rsidRPr="00FB259B" w14:paraId="11826EAD" w14:textId="77777777" w:rsidTr="00B705A5">
        <w:tc>
          <w:tcPr>
            <w:tcW w:w="1670" w:type="dxa"/>
          </w:tcPr>
          <w:p w14:paraId="1200E87F" w14:textId="22E14CC7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ПК-10.</w:t>
            </w:r>
          </w:p>
        </w:tc>
        <w:tc>
          <w:tcPr>
            <w:tcW w:w="7674" w:type="dxa"/>
          </w:tcPr>
          <w:p w14:paraId="47E40436" w14:textId="2A771626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</w:tr>
      <w:tr w:rsidR="00F153F2" w:rsidRPr="00FB259B" w14:paraId="493DF3D0" w14:textId="77777777" w:rsidTr="00B705A5">
        <w:tc>
          <w:tcPr>
            <w:tcW w:w="1670" w:type="dxa"/>
          </w:tcPr>
          <w:p w14:paraId="3E1627D3" w14:textId="478ABE18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ПК-11.</w:t>
            </w:r>
          </w:p>
        </w:tc>
        <w:tc>
          <w:tcPr>
            <w:tcW w:w="7674" w:type="dxa"/>
          </w:tcPr>
          <w:p w14:paraId="7302B09A" w14:textId="3599781D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концепциями и атрибутами 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</w:tc>
      </w:tr>
      <w:tr w:rsidR="00F153F2" w:rsidRPr="00FB259B" w14:paraId="0E3191F4" w14:textId="77777777" w:rsidTr="00B705A5">
        <w:tc>
          <w:tcPr>
            <w:tcW w:w="1670" w:type="dxa"/>
          </w:tcPr>
          <w:p w14:paraId="0A3D1E09" w14:textId="07FC65DC" w:rsidR="00F153F2" w:rsidRPr="00FB259B" w:rsidRDefault="00F153F2" w:rsidP="00F153F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ПК-12.</w:t>
            </w:r>
          </w:p>
        </w:tc>
        <w:tc>
          <w:tcPr>
            <w:tcW w:w="7674" w:type="dxa"/>
          </w:tcPr>
          <w:p w14:paraId="65B5E57B" w14:textId="5BA1AEE0" w:rsidR="00F153F2" w:rsidRPr="00FB259B" w:rsidRDefault="00F153F2" w:rsidP="00F153F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стандартами и моделями жизненного цикла</w:t>
            </w:r>
          </w:p>
        </w:tc>
      </w:tr>
    </w:tbl>
    <w:p w14:paraId="47B92C1C" w14:textId="77777777" w:rsidR="00AE3A3A" w:rsidRDefault="00AE3A3A" w:rsidP="53DDD8EC">
      <w:pPr>
        <w:spacing w:line="259" w:lineRule="auto"/>
        <w:ind w:firstLine="540"/>
        <w:jc w:val="both"/>
      </w:pPr>
    </w:p>
    <w:p w14:paraId="4C4FF5C5" w14:textId="77777777" w:rsidR="00B705A5" w:rsidRDefault="00B705A5">
      <w:pPr>
        <w:rPr>
          <w:b/>
        </w:rPr>
      </w:pPr>
      <w:r>
        <w:rPr>
          <w:b/>
        </w:rPr>
        <w:br w:type="page"/>
      </w:r>
    </w:p>
    <w:p w14:paraId="50E898AB" w14:textId="4B991F3B" w:rsidR="00126FE5" w:rsidRPr="00126FE5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lastRenderedPageBreak/>
        <w:t>5</w:t>
      </w:r>
      <w:r w:rsidR="00126FE5">
        <w:rPr>
          <w:b/>
        </w:rPr>
        <w:t>.</w:t>
      </w:r>
      <w:r w:rsidR="00126FE5" w:rsidRPr="000F282F">
        <w:rPr>
          <w:b/>
          <w:lang w:val="en-US"/>
        </w:rPr>
        <w:t> </w:t>
      </w:r>
      <w:r w:rsidR="00126FE5" w:rsidRPr="00126FE5">
        <w:rPr>
          <w:b/>
        </w:rPr>
        <w:t>Учебно-методическое и информационное обеспечение государственной итоговой аттестации</w:t>
      </w:r>
    </w:p>
    <w:p w14:paraId="562C8E33" w14:textId="77777777" w:rsidR="00126FE5" w:rsidRDefault="00126FE5" w:rsidP="53DDD8EC">
      <w:pPr>
        <w:spacing w:line="259" w:lineRule="auto"/>
        <w:ind w:firstLine="540"/>
        <w:jc w:val="both"/>
      </w:pPr>
    </w:p>
    <w:p w14:paraId="5C40D851" w14:textId="0852EAB9" w:rsidR="00A4518A" w:rsidRPr="00D752E4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t>5</w:t>
      </w:r>
      <w:r w:rsidR="00D752E4" w:rsidRPr="00D752E4">
        <w:rPr>
          <w:b/>
        </w:rPr>
        <w:t>.1.</w:t>
      </w:r>
      <w:r w:rsidR="00D752E4" w:rsidRPr="00D752E4">
        <w:rPr>
          <w:b/>
          <w:lang w:val="en-US"/>
        </w:rPr>
        <w:t> </w:t>
      </w:r>
      <w:r w:rsidR="00D752E4">
        <w:rPr>
          <w:b/>
        </w:rPr>
        <w:t>Л</w:t>
      </w:r>
      <w:r w:rsidR="00D752E4" w:rsidRPr="00D752E4">
        <w:rPr>
          <w:b/>
        </w:rPr>
        <w:t>итератур</w:t>
      </w:r>
      <w:r w:rsidR="00D752E4">
        <w:rPr>
          <w:b/>
        </w:rPr>
        <w:t>а</w:t>
      </w:r>
    </w:p>
    <w:p w14:paraId="3EB78380" w14:textId="77777777" w:rsidR="00A4518A" w:rsidRDefault="00A4518A" w:rsidP="53DDD8EC">
      <w:pPr>
        <w:spacing w:line="259" w:lineRule="auto"/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4"/>
        <w:gridCol w:w="7447"/>
        <w:gridCol w:w="1373"/>
      </w:tblGrid>
      <w:tr w:rsidR="00FF2089" w:rsidRPr="00626083" w14:paraId="3CDB6B32" w14:textId="77777777" w:rsidTr="53DDD8EC">
        <w:tc>
          <w:tcPr>
            <w:tcW w:w="526" w:type="dxa"/>
            <w:vAlign w:val="center"/>
          </w:tcPr>
          <w:p w14:paraId="3D14D818" w14:textId="77777777" w:rsidR="00FF2089" w:rsidRPr="00626083" w:rsidRDefault="00FF2089" w:rsidP="53DDD8EC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№ п/п</w:t>
            </w:r>
          </w:p>
        </w:tc>
        <w:tc>
          <w:tcPr>
            <w:tcW w:w="7666" w:type="dxa"/>
            <w:vAlign w:val="center"/>
          </w:tcPr>
          <w:p w14:paraId="63B2DFC4" w14:textId="77777777" w:rsidR="00FF2089" w:rsidRPr="00626083" w:rsidRDefault="00FF2089" w:rsidP="53DDD8EC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378" w:type="dxa"/>
            <w:vAlign w:val="center"/>
          </w:tcPr>
          <w:p w14:paraId="788FB9E4" w14:textId="77777777" w:rsidR="00FF2089" w:rsidRPr="00626083" w:rsidRDefault="00FF2089" w:rsidP="53DDD8EC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Количество экземпляров</w:t>
            </w:r>
          </w:p>
        </w:tc>
      </w:tr>
      <w:tr w:rsidR="00FF2089" w:rsidRPr="00626083" w14:paraId="3FEEAD79" w14:textId="77777777" w:rsidTr="53DDD8EC">
        <w:tc>
          <w:tcPr>
            <w:tcW w:w="526" w:type="dxa"/>
          </w:tcPr>
          <w:p w14:paraId="48AC314F" w14:textId="77777777" w:rsidR="00FF2089" w:rsidRPr="00626083" w:rsidRDefault="00FF2089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10EC7CDE" w14:textId="726E59BB" w:rsidR="00FF2089" w:rsidRPr="00626083" w:rsidRDefault="007A0876" w:rsidP="53DDD8EC">
            <w:pPr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 xml:space="preserve">Заботина, Н. Н. Методы и средства проектирования информационных </w:t>
            </w:r>
            <w:proofErr w:type="gramStart"/>
            <w:r w:rsidRPr="00626083">
              <w:rPr>
                <w:sz w:val="20"/>
                <w:szCs w:val="20"/>
              </w:rPr>
              <w:t>систем :</w:t>
            </w:r>
            <w:proofErr w:type="gramEnd"/>
            <w:r w:rsidRPr="00626083">
              <w:rPr>
                <w:sz w:val="20"/>
                <w:szCs w:val="20"/>
              </w:rPr>
              <w:t xml:space="preserve"> учебное пособие / Н.Н. Заботина. </w:t>
            </w:r>
            <w:r w:rsidR="007A776E" w:rsidRPr="00626083">
              <w:rPr>
                <w:sz w:val="20"/>
                <w:szCs w:val="20"/>
              </w:rPr>
              <w:t>–</w:t>
            </w:r>
            <w:r w:rsidRPr="00626083">
              <w:rPr>
                <w:sz w:val="20"/>
                <w:szCs w:val="20"/>
              </w:rPr>
              <w:t xml:space="preserve">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ИНФРА-М, 2020. </w:t>
            </w:r>
            <w:r w:rsidR="007A776E" w:rsidRPr="00626083">
              <w:rPr>
                <w:sz w:val="20"/>
                <w:szCs w:val="20"/>
              </w:rPr>
              <w:t>–</w:t>
            </w:r>
            <w:r w:rsidRPr="00626083">
              <w:rPr>
                <w:sz w:val="20"/>
                <w:szCs w:val="20"/>
              </w:rPr>
              <w:t xml:space="preserve"> 331 с. + Доп. материалы [Электронный ресурс]. </w:t>
            </w:r>
            <w:r w:rsidR="007A776E" w:rsidRPr="00626083">
              <w:rPr>
                <w:sz w:val="20"/>
                <w:szCs w:val="20"/>
              </w:rPr>
              <w:t>–</w:t>
            </w:r>
            <w:r w:rsidRPr="00626083">
              <w:rPr>
                <w:sz w:val="20"/>
                <w:szCs w:val="20"/>
              </w:rPr>
              <w:t xml:space="preserve"> (Среднее профессиональное образование). </w:t>
            </w:r>
            <w:r w:rsidR="009072B8" w:rsidRPr="00626083">
              <w:rPr>
                <w:sz w:val="20"/>
                <w:szCs w:val="20"/>
              </w:rPr>
              <w:t>–</w:t>
            </w:r>
            <w:r w:rsidRPr="00626083">
              <w:rPr>
                <w:sz w:val="20"/>
                <w:szCs w:val="20"/>
              </w:rPr>
              <w:t xml:space="preserve"> ISBN 978-5-16-015597-5. -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2" w:history="1">
              <w:r w:rsidR="008910E8" w:rsidRPr="00626083">
                <w:rPr>
                  <w:rStyle w:val="a4"/>
                  <w:sz w:val="20"/>
                  <w:szCs w:val="20"/>
                </w:rPr>
                <w:t>https://znanium.com/catalog/product/1043093</w:t>
              </w:r>
            </w:hyperlink>
            <w:r w:rsidR="008910E8" w:rsidRPr="0062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67DE0F6B" w14:textId="77777777" w:rsidR="007A776E" w:rsidRPr="00626083" w:rsidRDefault="007A776E" w:rsidP="007A776E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33AE4736" w14:textId="4D025F60" w:rsidR="00FF2089" w:rsidRPr="00626083" w:rsidRDefault="007A776E" w:rsidP="007A776E">
            <w:pPr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26E89DE8" w14:textId="77777777" w:rsidTr="53DDD8EC">
        <w:tc>
          <w:tcPr>
            <w:tcW w:w="526" w:type="dxa"/>
          </w:tcPr>
          <w:p w14:paraId="035EBEB0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64C60C86" w14:textId="70F36F10" w:rsidR="008910E8" w:rsidRPr="00626083" w:rsidRDefault="009072B8" w:rsidP="53DDD8EC">
            <w:pPr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 xml:space="preserve">Шустова, Л. И. Базы </w:t>
            </w:r>
            <w:proofErr w:type="gramStart"/>
            <w:r w:rsidRPr="00626083">
              <w:rPr>
                <w:sz w:val="20"/>
                <w:szCs w:val="20"/>
              </w:rPr>
              <w:t>данных :</w:t>
            </w:r>
            <w:proofErr w:type="gramEnd"/>
            <w:r w:rsidRPr="00626083">
              <w:rPr>
                <w:sz w:val="20"/>
                <w:szCs w:val="20"/>
              </w:rPr>
              <w:t xml:space="preserve"> учебник / Л.И. Шустова, О.В. Тараканов. –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ИНФРА-М, 2021. – 304 с. + Доп. материалы [Электронный ресурс]. – ISBN 978-5-16-014161-9. -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3" w:history="1">
              <w:r w:rsidRPr="00626083">
                <w:rPr>
                  <w:rStyle w:val="a4"/>
                  <w:sz w:val="20"/>
                  <w:szCs w:val="20"/>
                </w:rPr>
                <w:t>https://znanium.com/catalog/product/1189322</w:t>
              </w:r>
            </w:hyperlink>
            <w:r w:rsidRPr="0062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3BD01666" w14:textId="77777777" w:rsidR="009072B8" w:rsidRPr="00626083" w:rsidRDefault="009072B8" w:rsidP="009072B8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1CDB5F6D" w14:textId="38F82444" w:rsidR="008910E8" w:rsidRPr="00626083" w:rsidRDefault="009072B8" w:rsidP="009072B8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31EEABD0" w14:textId="77777777" w:rsidTr="53DDD8EC">
        <w:tc>
          <w:tcPr>
            <w:tcW w:w="526" w:type="dxa"/>
          </w:tcPr>
          <w:p w14:paraId="71F2892D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00858A13" w14:textId="6F57DC51" w:rsidR="008910E8" w:rsidRPr="00626083" w:rsidRDefault="002E2B42" w:rsidP="53DDD8EC">
            <w:pPr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 xml:space="preserve">Агальцов, В. П. Базы </w:t>
            </w:r>
            <w:proofErr w:type="gramStart"/>
            <w:r w:rsidRPr="00626083">
              <w:rPr>
                <w:sz w:val="20"/>
                <w:szCs w:val="20"/>
              </w:rPr>
              <w:t>данных :</w:t>
            </w:r>
            <w:proofErr w:type="gramEnd"/>
            <w:r w:rsidRPr="00626083">
              <w:rPr>
                <w:sz w:val="20"/>
                <w:szCs w:val="20"/>
              </w:rPr>
              <w:t xml:space="preserve"> в 2 кн. Книга 2. Распределенные и удаленные базы данных : учебник / В. П. Агальцов. –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ФОРУМ : ИНФРА-М, 2020. – 271 с. – (Высшее образование: Бакалавриат). – ISBN 978-5-8199-0713-9. –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4" w:history="1">
              <w:r w:rsidRPr="00626083">
                <w:rPr>
                  <w:rStyle w:val="a4"/>
                  <w:sz w:val="20"/>
                  <w:szCs w:val="20"/>
                </w:rPr>
                <w:t>https://znanium.com/catalog/product/1093648</w:t>
              </w:r>
            </w:hyperlink>
            <w:r w:rsidRPr="0062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60931214" w14:textId="77777777" w:rsidR="002E2B42" w:rsidRPr="00626083" w:rsidRDefault="002E2B42" w:rsidP="002E2B42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1E0E9ECC" w14:textId="0529807B" w:rsidR="008910E8" w:rsidRPr="00626083" w:rsidRDefault="002E2B42" w:rsidP="002E2B42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5D8A417E" w14:textId="77777777" w:rsidTr="53DDD8EC">
        <w:tc>
          <w:tcPr>
            <w:tcW w:w="526" w:type="dxa"/>
          </w:tcPr>
          <w:p w14:paraId="071C5B82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65EF3289" w14:textId="754CD9EA" w:rsidR="008910E8" w:rsidRPr="00626083" w:rsidRDefault="00DF2A03" w:rsidP="53DDD8EC">
            <w:pPr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 xml:space="preserve">Гагарина, Л. Г. Технология разработки программного </w:t>
            </w:r>
            <w:proofErr w:type="gramStart"/>
            <w:r w:rsidRPr="00626083">
              <w:rPr>
                <w:sz w:val="20"/>
                <w:szCs w:val="20"/>
              </w:rPr>
              <w:t>обеспечения :</w:t>
            </w:r>
            <w:proofErr w:type="gramEnd"/>
            <w:r w:rsidRPr="00626083">
              <w:rPr>
                <w:sz w:val="20"/>
                <w:szCs w:val="20"/>
              </w:rPr>
              <w:t xml:space="preserve"> учебное пособие / Л.Г. Гагарина, Е.В. Кокорева, Б.Д. Сидорова-</w:t>
            </w:r>
            <w:proofErr w:type="spellStart"/>
            <w:r w:rsidRPr="00626083">
              <w:rPr>
                <w:sz w:val="20"/>
                <w:szCs w:val="20"/>
              </w:rPr>
              <w:t>Виснадул</w:t>
            </w:r>
            <w:proofErr w:type="spellEnd"/>
            <w:r w:rsidRPr="00626083">
              <w:rPr>
                <w:sz w:val="20"/>
                <w:szCs w:val="20"/>
              </w:rPr>
              <w:t xml:space="preserve"> ; под ред. Л.Г. Гагариной. –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ФОРУМ : ИНФРА-М, 2021. – 400 с. – (Среднее профессиональное образование). - ISBN 978-5-8199-0812-9. –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5" w:history="1">
              <w:r w:rsidRPr="00626083">
                <w:rPr>
                  <w:rStyle w:val="a4"/>
                  <w:sz w:val="20"/>
                  <w:szCs w:val="20"/>
                </w:rPr>
                <w:t>https://znanium.com/catalog/product/1189951</w:t>
              </w:r>
            </w:hyperlink>
            <w:r w:rsidRPr="0062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67D6B023" w14:textId="77777777" w:rsidR="00DC1F9A" w:rsidRPr="00626083" w:rsidRDefault="00DC1F9A" w:rsidP="00DC1F9A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2472A756" w14:textId="32301E95" w:rsidR="008910E8" w:rsidRPr="00626083" w:rsidRDefault="00DC1F9A" w:rsidP="00DC1F9A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236052BB" w14:textId="77777777" w:rsidTr="53DDD8EC">
        <w:tc>
          <w:tcPr>
            <w:tcW w:w="526" w:type="dxa"/>
          </w:tcPr>
          <w:p w14:paraId="5DC277CF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087B23A2" w14:textId="2938D5BB" w:rsidR="008910E8" w:rsidRPr="00626083" w:rsidRDefault="00D83BC9" w:rsidP="53DDD8EC">
            <w:pPr>
              <w:rPr>
                <w:sz w:val="20"/>
                <w:szCs w:val="20"/>
              </w:rPr>
            </w:pPr>
            <w:proofErr w:type="spellStart"/>
            <w:r w:rsidRPr="00626083">
              <w:rPr>
                <w:sz w:val="20"/>
                <w:szCs w:val="20"/>
              </w:rPr>
              <w:t>Макконнелл</w:t>
            </w:r>
            <w:proofErr w:type="spellEnd"/>
            <w:r w:rsidRPr="00626083">
              <w:rPr>
                <w:sz w:val="20"/>
                <w:szCs w:val="20"/>
              </w:rPr>
              <w:t xml:space="preserve"> С. Совершенный код. Мастер-класс=Code </w:t>
            </w:r>
            <w:proofErr w:type="spellStart"/>
            <w:r w:rsidRPr="00626083">
              <w:rPr>
                <w:sz w:val="20"/>
                <w:szCs w:val="20"/>
              </w:rPr>
              <w:t>Complete</w:t>
            </w:r>
            <w:proofErr w:type="spellEnd"/>
            <w:r w:rsidRPr="00626083">
              <w:rPr>
                <w:sz w:val="20"/>
                <w:szCs w:val="20"/>
              </w:rPr>
              <w:t xml:space="preserve">. Second </w:t>
            </w:r>
            <w:proofErr w:type="gramStart"/>
            <w:r w:rsidRPr="00626083">
              <w:rPr>
                <w:sz w:val="20"/>
                <w:szCs w:val="20"/>
              </w:rPr>
              <w:t>Edition :</w:t>
            </w:r>
            <w:proofErr w:type="gramEnd"/>
            <w:r w:rsidRPr="00626083">
              <w:rPr>
                <w:sz w:val="20"/>
                <w:szCs w:val="20"/>
              </w:rPr>
              <w:t xml:space="preserve"> пер. с англ. / С. </w:t>
            </w:r>
            <w:proofErr w:type="spellStart"/>
            <w:r w:rsidRPr="00626083">
              <w:rPr>
                <w:sz w:val="20"/>
                <w:szCs w:val="20"/>
              </w:rPr>
              <w:t>Макконнелл</w:t>
            </w:r>
            <w:proofErr w:type="spellEnd"/>
            <w:r w:rsidRPr="00626083">
              <w:rPr>
                <w:sz w:val="20"/>
                <w:szCs w:val="20"/>
              </w:rPr>
              <w:t>. – СПб</w:t>
            </w:r>
            <w:proofErr w:type="gramStart"/>
            <w:r w:rsidRPr="00626083">
              <w:rPr>
                <w:sz w:val="20"/>
                <w:szCs w:val="20"/>
              </w:rPr>
              <w:t>. :</w:t>
            </w:r>
            <w:proofErr w:type="gramEnd"/>
            <w:r w:rsidRPr="00626083">
              <w:rPr>
                <w:sz w:val="20"/>
                <w:szCs w:val="20"/>
              </w:rPr>
              <w:t xml:space="preserve"> БХВ ; , 2020. – 896с.</w:t>
            </w:r>
          </w:p>
        </w:tc>
        <w:tc>
          <w:tcPr>
            <w:tcW w:w="1378" w:type="dxa"/>
          </w:tcPr>
          <w:p w14:paraId="7712B2BF" w14:textId="47C034B2" w:rsidR="008910E8" w:rsidRPr="00626083" w:rsidRDefault="00D83BC9" w:rsidP="007A776E">
            <w:pPr>
              <w:ind w:left="-108" w:right="-33"/>
              <w:jc w:val="center"/>
              <w:rPr>
                <w:sz w:val="20"/>
                <w:szCs w:val="20"/>
                <w:lang w:val="en-US"/>
              </w:rPr>
            </w:pPr>
            <w:r w:rsidRPr="00626083">
              <w:rPr>
                <w:sz w:val="20"/>
                <w:szCs w:val="20"/>
                <w:lang w:val="en-US"/>
              </w:rPr>
              <w:t>5</w:t>
            </w:r>
          </w:p>
        </w:tc>
      </w:tr>
      <w:tr w:rsidR="008910E8" w:rsidRPr="00626083" w14:paraId="0F25CC5A" w14:textId="77777777" w:rsidTr="53DDD8EC">
        <w:tc>
          <w:tcPr>
            <w:tcW w:w="526" w:type="dxa"/>
          </w:tcPr>
          <w:p w14:paraId="11DF1733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3689B3E7" w14:textId="585A83FA" w:rsidR="008910E8" w:rsidRPr="00626083" w:rsidRDefault="00D83BC9" w:rsidP="53DDD8EC">
            <w:pPr>
              <w:rPr>
                <w:sz w:val="20"/>
                <w:szCs w:val="20"/>
              </w:rPr>
            </w:pPr>
            <w:r w:rsidRPr="00626083">
              <w:rPr>
                <w:bCs/>
                <w:sz w:val="20"/>
                <w:szCs w:val="20"/>
              </w:rPr>
              <w:t xml:space="preserve">Макаровских, Т. А. Документирование программного обеспечения. В помощь техническому </w:t>
            </w:r>
            <w:proofErr w:type="gramStart"/>
            <w:r w:rsidRPr="00626083">
              <w:rPr>
                <w:bCs/>
                <w:sz w:val="20"/>
                <w:szCs w:val="20"/>
              </w:rPr>
              <w:t>писателю :</w:t>
            </w:r>
            <w:proofErr w:type="gramEnd"/>
            <w:r w:rsidRPr="00626083">
              <w:rPr>
                <w:bCs/>
                <w:sz w:val="20"/>
                <w:szCs w:val="20"/>
              </w:rPr>
              <w:t xml:space="preserve"> учеб. пособие / Т. А. Макаровских. – 2-е изд. – </w:t>
            </w:r>
            <w:proofErr w:type="gramStart"/>
            <w:r w:rsidRPr="00626083">
              <w:rPr>
                <w:bCs/>
                <w:sz w:val="20"/>
                <w:szCs w:val="20"/>
              </w:rPr>
              <w:t>М. :</w:t>
            </w:r>
            <w:proofErr w:type="gramEnd"/>
            <w:r w:rsidRPr="00626083">
              <w:rPr>
                <w:bCs/>
                <w:sz w:val="20"/>
                <w:szCs w:val="20"/>
              </w:rPr>
              <w:t xml:space="preserve"> ЛЕНАНД, 2015. – 266 с.</w:t>
            </w:r>
          </w:p>
        </w:tc>
        <w:tc>
          <w:tcPr>
            <w:tcW w:w="1378" w:type="dxa"/>
          </w:tcPr>
          <w:p w14:paraId="5BC77D7B" w14:textId="31BFF6AB" w:rsidR="008910E8" w:rsidRPr="00626083" w:rsidRDefault="00D83BC9" w:rsidP="007A776E">
            <w:pPr>
              <w:ind w:left="-108" w:right="-33"/>
              <w:jc w:val="center"/>
              <w:rPr>
                <w:sz w:val="20"/>
                <w:szCs w:val="20"/>
                <w:lang w:val="en-US"/>
              </w:rPr>
            </w:pPr>
            <w:r w:rsidRPr="00626083">
              <w:rPr>
                <w:sz w:val="20"/>
                <w:szCs w:val="20"/>
                <w:lang w:val="en-US"/>
              </w:rPr>
              <w:t>1</w:t>
            </w:r>
          </w:p>
        </w:tc>
      </w:tr>
      <w:tr w:rsidR="008910E8" w:rsidRPr="00626083" w14:paraId="6ABBE9F1" w14:textId="77777777" w:rsidTr="53DDD8EC">
        <w:tc>
          <w:tcPr>
            <w:tcW w:w="526" w:type="dxa"/>
          </w:tcPr>
          <w:p w14:paraId="71345532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7FB54690" w14:textId="4825EA08" w:rsidR="008910E8" w:rsidRPr="00626083" w:rsidRDefault="00626083" w:rsidP="53DDD8EC">
            <w:pPr>
              <w:rPr>
                <w:sz w:val="20"/>
                <w:szCs w:val="20"/>
              </w:rPr>
            </w:pPr>
            <w:proofErr w:type="spellStart"/>
            <w:r w:rsidRPr="00626083">
              <w:rPr>
                <w:sz w:val="20"/>
                <w:szCs w:val="20"/>
              </w:rPr>
              <w:t>Бедердинова</w:t>
            </w:r>
            <w:proofErr w:type="spellEnd"/>
            <w:r w:rsidRPr="00626083">
              <w:rPr>
                <w:sz w:val="20"/>
                <w:szCs w:val="20"/>
              </w:rPr>
              <w:t xml:space="preserve">, О. И. Моделирование информационных систем на платформе SOFTWARE IDEAS </w:t>
            </w:r>
            <w:proofErr w:type="gramStart"/>
            <w:r w:rsidRPr="00626083">
              <w:rPr>
                <w:sz w:val="20"/>
                <w:szCs w:val="20"/>
              </w:rPr>
              <w:t>MODELER :</w:t>
            </w:r>
            <w:proofErr w:type="gramEnd"/>
            <w:r w:rsidRPr="00626083">
              <w:rPr>
                <w:sz w:val="20"/>
                <w:szCs w:val="20"/>
              </w:rPr>
              <w:t xml:space="preserve"> учеб. пособие / О.И. </w:t>
            </w:r>
            <w:proofErr w:type="spellStart"/>
            <w:r w:rsidRPr="00626083">
              <w:rPr>
                <w:sz w:val="20"/>
                <w:szCs w:val="20"/>
              </w:rPr>
              <w:t>Бедердинова</w:t>
            </w:r>
            <w:proofErr w:type="spellEnd"/>
            <w:r w:rsidRPr="00626083">
              <w:rPr>
                <w:sz w:val="20"/>
                <w:szCs w:val="20"/>
              </w:rPr>
              <w:t xml:space="preserve">, Л.В. Кремлева, С.В. Протасова. –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ИНФРА-М, 2019. – 166 с. – ISBN 978-5-16-107692-7. –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6" w:history="1">
              <w:r w:rsidRPr="00626083">
                <w:rPr>
                  <w:rStyle w:val="a4"/>
                  <w:sz w:val="20"/>
                  <w:szCs w:val="20"/>
                </w:rPr>
                <w:t>https://znanium.com/catalog/product/1020362</w:t>
              </w:r>
            </w:hyperlink>
            <w:r w:rsidRPr="00626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7857699A" w14:textId="77777777" w:rsidR="00626083" w:rsidRPr="00626083" w:rsidRDefault="00626083" w:rsidP="006260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6860F5A0" w14:textId="4C7B41FD" w:rsidR="008910E8" w:rsidRPr="00626083" w:rsidRDefault="00626083" w:rsidP="006260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35B60123" w14:textId="77777777" w:rsidTr="53DDD8EC">
        <w:tc>
          <w:tcPr>
            <w:tcW w:w="526" w:type="dxa"/>
          </w:tcPr>
          <w:p w14:paraId="58A81CAB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4460AF7A" w14:textId="1BAE15B7" w:rsidR="008910E8" w:rsidRPr="00626083" w:rsidRDefault="00626083" w:rsidP="53DDD8EC">
            <w:pPr>
              <w:rPr>
                <w:sz w:val="20"/>
                <w:szCs w:val="20"/>
              </w:rPr>
            </w:pPr>
            <w:proofErr w:type="spellStart"/>
            <w:r w:rsidRPr="00626083">
              <w:rPr>
                <w:sz w:val="20"/>
                <w:szCs w:val="20"/>
              </w:rPr>
              <w:t>Магазанник</w:t>
            </w:r>
            <w:proofErr w:type="spellEnd"/>
            <w:r w:rsidRPr="00626083">
              <w:rPr>
                <w:sz w:val="20"/>
                <w:szCs w:val="20"/>
              </w:rPr>
              <w:t xml:space="preserve">, В. Д. Человеко-компьютерное </w:t>
            </w:r>
            <w:proofErr w:type="gramStart"/>
            <w:r w:rsidRPr="00626083">
              <w:rPr>
                <w:sz w:val="20"/>
                <w:szCs w:val="20"/>
              </w:rPr>
              <w:t>взаимодействие :</w:t>
            </w:r>
            <w:proofErr w:type="gramEnd"/>
            <w:r w:rsidRPr="00626083">
              <w:rPr>
                <w:sz w:val="20"/>
                <w:szCs w:val="20"/>
              </w:rPr>
              <w:t xml:space="preserve"> учебное пособие / В. Д. </w:t>
            </w:r>
            <w:proofErr w:type="spellStart"/>
            <w:r w:rsidRPr="00626083">
              <w:rPr>
                <w:sz w:val="20"/>
                <w:szCs w:val="20"/>
              </w:rPr>
              <w:t>Магазанник</w:t>
            </w:r>
            <w:proofErr w:type="spellEnd"/>
            <w:r w:rsidRPr="00626083">
              <w:rPr>
                <w:sz w:val="20"/>
                <w:szCs w:val="20"/>
              </w:rPr>
              <w:t xml:space="preserve">. - 2-е изд., доп. - </w:t>
            </w:r>
            <w:proofErr w:type="gramStart"/>
            <w:r w:rsidRPr="00626083">
              <w:rPr>
                <w:sz w:val="20"/>
                <w:szCs w:val="20"/>
              </w:rPr>
              <w:t>Москва :</w:t>
            </w:r>
            <w:proofErr w:type="gramEnd"/>
            <w:r w:rsidRPr="00626083">
              <w:rPr>
                <w:sz w:val="20"/>
                <w:szCs w:val="20"/>
              </w:rPr>
              <w:t xml:space="preserve"> Университетская книга, 2020. - 408 с. - ISBN 978-5-98699-181-8. - </w:t>
            </w:r>
            <w:proofErr w:type="gramStart"/>
            <w:r w:rsidRPr="00626083">
              <w:rPr>
                <w:sz w:val="20"/>
                <w:szCs w:val="20"/>
              </w:rPr>
              <w:t>Текст :</w:t>
            </w:r>
            <w:proofErr w:type="gramEnd"/>
            <w:r w:rsidRPr="00626083">
              <w:rPr>
                <w:sz w:val="20"/>
                <w:szCs w:val="20"/>
              </w:rPr>
              <w:t xml:space="preserve"> электронный. - URL: </w:t>
            </w:r>
            <w:hyperlink r:id="rId17" w:history="1">
              <w:r w:rsidRPr="00557F67">
                <w:rPr>
                  <w:rStyle w:val="a4"/>
                  <w:sz w:val="20"/>
                  <w:szCs w:val="20"/>
                </w:rPr>
                <w:t>https://znanium.com/catalog/product/1214481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43F15DE0" w14:textId="77777777" w:rsidR="00626083" w:rsidRPr="00626083" w:rsidRDefault="00626083" w:rsidP="006260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4C38AF9D" w14:textId="1DAB2FDF" w:rsidR="008910E8" w:rsidRPr="00A92C23" w:rsidRDefault="00626083" w:rsidP="006260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1DF5DE2C" w14:textId="77777777" w:rsidTr="53DDD8EC">
        <w:tc>
          <w:tcPr>
            <w:tcW w:w="526" w:type="dxa"/>
          </w:tcPr>
          <w:p w14:paraId="303470E3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66DB7DD1" w14:textId="334A406C" w:rsidR="008910E8" w:rsidRPr="00626083" w:rsidRDefault="00A92C23" w:rsidP="53DDD8EC">
            <w:pPr>
              <w:rPr>
                <w:sz w:val="20"/>
                <w:szCs w:val="20"/>
              </w:rPr>
            </w:pPr>
            <w:proofErr w:type="spellStart"/>
            <w:r w:rsidRPr="00A92C23">
              <w:rPr>
                <w:sz w:val="20"/>
                <w:szCs w:val="20"/>
              </w:rPr>
              <w:t>Хорев</w:t>
            </w:r>
            <w:proofErr w:type="spellEnd"/>
            <w:r w:rsidRPr="00A92C23">
              <w:rPr>
                <w:sz w:val="20"/>
                <w:szCs w:val="20"/>
              </w:rPr>
              <w:t>, П. Б. Объектно-ориентированное программирование с примерами на С</w:t>
            </w:r>
            <w:proofErr w:type="gramStart"/>
            <w:r w:rsidRPr="00A92C23">
              <w:rPr>
                <w:sz w:val="20"/>
                <w:szCs w:val="20"/>
              </w:rPr>
              <w:t># :</w:t>
            </w:r>
            <w:proofErr w:type="gramEnd"/>
            <w:r w:rsidRPr="00A92C23">
              <w:rPr>
                <w:sz w:val="20"/>
                <w:szCs w:val="20"/>
              </w:rPr>
              <w:t xml:space="preserve"> учебное пособие / П.Б. </w:t>
            </w:r>
            <w:proofErr w:type="spellStart"/>
            <w:r w:rsidRPr="00A92C23">
              <w:rPr>
                <w:sz w:val="20"/>
                <w:szCs w:val="20"/>
              </w:rPr>
              <w:t>Хорев</w:t>
            </w:r>
            <w:proofErr w:type="spellEnd"/>
            <w:r w:rsidRPr="00A92C23">
              <w:rPr>
                <w:sz w:val="20"/>
                <w:szCs w:val="20"/>
              </w:rPr>
              <w:t xml:space="preserve">. — </w:t>
            </w:r>
            <w:proofErr w:type="gramStart"/>
            <w:r w:rsidRPr="00A92C23">
              <w:rPr>
                <w:sz w:val="20"/>
                <w:szCs w:val="20"/>
              </w:rPr>
              <w:t>Москва :</w:t>
            </w:r>
            <w:proofErr w:type="gramEnd"/>
            <w:r w:rsidRPr="00A92C23">
              <w:rPr>
                <w:sz w:val="20"/>
                <w:szCs w:val="20"/>
              </w:rPr>
              <w:t xml:space="preserve"> ФОРУМ : ИНФРА-М, 2020. — 200 с. — (Высшее образование: Бакалавриат). - ISBN 978-5-00091-680-3. - </w:t>
            </w:r>
            <w:proofErr w:type="gramStart"/>
            <w:r w:rsidRPr="00A92C23">
              <w:rPr>
                <w:sz w:val="20"/>
                <w:szCs w:val="20"/>
              </w:rPr>
              <w:t>Текст :</w:t>
            </w:r>
            <w:proofErr w:type="gramEnd"/>
            <w:r w:rsidRPr="00A92C23">
              <w:rPr>
                <w:sz w:val="20"/>
                <w:szCs w:val="20"/>
              </w:rPr>
              <w:t xml:space="preserve"> электронный. - URL: </w:t>
            </w:r>
            <w:hyperlink r:id="rId18" w:history="1">
              <w:r w:rsidRPr="00557F67">
                <w:rPr>
                  <w:rStyle w:val="a4"/>
                  <w:sz w:val="20"/>
                  <w:szCs w:val="20"/>
                </w:rPr>
                <w:t>https://znanium.com/catalog/product/1069921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2B019904" w14:textId="77777777" w:rsidR="00A92C23" w:rsidRPr="00626083" w:rsidRDefault="00A92C23" w:rsidP="00A92C2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0D76B476" w14:textId="7757ED8A" w:rsidR="008910E8" w:rsidRPr="00626083" w:rsidRDefault="00A92C23" w:rsidP="00A92C2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  <w:tr w:rsidR="008910E8" w:rsidRPr="00626083" w14:paraId="32BA4F7C" w14:textId="77777777" w:rsidTr="53DDD8EC">
        <w:tc>
          <w:tcPr>
            <w:tcW w:w="526" w:type="dxa"/>
          </w:tcPr>
          <w:p w14:paraId="6B970BD3" w14:textId="77777777" w:rsidR="008910E8" w:rsidRPr="00626083" w:rsidRDefault="008910E8" w:rsidP="007A0876">
            <w:pPr>
              <w:pStyle w:val="af0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14:paraId="1CAD9A7C" w14:textId="0AFFD004" w:rsidR="008910E8" w:rsidRPr="00626083" w:rsidRDefault="00B204E7" w:rsidP="53DDD8EC">
            <w:pPr>
              <w:rPr>
                <w:sz w:val="20"/>
                <w:szCs w:val="20"/>
              </w:rPr>
            </w:pPr>
            <w:r w:rsidRPr="00B204E7">
              <w:rPr>
                <w:sz w:val="20"/>
                <w:szCs w:val="20"/>
              </w:rPr>
              <w:t xml:space="preserve">Федорова, Г. Н. Разработка, внедрение и адаптация программного обеспечения отраслевой </w:t>
            </w:r>
            <w:proofErr w:type="gramStart"/>
            <w:r w:rsidRPr="00B204E7">
              <w:rPr>
                <w:sz w:val="20"/>
                <w:szCs w:val="20"/>
              </w:rPr>
              <w:t>направленности :</w:t>
            </w:r>
            <w:proofErr w:type="gramEnd"/>
            <w:r w:rsidRPr="00B204E7">
              <w:rPr>
                <w:sz w:val="20"/>
                <w:szCs w:val="20"/>
              </w:rPr>
              <w:t xml:space="preserve"> учебное пособие / Г. Н. Федорова. — </w:t>
            </w:r>
            <w:proofErr w:type="gramStart"/>
            <w:r w:rsidRPr="00B204E7">
              <w:rPr>
                <w:sz w:val="20"/>
                <w:szCs w:val="20"/>
              </w:rPr>
              <w:t>Москва :</w:t>
            </w:r>
            <w:proofErr w:type="gramEnd"/>
            <w:r w:rsidRPr="00B204E7">
              <w:rPr>
                <w:sz w:val="20"/>
                <w:szCs w:val="20"/>
              </w:rPr>
              <w:t xml:space="preserve"> КУРС : ИНФРА-М, 2021. — 336 с. — (Среднее профессиональное образование). - ISBN 978-5-906818-41-6. - </w:t>
            </w:r>
            <w:proofErr w:type="gramStart"/>
            <w:r w:rsidRPr="00B204E7">
              <w:rPr>
                <w:sz w:val="20"/>
                <w:szCs w:val="20"/>
              </w:rPr>
              <w:t>Текст :</w:t>
            </w:r>
            <w:proofErr w:type="gramEnd"/>
            <w:r w:rsidRPr="00B204E7">
              <w:rPr>
                <w:sz w:val="20"/>
                <w:szCs w:val="20"/>
              </w:rPr>
              <w:t xml:space="preserve"> электронный. - URL: </w:t>
            </w:r>
            <w:hyperlink r:id="rId19" w:history="1">
              <w:r w:rsidRPr="00557F67">
                <w:rPr>
                  <w:rStyle w:val="a4"/>
                  <w:sz w:val="20"/>
                  <w:szCs w:val="20"/>
                </w:rPr>
                <w:t>https://znanium.com/catalog/product/1138896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546439B7" w14:textId="77777777" w:rsidR="00B204E7" w:rsidRPr="00626083" w:rsidRDefault="00B204E7" w:rsidP="00B204E7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ЭБС</w:t>
            </w:r>
          </w:p>
          <w:p w14:paraId="4B0C5233" w14:textId="2406F28E" w:rsidR="008910E8" w:rsidRPr="00626083" w:rsidRDefault="00B204E7" w:rsidP="00B204E7">
            <w:pPr>
              <w:ind w:left="-108" w:right="-33"/>
              <w:jc w:val="center"/>
              <w:rPr>
                <w:sz w:val="20"/>
                <w:szCs w:val="20"/>
              </w:rPr>
            </w:pPr>
            <w:r w:rsidRPr="00626083">
              <w:rPr>
                <w:sz w:val="20"/>
                <w:szCs w:val="20"/>
              </w:rPr>
              <w:t>znanium.com</w:t>
            </w:r>
          </w:p>
        </w:tc>
      </w:tr>
    </w:tbl>
    <w:p w14:paraId="6D359EAA" w14:textId="6F78B098" w:rsidR="00D752E4" w:rsidRDefault="00D752E4" w:rsidP="53DDD8EC">
      <w:pPr>
        <w:spacing w:line="259" w:lineRule="auto"/>
        <w:ind w:firstLine="540"/>
        <w:jc w:val="both"/>
      </w:pPr>
    </w:p>
    <w:p w14:paraId="213CAACE" w14:textId="758388D7" w:rsidR="00A4518A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t>5</w:t>
      </w:r>
      <w:r w:rsidR="00D752E4" w:rsidRPr="00D752E4">
        <w:rPr>
          <w:b/>
        </w:rPr>
        <w:t>.2.</w:t>
      </w:r>
      <w:r w:rsidR="00D752E4" w:rsidRPr="00D752E4">
        <w:rPr>
          <w:b/>
          <w:lang w:val="en-US"/>
        </w:rPr>
        <w:t> </w:t>
      </w:r>
      <w:r w:rsidR="00D752E4" w:rsidRPr="00D752E4">
        <w:rPr>
          <w:b/>
        </w:rPr>
        <w:t>Интернет-ресурсы</w:t>
      </w:r>
    </w:p>
    <w:p w14:paraId="77A32930" w14:textId="4673FD5E" w:rsidR="00E02F43" w:rsidRDefault="00E02F43" w:rsidP="53DDD8EC">
      <w:pPr>
        <w:spacing w:line="259" w:lineRule="auto"/>
        <w:ind w:firstLine="540"/>
        <w:jc w:val="both"/>
        <w:rPr>
          <w:b/>
        </w:rPr>
      </w:pPr>
    </w:p>
    <w:p w14:paraId="05E21A9C" w14:textId="77777777" w:rsidR="007A776E" w:rsidRDefault="00D04FDB" w:rsidP="007A776E">
      <w:pPr>
        <w:ind w:firstLine="709"/>
        <w:jc w:val="both"/>
      </w:pPr>
      <w:hyperlink r:id="rId20" w:history="1">
        <w:r w:rsidR="007A776E" w:rsidRPr="007B3366">
          <w:rPr>
            <w:rStyle w:val="a4"/>
            <w:lang w:val="en-US"/>
          </w:rPr>
          <w:t>http</w:t>
        </w:r>
        <w:r w:rsidR="007A776E" w:rsidRPr="005672C5">
          <w:rPr>
            <w:rStyle w:val="a4"/>
          </w:rPr>
          <w:t>://</w:t>
        </w:r>
        <w:proofErr w:type="spellStart"/>
        <w:r w:rsidR="007A776E" w:rsidRPr="007B3366">
          <w:rPr>
            <w:rStyle w:val="a4"/>
            <w:lang w:val="en-US"/>
          </w:rPr>
          <w:t>moodle</w:t>
        </w:r>
        <w:proofErr w:type="spellEnd"/>
        <w:r w:rsidR="007A776E" w:rsidRPr="005672C5">
          <w:rPr>
            <w:rStyle w:val="a4"/>
          </w:rPr>
          <w:t>.</w:t>
        </w:r>
        <w:r w:rsidR="007A776E" w:rsidRPr="007B3366">
          <w:rPr>
            <w:rStyle w:val="a4"/>
            <w:lang w:val="en-US"/>
          </w:rPr>
          <w:t>bru</w:t>
        </w:r>
        <w:r w:rsidR="007A776E" w:rsidRPr="005672C5">
          <w:rPr>
            <w:rStyle w:val="a4"/>
          </w:rPr>
          <w:t>.</w:t>
        </w:r>
        <w:r w:rsidR="007A776E" w:rsidRPr="007B3366">
          <w:rPr>
            <w:rStyle w:val="a4"/>
            <w:lang w:val="en-US"/>
          </w:rPr>
          <w:t>by</w:t>
        </w:r>
      </w:hyperlink>
      <w:r w:rsidR="007A776E" w:rsidRPr="005672C5">
        <w:t xml:space="preserve"> </w:t>
      </w:r>
      <w:r w:rsidR="007A776E">
        <w:t>–</w:t>
      </w:r>
      <w:r w:rsidR="007A776E" w:rsidRPr="005672C5">
        <w:t xml:space="preserve"> </w:t>
      </w:r>
      <w:r w:rsidR="007A776E">
        <w:t>Образовательный портал Белорусско-Российского университета</w:t>
      </w:r>
      <w:r w:rsidR="007A776E" w:rsidRPr="005672C5">
        <w:t>;</w:t>
      </w:r>
    </w:p>
    <w:p w14:paraId="4E2385D9" w14:textId="77777777" w:rsidR="007A776E" w:rsidRDefault="00D04FDB" w:rsidP="007A776E">
      <w:pPr>
        <w:ind w:firstLine="709"/>
        <w:jc w:val="both"/>
      </w:pPr>
      <w:hyperlink r:id="rId21" w:history="1">
        <w:r w:rsidR="007A776E" w:rsidRPr="005672C5">
          <w:rPr>
            <w:rStyle w:val="a4"/>
            <w:lang w:val="en-US"/>
          </w:rPr>
          <w:t>http</w:t>
        </w:r>
        <w:r w:rsidR="007A776E" w:rsidRPr="005672C5">
          <w:rPr>
            <w:rStyle w:val="a4"/>
          </w:rPr>
          <w:t>://</w:t>
        </w:r>
        <w:r w:rsidR="007A776E" w:rsidRPr="005672C5">
          <w:rPr>
            <w:rStyle w:val="a4"/>
            <w:lang w:val="en-US"/>
          </w:rPr>
          <w:t>e</w:t>
        </w:r>
        <w:r w:rsidR="007A776E" w:rsidRPr="005672C5">
          <w:rPr>
            <w:rStyle w:val="a4"/>
          </w:rPr>
          <w:t>.</w:t>
        </w:r>
        <w:proofErr w:type="spellStart"/>
        <w:r w:rsidR="007A776E" w:rsidRPr="005672C5">
          <w:rPr>
            <w:rStyle w:val="a4"/>
            <w:lang w:val="en-US"/>
          </w:rPr>
          <w:t>biblio</w:t>
        </w:r>
        <w:proofErr w:type="spellEnd"/>
        <w:r w:rsidR="007A776E" w:rsidRPr="005672C5">
          <w:rPr>
            <w:rStyle w:val="a4"/>
          </w:rPr>
          <w:t>.</w:t>
        </w:r>
        <w:r w:rsidR="007A776E" w:rsidRPr="005672C5">
          <w:rPr>
            <w:rStyle w:val="a4"/>
            <w:lang w:val="en-US"/>
          </w:rPr>
          <w:t>bru</w:t>
        </w:r>
        <w:r w:rsidR="007A776E" w:rsidRPr="005672C5">
          <w:rPr>
            <w:rStyle w:val="a4"/>
          </w:rPr>
          <w:t>.</w:t>
        </w:r>
        <w:r w:rsidR="007A776E" w:rsidRPr="005672C5">
          <w:rPr>
            <w:rStyle w:val="a4"/>
            <w:lang w:val="en-US"/>
          </w:rPr>
          <w:t>by</w:t>
        </w:r>
        <w:r w:rsidR="007A776E" w:rsidRPr="005672C5">
          <w:rPr>
            <w:rStyle w:val="a4"/>
          </w:rPr>
          <w:t>/</w:t>
        </w:r>
      </w:hyperlink>
      <w:r w:rsidR="007A776E" w:rsidRPr="005672C5">
        <w:t xml:space="preserve"> </w:t>
      </w:r>
      <w:r w:rsidR="007A776E">
        <w:t>–</w:t>
      </w:r>
      <w:r w:rsidR="007A776E" w:rsidRPr="005672C5">
        <w:t xml:space="preserve"> </w:t>
      </w:r>
      <w:r w:rsidR="007A776E">
        <w:t>Электронная библиотека Белорусско-Российского университета</w:t>
      </w:r>
      <w:r w:rsidR="007A776E" w:rsidRPr="005672C5">
        <w:t>;</w:t>
      </w:r>
    </w:p>
    <w:p w14:paraId="43D2B1FE" w14:textId="67D8C40E" w:rsidR="007A776E" w:rsidRDefault="00D04FDB" w:rsidP="007A776E">
      <w:pPr>
        <w:ind w:firstLine="709"/>
        <w:jc w:val="both"/>
      </w:pPr>
      <w:hyperlink r:id="rId22" w:history="1">
        <w:r w:rsidR="007A776E" w:rsidRPr="007B3366">
          <w:rPr>
            <w:rStyle w:val="a4"/>
            <w:lang w:val="en-US"/>
          </w:rPr>
          <w:t>https</w:t>
        </w:r>
        <w:r w:rsidR="007A776E" w:rsidRPr="005672C5">
          <w:rPr>
            <w:rStyle w:val="a4"/>
          </w:rPr>
          <w:t>://</w:t>
        </w:r>
        <w:proofErr w:type="spellStart"/>
        <w:r w:rsidR="007A776E" w:rsidRPr="007B3366">
          <w:rPr>
            <w:rStyle w:val="a4"/>
            <w:lang w:val="en-US"/>
          </w:rPr>
          <w:t>znanium</w:t>
        </w:r>
        <w:proofErr w:type="spellEnd"/>
        <w:r w:rsidR="007A776E" w:rsidRPr="005672C5">
          <w:rPr>
            <w:rStyle w:val="a4"/>
          </w:rPr>
          <w:t>.</w:t>
        </w:r>
        <w:r w:rsidR="007A776E" w:rsidRPr="007B3366">
          <w:rPr>
            <w:rStyle w:val="a4"/>
            <w:lang w:val="en-US"/>
          </w:rPr>
          <w:t>com</w:t>
        </w:r>
        <w:r w:rsidR="007A776E" w:rsidRPr="005672C5">
          <w:rPr>
            <w:rStyle w:val="a4"/>
          </w:rPr>
          <w:t>/</w:t>
        </w:r>
      </w:hyperlink>
      <w:r w:rsidR="007A776E" w:rsidRPr="005672C5">
        <w:t xml:space="preserve"> </w:t>
      </w:r>
      <w:r w:rsidR="007A776E">
        <w:t>–</w:t>
      </w:r>
      <w:r w:rsidR="007A776E" w:rsidRPr="005672C5">
        <w:t xml:space="preserve"> Электронно-библиотечная система </w:t>
      </w:r>
      <w:proofErr w:type="spellStart"/>
      <w:r w:rsidR="007A776E" w:rsidRPr="005672C5">
        <w:rPr>
          <w:lang w:val="en-US"/>
        </w:rPr>
        <w:t>Znanium</w:t>
      </w:r>
      <w:proofErr w:type="spellEnd"/>
      <w:r w:rsidR="007A776E" w:rsidRPr="005672C5">
        <w:t>;</w:t>
      </w:r>
    </w:p>
    <w:p w14:paraId="01E64174" w14:textId="1C9EF4DE" w:rsidR="001E471D" w:rsidRPr="005672C5" w:rsidRDefault="00D04FDB" w:rsidP="007A776E">
      <w:pPr>
        <w:ind w:firstLine="709"/>
        <w:jc w:val="both"/>
      </w:pPr>
      <w:hyperlink r:id="rId23" w:history="1">
        <w:r w:rsidR="001E471D" w:rsidRPr="00AA1AFA">
          <w:rPr>
            <w:rStyle w:val="a4"/>
          </w:rPr>
          <w:t>https://intuit.ru</w:t>
        </w:r>
      </w:hyperlink>
      <w:r w:rsidR="001E471D">
        <w:t xml:space="preserve"> – </w:t>
      </w:r>
      <w:r w:rsidR="001E471D" w:rsidRPr="001E471D">
        <w:t>Национальн</w:t>
      </w:r>
      <w:r w:rsidR="001E471D">
        <w:t>ый</w:t>
      </w:r>
      <w:r w:rsidR="001E471D" w:rsidRPr="001E471D">
        <w:t xml:space="preserve"> Открыт</w:t>
      </w:r>
      <w:r w:rsidR="001E471D">
        <w:t>ый</w:t>
      </w:r>
      <w:r w:rsidR="001E471D" w:rsidRPr="001E471D">
        <w:t xml:space="preserve"> Университет «ИНТУИТ»</w:t>
      </w:r>
    </w:p>
    <w:p w14:paraId="37B50157" w14:textId="77777777" w:rsidR="007A776E" w:rsidRDefault="00D04FDB" w:rsidP="007A776E">
      <w:pPr>
        <w:ind w:firstLine="709"/>
        <w:jc w:val="both"/>
      </w:pPr>
      <w:hyperlink r:id="rId24" w:history="1">
        <w:r w:rsidR="007A776E" w:rsidRPr="00C7001D">
          <w:rPr>
            <w:rStyle w:val="a4"/>
          </w:rPr>
          <w:t>https://habr.com/ru/</w:t>
        </w:r>
      </w:hyperlink>
      <w:r w:rsidR="007A776E">
        <w:t xml:space="preserve"> </w:t>
      </w:r>
      <w:r w:rsidR="007A776E" w:rsidRPr="005672C5">
        <w:t>–</w:t>
      </w:r>
      <w:r w:rsidR="007A776E">
        <w:t xml:space="preserve"> </w:t>
      </w:r>
      <w:proofErr w:type="spellStart"/>
      <w:r w:rsidR="007A776E">
        <w:t>Хабр</w:t>
      </w:r>
      <w:proofErr w:type="spellEnd"/>
      <w:r w:rsidR="007A776E">
        <w:t>. Публикации по ИТ тематикам</w:t>
      </w:r>
      <w:r w:rsidR="007A776E" w:rsidRPr="00BD2C07">
        <w:t>;</w:t>
      </w:r>
    </w:p>
    <w:p w14:paraId="360134E8" w14:textId="77777777" w:rsidR="007A776E" w:rsidRDefault="00D04FDB" w:rsidP="007A776E">
      <w:pPr>
        <w:ind w:firstLine="709"/>
        <w:jc w:val="both"/>
      </w:pPr>
      <w:hyperlink r:id="rId25" w:history="1">
        <w:r w:rsidR="007A776E" w:rsidRPr="00C7001D">
          <w:rPr>
            <w:rStyle w:val="a4"/>
          </w:rPr>
          <w:t>https://metanit.com/</w:t>
        </w:r>
      </w:hyperlink>
      <w:r w:rsidR="007A776E">
        <w:t xml:space="preserve"> – Сайт о программировании С/С++/С</w:t>
      </w:r>
      <w:r w:rsidR="007A776E" w:rsidRPr="00641281">
        <w:t>#</w:t>
      </w:r>
      <w:r w:rsidR="007A776E" w:rsidRPr="00142710">
        <w:t>/</w:t>
      </w:r>
      <w:proofErr w:type="spellStart"/>
      <w:r w:rsidR="007A776E">
        <w:rPr>
          <w:lang w:val="en-US"/>
        </w:rPr>
        <w:t>Vb</w:t>
      </w:r>
      <w:proofErr w:type="spellEnd"/>
      <w:r w:rsidR="007A776E" w:rsidRPr="00142710">
        <w:t>.</w:t>
      </w:r>
      <w:r w:rsidR="007A776E">
        <w:rPr>
          <w:lang w:val="en-US"/>
        </w:rPr>
        <w:t>Net</w:t>
      </w:r>
      <w:r w:rsidR="007A776E" w:rsidRPr="00142710">
        <w:t>/</w:t>
      </w:r>
      <w:r w:rsidR="007A776E">
        <w:rPr>
          <w:lang w:val="en-US"/>
        </w:rPr>
        <w:t>Python</w:t>
      </w:r>
      <w:r w:rsidR="007A776E" w:rsidRPr="00142710">
        <w:t>/</w:t>
      </w:r>
      <w:r w:rsidR="007A776E">
        <w:rPr>
          <w:lang w:val="en-US"/>
        </w:rPr>
        <w:t>SQL</w:t>
      </w:r>
      <w:r w:rsidR="007A776E" w:rsidRPr="00142710">
        <w:t xml:space="preserve"> </w:t>
      </w:r>
      <w:r w:rsidR="007A776E">
        <w:t>и т.д.</w:t>
      </w:r>
    </w:p>
    <w:p w14:paraId="6ACBD6E3" w14:textId="28FFB734" w:rsidR="007A776E" w:rsidRDefault="007A776E" w:rsidP="53DDD8EC">
      <w:pPr>
        <w:spacing w:line="259" w:lineRule="auto"/>
        <w:ind w:firstLine="540"/>
        <w:jc w:val="both"/>
        <w:rPr>
          <w:b/>
        </w:rPr>
      </w:pPr>
    </w:p>
    <w:p w14:paraId="554B5949" w14:textId="4FBF957A" w:rsidR="004F02A3" w:rsidRPr="004F02A3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4F02A3" w:rsidRPr="004F02A3">
        <w:rPr>
          <w:b/>
        </w:rPr>
        <w:t>.</w:t>
      </w:r>
      <w:r w:rsidR="003F15AA" w:rsidRPr="00D752E4">
        <w:rPr>
          <w:b/>
          <w:lang w:val="en-US"/>
        </w:rPr>
        <w:t> </w:t>
      </w:r>
      <w:r w:rsidR="004F02A3" w:rsidRPr="004F02A3">
        <w:rPr>
          <w:b/>
        </w:rPr>
        <w:t xml:space="preserve">Материально-техническое обеспечение государственной итоговой аттестации </w:t>
      </w:r>
    </w:p>
    <w:p w14:paraId="58DE6BCF" w14:textId="77777777" w:rsidR="004F02A3" w:rsidRDefault="004F02A3" w:rsidP="53DDD8EC">
      <w:pPr>
        <w:spacing w:line="259" w:lineRule="auto"/>
        <w:ind w:firstLine="540"/>
        <w:jc w:val="both"/>
      </w:pPr>
    </w:p>
    <w:p w14:paraId="5FD560EE" w14:textId="00E02471" w:rsidR="00D752E4" w:rsidRDefault="004F02A3" w:rsidP="53DDD8EC">
      <w:pPr>
        <w:spacing w:line="259" w:lineRule="auto"/>
        <w:ind w:firstLine="540"/>
        <w:jc w:val="both"/>
      </w:pPr>
      <w:r>
        <w:t>Для проведения защиты выпускных квалификационных работ используется аудитория</w:t>
      </w:r>
      <w:r w:rsidR="00204FD5">
        <w:t xml:space="preserve"> </w:t>
      </w:r>
      <w:r w:rsidR="00B705A5">
        <w:t xml:space="preserve">502, </w:t>
      </w:r>
      <w:r w:rsidR="00204FD5">
        <w:t>517 и 518 корп. 2</w:t>
      </w:r>
      <w:r>
        <w:t>,</w:t>
      </w:r>
      <w:r w:rsidR="00FE7B2B">
        <w:t xml:space="preserve"> </w:t>
      </w:r>
      <w:r>
        <w:t>оснащенн</w:t>
      </w:r>
      <w:r w:rsidR="00B705A5">
        <w:t>ых</w:t>
      </w:r>
      <w:r>
        <w:t xml:space="preserve"> мультимедийным оборудованием.</w:t>
      </w:r>
    </w:p>
    <w:p w14:paraId="1F9825A3" w14:textId="77777777" w:rsidR="00366F0C" w:rsidRDefault="00366F0C" w:rsidP="53DDD8EC">
      <w:pPr>
        <w:spacing w:line="259" w:lineRule="auto"/>
        <w:ind w:firstLine="540"/>
        <w:jc w:val="both"/>
      </w:pPr>
    </w:p>
    <w:p w14:paraId="59576FF0" w14:textId="4CB5D4F3" w:rsidR="003F15AA" w:rsidRPr="009A17A3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9A17A3" w:rsidRPr="009A17A3">
        <w:rPr>
          <w:b/>
        </w:rPr>
        <w:t>.</w:t>
      </w:r>
      <w:r w:rsidR="009A17A3" w:rsidRPr="009A17A3">
        <w:rPr>
          <w:b/>
          <w:lang w:val="en-US"/>
        </w:rPr>
        <w:t> </w:t>
      </w:r>
      <w:r w:rsidR="009A17A3" w:rsidRPr="009A17A3">
        <w:rPr>
          <w:b/>
        </w:rPr>
        <w:t>Оценочные критерии для проведения государственной итоговой аттестации</w:t>
      </w:r>
    </w:p>
    <w:p w14:paraId="40DE75E5" w14:textId="7F6A09B4" w:rsidR="003F15AA" w:rsidRPr="009A17A3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9A17A3" w:rsidRPr="009A17A3">
        <w:rPr>
          <w:b/>
        </w:rPr>
        <w:t>.1.</w:t>
      </w:r>
      <w:r w:rsidR="009A17A3" w:rsidRPr="009A17A3">
        <w:rPr>
          <w:b/>
          <w:lang w:val="en-US"/>
        </w:rPr>
        <w:t> </w:t>
      </w:r>
      <w:r w:rsidR="009A17A3" w:rsidRPr="009A17A3">
        <w:rPr>
          <w:b/>
        </w:rPr>
        <w:t>Оценочные критерии выпускной квалификационной работы</w:t>
      </w:r>
    </w:p>
    <w:p w14:paraId="6CC60A8F" w14:textId="53660F04" w:rsidR="002450FE" w:rsidRDefault="002450FE" w:rsidP="53DDD8EC">
      <w:pPr>
        <w:spacing w:line="259" w:lineRule="auto"/>
        <w:ind w:firstLine="540"/>
        <w:jc w:val="both"/>
      </w:pPr>
      <w:r>
        <w:t xml:space="preserve">Оценка результата защиты выпускной квалификационной работы производится по следующим критериям: </w:t>
      </w:r>
    </w:p>
    <w:p w14:paraId="04900943" w14:textId="44ED0733" w:rsidR="002450FE" w:rsidRDefault="002450FE" w:rsidP="53DDD8EC">
      <w:pPr>
        <w:spacing w:line="259" w:lineRule="auto"/>
        <w:ind w:firstLine="540"/>
        <w:jc w:val="both"/>
      </w:pPr>
      <w:r>
        <w:t>– актуальность темы выпускной работы;</w:t>
      </w:r>
    </w:p>
    <w:p w14:paraId="24C005D1" w14:textId="53A29482" w:rsidR="002450FE" w:rsidRDefault="002450FE" w:rsidP="53DDD8EC">
      <w:pPr>
        <w:spacing w:line="259" w:lineRule="auto"/>
        <w:ind w:firstLine="540"/>
        <w:jc w:val="both"/>
      </w:pPr>
      <w:r>
        <w:t>– научная новизна и практическая значимость;</w:t>
      </w:r>
    </w:p>
    <w:p w14:paraId="75ABD86C" w14:textId="5CF4CB70" w:rsidR="002450FE" w:rsidRDefault="002450FE" w:rsidP="53DDD8EC">
      <w:pPr>
        <w:spacing w:line="259" w:lineRule="auto"/>
        <w:ind w:firstLine="540"/>
        <w:jc w:val="both"/>
      </w:pPr>
      <w:r>
        <w:t>– самостоятельность, творческий характер изучения темы;</w:t>
      </w:r>
    </w:p>
    <w:p w14:paraId="5C9A9B99" w14:textId="0ADAB98D" w:rsidR="002450FE" w:rsidRDefault="002450FE" w:rsidP="53DDD8EC">
      <w:pPr>
        <w:spacing w:line="259" w:lineRule="auto"/>
        <w:ind w:firstLine="540"/>
        <w:jc w:val="both"/>
      </w:pPr>
      <w:r>
        <w:t>– обоснованность сделанных автором выводов и предложений;</w:t>
      </w:r>
    </w:p>
    <w:p w14:paraId="325019DE" w14:textId="63CFE0A4" w:rsidR="002450FE" w:rsidRDefault="002450FE" w:rsidP="53DDD8EC">
      <w:pPr>
        <w:spacing w:line="259" w:lineRule="auto"/>
        <w:ind w:firstLine="540"/>
        <w:jc w:val="both"/>
      </w:pPr>
      <w:r>
        <w:t>– соответствие содержания работы теме, целям и задачам, сформулированным автором;</w:t>
      </w:r>
    </w:p>
    <w:p w14:paraId="45FD38F5" w14:textId="288DD277" w:rsidR="002450FE" w:rsidRDefault="002450FE" w:rsidP="53DDD8EC">
      <w:pPr>
        <w:spacing w:line="259" w:lineRule="auto"/>
        <w:ind w:firstLine="540"/>
        <w:jc w:val="both"/>
      </w:pPr>
      <w:r>
        <w:t>– глубина раскрытия темы;</w:t>
      </w:r>
    </w:p>
    <w:p w14:paraId="1E7EEAA5" w14:textId="7FC48DA6" w:rsidR="002450FE" w:rsidRDefault="002450FE" w:rsidP="53DDD8EC">
      <w:pPr>
        <w:spacing w:line="259" w:lineRule="auto"/>
        <w:ind w:firstLine="540"/>
        <w:jc w:val="both"/>
      </w:pPr>
      <w:r>
        <w:t>– грамотный стиль изложения;</w:t>
      </w:r>
    </w:p>
    <w:p w14:paraId="05FC750A" w14:textId="4E96405D" w:rsidR="002450FE" w:rsidRDefault="002450FE" w:rsidP="53DDD8EC">
      <w:pPr>
        <w:spacing w:line="259" w:lineRule="auto"/>
        <w:ind w:firstLine="540"/>
        <w:jc w:val="both"/>
      </w:pPr>
      <w:r>
        <w:t>– правильность оформления и полнота библиографии и научно-справочного материала;</w:t>
      </w:r>
    </w:p>
    <w:p w14:paraId="4122C3D8" w14:textId="137E955C" w:rsidR="002450FE" w:rsidRDefault="002450FE" w:rsidP="53DDD8EC">
      <w:pPr>
        <w:spacing w:line="259" w:lineRule="auto"/>
        <w:ind w:firstLine="540"/>
        <w:jc w:val="both"/>
      </w:pPr>
      <w:r>
        <w:t>– использование литературы на иностранных языках;</w:t>
      </w:r>
    </w:p>
    <w:p w14:paraId="6DC00CAF" w14:textId="7A34A563" w:rsidR="002450FE" w:rsidRDefault="002450FE" w:rsidP="53DDD8EC">
      <w:pPr>
        <w:spacing w:line="259" w:lineRule="auto"/>
        <w:ind w:firstLine="540"/>
        <w:jc w:val="both"/>
      </w:pPr>
      <w:r>
        <w:t>– умение ориентироваться в проблемах исследуемой темы;</w:t>
      </w:r>
    </w:p>
    <w:p w14:paraId="7BB37FE5" w14:textId="508E2E2D" w:rsidR="002450FE" w:rsidRDefault="002450FE" w:rsidP="53DDD8EC">
      <w:pPr>
        <w:spacing w:line="259" w:lineRule="auto"/>
        <w:ind w:firstLine="540"/>
        <w:jc w:val="both"/>
      </w:pPr>
      <w:r>
        <w:t>– ответы выпускника на оставленные ему вопросы.</w:t>
      </w:r>
    </w:p>
    <w:p w14:paraId="659428FD" w14:textId="67E34F37" w:rsidR="002450FE" w:rsidRDefault="002450FE" w:rsidP="53DDD8EC">
      <w:pPr>
        <w:spacing w:line="259" w:lineRule="auto"/>
        <w:ind w:firstLine="540"/>
        <w:jc w:val="both"/>
      </w:pPr>
      <w:r>
        <w:t>Обобщённая оценка защиты выпускной квалификационной работы определяется с учётом отзыва руководителя и оценки рецензента (при наличии).</w:t>
      </w:r>
    </w:p>
    <w:p w14:paraId="7FF56F09" w14:textId="221F6F54" w:rsidR="002450FE" w:rsidRDefault="002450FE" w:rsidP="53DDD8EC">
      <w:pPr>
        <w:spacing w:line="259" w:lineRule="auto"/>
        <w:ind w:firstLine="540"/>
        <w:jc w:val="both"/>
      </w:pPr>
      <w:r>
        <w:t xml:space="preserve">Результаты защиты выпускной квалификационной работы оцениваются по системе: </w:t>
      </w:r>
    </w:p>
    <w:p w14:paraId="0E269934" w14:textId="69294677" w:rsidR="002450FE" w:rsidRDefault="002450FE" w:rsidP="53DDD8EC">
      <w:pPr>
        <w:spacing w:line="259" w:lineRule="auto"/>
        <w:ind w:firstLine="540"/>
        <w:jc w:val="both"/>
      </w:pPr>
      <w:r>
        <w:t>– оценка «отлично» выставляется за глубокое раскрытие темы, качественное оформление работы, содержательность доклада и презентации;</w:t>
      </w:r>
    </w:p>
    <w:p w14:paraId="6B057EF7" w14:textId="3D411CE8" w:rsidR="002450FE" w:rsidRDefault="002450FE" w:rsidP="53DDD8EC">
      <w:pPr>
        <w:spacing w:line="259" w:lineRule="auto"/>
        <w:ind w:firstLine="540"/>
        <w:jc w:val="both"/>
      </w:pPr>
      <w:r>
        <w:t>– оценка «хорошо» выставляется при соответствии вышеперечисленным критериям, но при наличии в содержании работы и её оформлении небольших недочётов или недостатков в представлении результатов к защите;</w:t>
      </w:r>
    </w:p>
    <w:p w14:paraId="464B030D" w14:textId="36BD0F0F" w:rsidR="002450FE" w:rsidRDefault="002450FE" w:rsidP="53DDD8EC">
      <w:pPr>
        <w:spacing w:line="259" w:lineRule="auto"/>
        <w:ind w:firstLine="540"/>
        <w:jc w:val="both"/>
      </w:pPr>
      <w:r>
        <w:t>– оценка «удовлетворительно» выставляется за неполное раскрытие темы, выводов и предложений, носящих общий характер, отсутствие наглядного представления работы и затруднения при ответах на вопросы;</w:t>
      </w:r>
    </w:p>
    <w:p w14:paraId="315D976D" w14:textId="1EC526CB" w:rsidR="003F15AA" w:rsidRDefault="002450FE" w:rsidP="53DDD8EC">
      <w:pPr>
        <w:spacing w:line="259" w:lineRule="auto"/>
        <w:ind w:firstLine="540"/>
        <w:jc w:val="both"/>
      </w:pPr>
      <w:r>
        <w:t>– оценка «неудовлетворительно» выставляется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 и ответов на вопросы.</w:t>
      </w:r>
    </w:p>
    <w:p w14:paraId="110F1CC0" w14:textId="77777777" w:rsidR="00852ED9" w:rsidRDefault="00852ED9" w:rsidP="53DDD8EC">
      <w:pPr>
        <w:spacing w:line="259" w:lineRule="auto"/>
        <w:ind w:firstLine="540"/>
        <w:jc w:val="both"/>
      </w:pPr>
    </w:p>
    <w:p w14:paraId="1D60C83E" w14:textId="6ED8FDBE" w:rsidR="00D60413" w:rsidRPr="00D60413" w:rsidRDefault="006063A3" w:rsidP="53DDD8EC">
      <w:pPr>
        <w:spacing w:line="259" w:lineRule="auto"/>
        <w:ind w:firstLine="540"/>
        <w:jc w:val="both"/>
        <w:rPr>
          <w:b/>
        </w:rPr>
      </w:pPr>
      <w:r>
        <w:rPr>
          <w:b/>
        </w:rPr>
        <w:t>7</w:t>
      </w:r>
      <w:r w:rsidR="00D60413" w:rsidRPr="00D60413">
        <w:rPr>
          <w:b/>
        </w:rPr>
        <w:t>.2.</w:t>
      </w:r>
      <w:r w:rsidR="00D60413" w:rsidRPr="00D60413">
        <w:rPr>
          <w:b/>
          <w:lang w:val="en-US"/>
        </w:rPr>
        <w:t> </w:t>
      </w:r>
      <w:r w:rsidR="00D60413" w:rsidRPr="00D60413">
        <w:rPr>
          <w:b/>
        </w:rPr>
        <w:t>Оценочные средства государственной итоговой аттестации</w:t>
      </w:r>
    </w:p>
    <w:p w14:paraId="1B0CF0CC" w14:textId="77777777" w:rsidR="00D60413" w:rsidRDefault="00D60413" w:rsidP="53DDD8EC">
      <w:pPr>
        <w:spacing w:line="259" w:lineRule="auto"/>
        <w:ind w:firstLine="540"/>
        <w:jc w:val="both"/>
      </w:pPr>
    </w:p>
    <w:p w14:paraId="3B82B58D" w14:textId="26BC57CA" w:rsidR="00B573A5" w:rsidRDefault="00D60413" w:rsidP="00FB259B">
      <w:pPr>
        <w:spacing w:line="259" w:lineRule="auto"/>
        <w:ind w:firstLine="540"/>
        <w:jc w:val="both"/>
      </w:pPr>
      <w:r>
        <w:t>Показатели достижения результатов обучения при прохождении государственной итоговой аттестации, обеспечивающие определение соответствия (или несоответствия) индивидуальных результатов государственной итоговой аттестации студента поставленным целям и задачам (основным показателям оценки результатов итоговой аттестации) и компетенциям,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2119"/>
      </w:tblGrid>
      <w:tr w:rsidR="00193362" w:rsidRPr="00FB259B" w14:paraId="17D3316E" w14:textId="4DDD564B" w:rsidTr="00FB259B">
        <w:tc>
          <w:tcPr>
            <w:tcW w:w="1413" w:type="dxa"/>
            <w:vAlign w:val="center"/>
          </w:tcPr>
          <w:p w14:paraId="62266263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Коды компетенций</w:t>
            </w:r>
          </w:p>
        </w:tc>
        <w:tc>
          <w:tcPr>
            <w:tcW w:w="5812" w:type="dxa"/>
            <w:vAlign w:val="center"/>
          </w:tcPr>
          <w:p w14:paraId="75995EB5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Наименования компетенций</w:t>
            </w:r>
          </w:p>
        </w:tc>
        <w:tc>
          <w:tcPr>
            <w:tcW w:w="2119" w:type="dxa"/>
          </w:tcPr>
          <w:p w14:paraId="3F444966" w14:textId="68F22E50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Показатели оценки результатов</w:t>
            </w:r>
          </w:p>
        </w:tc>
      </w:tr>
      <w:tr w:rsidR="00193362" w:rsidRPr="00FB259B" w14:paraId="78CCE510" w14:textId="39C092D7" w:rsidTr="00FB259B">
        <w:tc>
          <w:tcPr>
            <w:tcW w:w="7225" w:type="dxa"/>
            <w:gridSpan w:val="2"/>
          </w:tcPr>
          <w:p w14:paraId="1C1BFD30" w14:textId="77777777" w:rsidR="00193362" w:rsidRPr="00FB259B" w:rsidRDefault="00193362" w:rsidP="00193362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Универсальные компетенции (УК)</w:t>
            </w:r>
          </w:p>
        </w:tc>
        <w:tc>
          <w:tcPr>
            <w:tcW w:w="2119" w:type="dxa"/>
          </w:tcPr>
          <w:p w14:paraId="2BCE1235" w14:textId="77777777" w:rsidR="00193362" w:rsidRPr="00FB259B" w:rsidRDefault="00193362" w:rsidP="001933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362" w:rsidRPr="00FB259B" w14:paraId="5E09BFB2" w14:textId="1B9D3567" w:rsidTr="00FB259B">
        <w:tc>
          <w:tcPr>
            <w:tcW w:w="1413" w:type="dxa"/>
          </w:tcPr>
          <w:p w14:paraId="677C93B7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УК-1.</w:t>
            </w:r>
          </w:p>
        </w:tc>
        <w:tc>
          <w:tcPr>
            <w:tcW w:w="5812" w:type="dxa"/>
            <w:vAlign w:val="center"/>
          </w:tcPr>
          <w:p w14:paraId="313BCBE4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9" w:type="dxa"/>
          </w:tcPr>
          <w:p w14:paraId="79166218" w14:textId="2DE7A16F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68600B31" w14:textId="6ABE1CF7" w:rsidTr="00FB259B">
        <w:tc>
          <w:tcPr>
            <w:tcW w:w="1413" w:type="dxa"/>
          </w:tcPr>
          <w:p w14:paraId="370BEFA6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lastRenderedPageBreak/>
              <w:t>УК-2.</w:t>
            </w:r>
          </w:p>
        </w:tc>
        <w:tc>
          <w:tcPr>
            <w:tcW w:w="5812" w:type="dxa"/>
            <w:vAlign w:val="center"/>
          </w:tcPr>
          <w:p w14:paraId="5FF580EE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ограничении</w:t>
            </w:r>
          </w:p>
        </w:tc>
        <w:tc>
          <w:tcPr>
            <w:tcW w:w="2119" w:type="dxa"/>
          </w:tcPr>
          <w:p w14:paraId="1A6A1F73" w14:textId="15B86C18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3A4D4BC2" w14:textId="744551F2" w:rsidTr="00FB259B">
        <w:tc>
          <w:tcPr>
            <w:tcW w:w="1413" w:type="dxa"/>
          </w:tcPr>
          <w:p w14:paraId="479A43BF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УК-3.</w:t>
            </w:r>
          </w:p>
        </w:tc>
        <w:tc>
          <w:tcPr>
            <w:tcW w:w="5812" w:type="dxa"/>
            <w:vAlign w:val="center"/>
          </w:tcPr>
          <w:p w14:paraId="0425D447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119" w:type="dxa"/>
          </w:tcPr>
          <w:p w14:paraId="2265A295" w14:textId="5F178DD0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342811FA" w14:textId="301AF6BC" w:rsidTr="00FB259B">
        <w:tc>
          <w:tcPr>
            <w:tcW w:w="1413" w:type="dxa"/>
          </w:tcPr>
          <w:p w14:paraId="42603282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УК-4.</w:t>
            </w:r>
          </w:p>
        </w:tc>
        <w:tc>
          <w:tcPr>
            <w:tcW w:w="5812" w:type="dxa"/>
            <w:vAlign w:val="center"/>
          </w:tcPr>
          <w:p w14:paraId="7F7E87AE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B259B">
              <w:rPr>
                <w:sz w:val="20"/>
                <w:szCs w:val="20"/>
              </w:rPr>
              <w:t>ых</w:t>
            </w:r>
            <w:proofErr w:type="spellEnd"/>
            <w:r w:rsidRPr="00FB259B">
              <w:rPr>
                <w:sz w:val="20"/>
                <w:szCs w:val="20"/>
              </w:rPr>
              <w:t>) языке(ах)</w:t>
            </w:r>
          </w:p>
        </w:tc>
        <w:tc>
          <w:tcPr>
            <w:tcW w:w="2119" w:type="dxa"/>
          </w:tcPr>
          <w:p w14:paraId="15786483" w14:textId="25A84E23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6E10BE8" w14:textId="46B4C3BD" w:rsidTr="00FB259B">
        <w:tc>
          <w:tcPr>
            <w:tcW w:w="1413" w:type="dxa"/>
          </w:tcPr>
          <w:p w14:paraId="00466FBA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УК-5.</w:t>
            </w:r>
          </w:p>
        </w:tc>
        <w:tc>
          <w:tcPr>
            <w:tcW w:w="5812" w:type="dxa"/>
            <w:vAlign w:val="center"/>
          </w:tcPr>
          <w:p w14:paraId="2938E61F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19" w:type="dxa"/>
          </w:tcPr>
          <w:p w14:paraId="1FC614CF" w14:textId="44CA6BEE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4F4734DF" w14:textId="0D19194D" w:rsidTr="00FB259B">
        <w:tc>
          <w:tcPr>
            <w:tcW w:w="1413" w:type="dxa"/>
          </w:tcPr>
          <w:p w14:paraId="02928094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УК-6.</w:t>
            </w:r>
          </w:p>
        </w:tc>
        <w:tc>
          <w:tcPr>
            <w:tcW w:w="5812" w:type="dxa"/>
            <w:vAlign w:val="center"/>
          </w:tcPr>
          <w:p w14:paraId="495B5135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19" w:type="dxa"/>
          </w:tcPr>
          <w:p w14:paraId="16EC591F" w14:textId="249B73C9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12CB97DD" w14:textId="0423ABF1" w:rsidTr="00FB259B">
        <w:tc>
          <w:tcPr>
            <w:tcW w:w="1413" w:type="dxa"/>
          </w:tcPr>
          <w:p w14:paraId="79C43EF4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УК-7.</w:t>
            </w:r>
          </w:p>
        </w:tc>
        <w:tc>
          <w:tcPr>
            <w:tcW w:w="5812" w:type="dxa"/>
            <w:vAlign w:val="center"/>
          </w:tcPr>
          <w:p w14:paraId="78AFFEB7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19" w:type="dxa"/>
          </w:tcPr>
          <w:p w14:paraId="6788006F" w14:textId="7AB5B631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B705A5" w:rsidRPr="00FB259B" w14:paraId="238BB252" w14:textId="678591E4" w:rsidTr="00FB259B">
        <w:tc>
          <w:tcPr>
            <w:tcW w:w="1413" w:type="dxa"/>
          </w:tcPr>
          <w:p w14:paraId="278DA39F" w14:textId="77777777" w:rsidR="00B705A5" w:rsidRPr="00FB259B" w:rsidRDefault="00B705A5" w:rsidP="00B705A5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УК-8.</w:t>
            </w:r>
          </w:p>
        </w:tc>
        <w:tc>
          <w:tcPr>
            <w:tcW w:w="5812" w:type="dxa"/>
            <w:vAlign w:val="center"/>
          </w:tcPr>
          <w:p w14:paraId="7FCAD649" w14:textId="4D8FC323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119" w:type="dxa"/>
          </w:tcPr>
          <w:p w14:paraId="0A3AC36E" w14:textId="281B5D47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B705A5" w:rsidRPr="00FB259B" w14:paraId="72D1DDC5" w14:textId="77777777" w:rsidTr="00FB259B">
        <w:tc>
          <w:tcPr>
            <w:tcW w:w="1413" w:type="dxa"/>
          </w:tcPr>
          <w:p w14:paraId="22FEACD2" w14:textId="6D41CEF7" w:rsidR="00B705A5" w:rsidRPr="00FB259B" w:rsidRDefault="00B705A5" w:rsidP="00B705A5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</w:t>
            </w:r>
            <w:r w:rsidRPr="00FB259B">
              <w:rPr>
                <w:sz w:val="20"/>
                <w:szCs w:val="20"/>
              </w:rPr>
              <w:t>9</w:t>
            </w:r>
            <w:r w:rsidRPr="00FB259B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1F38BAF3" w14:textId="1F3DF075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использовать базовые дефектологические знания в социальной</w:t>
            </w:r>
            <w:r w:rsidRPr="00FB259B">
              <w:rPr>
                <w:sz w:val="20"/>
                <w:szCs w:val="20"/>
              </w:rPr>
              <w:br/>
              <w:t>и профессиональной сферах</w:t>
            </w:r>
          </w:p>
        </w:tc>
        <w:tc>
          <w:tcPr>
            <w:tcW w:w="2119" w:type="dxa"/>
          </w:tcPr>
          <w:p w14:paraId="5E68BAC4" w14:textId="75FADA4E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B705A5" w:rsidRPr="00FB259B" w14:paraId="0C1CDD2D" w14:textId="77777777" w:rsidTr="00FB259B">
        <w:tc>
          <w:tcPr>
            <w:tcW w:w="1413" w:type="dxa"/>
          </w:tcPr>
          <w:p w14:paraId="1A048E28" w14:textId="778032B7" w:rsidR="00B705A5" w:rsidRPr="00FB259B" w:rsidRDefault="00B705A5" w:rsidP="00B705A5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УК-</w:t>
            </w:r>
            <w:r w:rsidRPr="00FB259B">
              <w:rPr>
                <w:sz w:val="20"/>
                <w:szCs w:val="20"/>
              </w:rPr>
              <w:t>10</w:t>
            </w:r>
            <w:r w:rsidRPr="00FB259B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3BCE5D70" w14:textId="263E6AB5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119" w:type="dxa"/>
          </w:tcPr>
          <w:p w14:paraId="76E36168" w14:textId="3395EAA2" w:rsidR="00B705A5" w:rsidRPr="00FB259B" w:rsidRDefault="00B705A5" w:rsidP="00B705A5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4BD0BC1" w14:textId="0B680025" w:rsidTr="00FB259B">
        <w:tc>
          <w:tcPr>
            <w:tcW w:w="7225" w:type="dxa"/>
            <w:gridSpan w:val="2"/>
          </w:tcPr>
          <w:p w14:paraId="4144BABF" w14:textId="77777777" w:rsidR="00193362" w:rsidRPr="00FB259B" w:rsidRDefault="00193362" w:rsidP="00D23B46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Общепрофессиональные компетенции (ОПК)</w:t>
            </w:r>
          </w:p>
        </w:tc>
        <w:tc>
          <w:tcPr>
            <w:tcW w:w="2119" w:type="dxa"/>
          </w:tcPr>
          <w:p w14:paraId="2FDA5339" w14:textId="77777777" w:rsidR="00193362" w:rsidRPr="00FB259B" w:rsidRDefault="00193362" w:rsidP="00D23B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362" w:rsidRPr="00FB259B" w14:paraId="2E87F527" w14:textId="65B78BFE" w:rsidTr="00FB259B">
        <w:tc>
          <w:tcPr>
            <w:tcW w:w="1413" w:type="dxa"/>
          </w:tcPr>
          <w:p w14:paraId="6378A0D6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ОПК-1.</w:t>
            </w:r>
          </w:p>
        </w:tc>
        <w:tc>
          <w:tcPr>
            <w:tcW w:w="5812" w:type="dxa"/>
          </w:tcPr>
          <w:p w14:paraId="25BF14A6" w14:textId="2DC0DB0F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 xml:space="preserve"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      </w:r>
          </w:p>
        </w:tc>
        <w:tc>
          <w:tcPr>
            <w:tcW w:w="2119" w:type="dxa"/>
          </w:tcPr>
          <w:p w14:paraId="4D828AC1" w14:textId="40B0DD00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261B81FE" w14:textId="2411F524" w:rsidTr="00FB259B">
        <w:tc>
          <w:tcPr>
            <w:tcW w:w="1413" w:type="dxa"/>
          </w:tcPr>
          <w:p w14:paraId="30D4B2A2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ОПК-2.</w:t>
            </w:r>
          </w:p>
        </w:tc>
        <w:tc>
          <w:tcPr>
            <w:tcW w:w="5812" w:type="dxa"/>
          </w:tcPr>
          <w:p w14:paraId="6AD5C60B" w14:textId="6DC4B0D5" w:rsidR="00193362" w:rsidRPr="00FB259B" w:rsidRDefault="00B705A5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119" w:type="dxa"/>
          </w:tcPr>
          <w:p w14:paraId="5FF6368D" w14:textId="5C1B23A9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917D754" w14:textId="03979C36" w:rsidTr="00FB259B">
        <w:tc>
          <w:tcPr>
            <w:tcW w:w="1413" w:type="dxa"/>
          </w:tcPr>
          <w:p w14:paraId="0856B9A1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ОПК-3.</w:t>
            </w:r>
          </w:p>
        </w:tc>
        <w:tc>
          <w:tcPr>
            <w:tcW w:w="5812" w:type="dxa"/>
          </w:tcPr>
          <w:p w14:paraId="021C0C7D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19" w:type="dxa"/>
          </w:tcPr>
          <w:p w14:paraId="6A50870D" w14:textId="1834025C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1E2CA821" w14:textId="2E59E9D8" w:rsidTr="00FB259B">
        <w:tc>
          <w:tcPr>
            <w:tcW w:w="1413" w:type="dxa"/>
          </w:tcPr>
          <w:p w14:paraId="72AC62AB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ОПК-4.</w:t>
            </w:r>
          </w:p>
        </w:tc>
        <w:tc>
          <w:tcPr>
            <w:tcW w:w="5812" w:type="dxa"/>
          </w:tcPr>
          <w:p w14:paraId="5A5230F2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119" w:type="dxa"/>
          </w:tcPr>
          <w:p w14:paraId="4A6CE16E" w14:textId="1E4B2F7B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26CC0FBF" w14:textId="4E110A42" w:rsidTr="00FB259B">
        <w:tc>
          <w:tcPr>
            <w:tcW w:w="1413" w:type="dxa"/>
          </w:tcPr>
          <w:p w14:paraId="323AC943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ОПК-5.</w:t>
            </w:r>
          </w:p>
        </w:tc>
        <w:tc>
          <w:tcPr>
            <w:tcW w:w="5812" w:type="dxa"/>
          </w:tcPr>
          <w:p w14:paraId="1447EFED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119" w:type="dxa"/>
          </w:tcPr>
          <w:p w14:paraId="7EC362E2" w14:textId="45695408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7F26E69C" w14:textId="28B5814C" w:rsidTr="00FB259B">
        <w:tc>
          <w:tcPr>
            <w:tcW w:w="1413" w:type="dxa"/>
          </w:tcPr>
          <w:p w14:paraId="7D84D226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ОПК-6.</w:t>
            </w:r>
          </w:p>
        </w:tc>
        <w:tc>
          <w:tcPr>
            <w:tcW w:w="5812" w:type="dxa"/>
          </w:tcPr>
          <w:p w14:paraId="6B7EEBBF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разрабатывать алгоритмы и</w:t>
            </w:r>
            <w:r w:rsidRPr="00FB259B">
              <w:rPr>
                <w:sz w:val="20"/>
                <w:szCs w:val="20"/>
              </w:rPr>
              <w:t xml:space="preserve"> </w:t>
            </w:r>
            <w:r w:rsidRPr="00FB259B">
              <w:rPr>
                <w:rFonts w:ascii="TimesNewRomanPSMT" w:hAnsi="TimesNewRomanPSMT"/>
                <w:sz w:val="20"/>
                <w:szCs w:val="20"/>
              </w:rPr>
              <w:t>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</w:t>
            </w:r>
          </w:p>
        </w:tc>
        <w:tc>
          <w:tcPr>
            <w:tcW w:w="2119" w:type="dxa"/>
          </w:tcPr>
          <w:p w14:paraId="562E0A90" w14:textId="74C98248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230356E" w14:textId="3F581ADE" w:rsidTr="00FB259B">
        <w:tc>
          <w:tcPr>
            <w:tcW w:w="1413" w:type="dxa"/>
          </w:tcPr>
          <w:p w14:paraId="1269E1FD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ОПК-7.</w:t>
            </w:r>
          </w:p>
        </w:tc>
        <w:tc>
          <w:tcPr>
            <w:tcW w:w="5812" w:type="dxa"/>
          </w:tcPr>
          <w:p w14:paraId="030F6F5F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применять в практической деятельности основные концепции, принципы, теории и факты, связанные с информатикой</w:t>
            </w:r>
          </w:p>
        </w:tc>
        <w:tc>
          <w:tcPr>
            <w:tcW w:w="2119" w:type="dxa"/>
          </w:tcPr>
          <w:p w14:paraId="320B8759" w14:textId="7197FA04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5678C826" w14:textId="7F542CDB" w:rsidTr="00FB259B">
        <w:tc>
          <w:tcPr>
            <w:tcW w:w="1413" w:type="dxa"/>
          </w:tcPr>
          <w:p w14:paraId="0E7E6CFF" w14:textId="77777777" w:rsidR="00193362" w:rsidRPr="00FB259B" w:rsidRDefault="00193362" w:rsidP="00193362">
            <w:pPr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ОПК-8.</w:t>
            </w:r>
          </w:p>
        </w:tc>
        <w:tc>
          <w:tcPr>
            <w:tcW w:w="5812" w:type="dxa"/>
          </w:tcPr>
          <w:p w14:paraId="2328274F" w14:textId="77777777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rFonts w:ascii="TimesNewRomanPSMT" w:hAnsi="TimesNewRomanPSMT"/>
                <w:sz w:val="20"/>
                <w:szCs w:val="20"/>
              </w:rPr>
              <w:t>Способен осуществлять поиск, хранение, обработку и анализ информации из различных источников и баз данных, представлять ее в требуемом формате с</w:t>
            </w:r>
            <w:r w:rsidRPr="00FB259B">
              <w:rPr>
                <w:sz w:val="20"/>
                <w:szCs w:val="20"/>
              </w:rPr>
              <w:t xml:space="preserve"> </w:t>
            </w:r>
            <w:r w:rsidRPr="00FB259B">
              <w:rPr>
                <w:rFonts w:ascii="TimesNewRomanPSMT" w:hAnsi="TimesNewRomanPSMT"/>
                <w:sz w:val="20"/>
                <w:szCs w:val="20"/>
              </w:rPr>
              <w:t>использованием информационных, компьютерных и сетевых технологий</w:t>
            </w:r>
          </w:p>
        </w:tc>
        <w:tc>
          <w:tcPr>
            <w:tcW w:w="2119" w:type="dxa"/>
          </w:tcPr>
          <w:p w14:paraId="5B49D15B" w14:textId="6E5F6103" w:rsidR="00193362" w:rsidRPr="00FB259B" w:rsidRDefault="00193362" w:rsidP="00193362">
            <w:pPr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7D178F0C" w14:textId="39F17D61" w:rsidTr="00FB259B">
        <w:tc>
          <w:tcPr>
            <w:tcW w:w="7225" w:type="dxa"/>
            <w:gridSpan w:val="2"/>
          </w:tcPr>
          <w:p w14:paraId="72A3483F" w14:textId="77777777" w:rsidR="00193362" w:rsidRPr="00FB259B" w:rsidRDefault="00193362" w:rsidP="00D23B46">
            <w:pPr>
              <w:jc w:val="center"/>
              <w:rPr>
                <w:b/>
                <w:sz w:val="20"/>
                <w:szCs w:val="20"/>
              </w:rPr>
            </w:pPr>
            <w:r w:rsidRPr="00FB259B">
              <w:rPr>
                <w:b/>
                <w:sz w:val="20"/>
                <w:szCs w:val="20"/>
              </w:rPr>
              <w:t>Профессиональные компетенции (ПК)</w:t>
            </w:r>
          </w:p>
        </w:tc>
        <w:tc>
          <w:tcPr>
            <w:tcW w:w="2119" w:type="dxa"/>
          </w:tcPr>
          <w:p w14:paraId="0063CC9B" w14:textId="77777777" w:rsidR="00193362" w:rsidRPr="00FB259B" w:rsidRDefault="00193362" w:rsidP="00D23B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362" w:rsidRPr="00FB259B" w14:paraId="2D897FA4" w14:textId="0FAD0C09" w:rsidTr="00FB259B">
        <w:tc>
          <w:tcPr>
            <w:tcW w:w="1413" w:type="dxa"/>
          </w:tcPr>
          <w:p w14:paraId="0BD7AA6F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ПК-1.</w:t>
            </w:r>
          </w:p>
        </w:tc>
        <w:tc>
          <w:tcPr>
            <w:tcW w:w="5812" w:type="dxa"/>
          </w:tcPr>
          <w:p w14:paraId="6BB22D87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классическими концепциями и моделями менеджмента в управлении проектами</w:t>
            </w:r>
          </w:p>
        </w:tc>
        <w:tc>
          <w:tcPr>
            <w:tcW w:w="2119" w:type="dxa"/>
          </w:tcPr>
          <w:p w14:paraId="7CB371CF" w14:textId="2F0F58D4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4EA13112" w14:textId="0B2217C8" w:rsidTr="00FB259B">
        <w:tc>
          <w:tcPr>
            <w:tcW w:w="1413" w:type="dxa"/>
          </w:tcPr>
          <w:p w14:paraId="0EF28A20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ПК-2.</w:t>
            </w:r>
          </w:p>
        </w:tc>
        <w:tc>
          <w:tcPr>
            <w:tcW w:w="5812" w:type="dxa"/>
          </w:tcPr>
          <w:p w14:paraId="09A9B569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методами контроля проекта и готовностью осуществлять контроль версий</w:t>
            </w:r>
          </w:p>
        </w:tc>
        <w:tc>
          <w:tcPr>
            <w:tcW w:w="2119" w:type="dxa"/>
          </w:tcPr>
          <w:p w14:paraId="35F709D5" w14:textId="7ACF87F1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682647EC" w14:textId="6140F05E" w:rsidTr="00FB259B">
        <w:tc>
          <w:tcPr>
            <w:tcW w:w="1413" w:type="dxa"/>
          </w:tcPr>
          <w:p w14:paraId="18E454A9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lastRenderedPageBreak/>
              <w:t>ПК-3.</w:t>
            </w:r>
          </w:p>
        </w:tc>
        <w:tc>
          <w:tcPr>
            <w:tcW w:w="5812" w:type="dxa"/>
          </w:tcPr>
          <w:p w14:paraId="0A909810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оформления методических материалов и пособий по применению программных систем</w:t>
            </w:r>
          </w:p>
        </w:tc>
        <w:tc>
          <w:tcPr>
            <w:tcW w:w="2119" w:type="dxa"/>
          </w:tcPr>
          <w:p w14:paraId="135224A3" w14:textId="069F1AF8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2A2978B4" w14:textId="51543690" w:rsidTr="00FB259B">
        <w:tc>
          <w:tcPr>
            <w:tcW w:w="1413" w:type="dxa"/>
          </w:tcPr>
          <w:p w14:paraId="1FA205B9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ПК-4.</w:t>
            </w:r>
          </w:p>
        </w:tc>
        <w:tc>
          <w:tcPr>
            <w:tcW w:w="5812" w:type="dxa"/>
          </w:tcPr>
          <w:p w14:paraId="25C24DA5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  <w:tc>
          <w:tcPr>
            <w:tcW w:w="2119" w:type="dxa"/>
          </w:tcPr>
          <w:p w14:paraId="26BE18BE" w14:textId="20DA5DA9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13ED452B" w14:textId="65C7F01C" w:rsidTr="00FB259B">
        <w:tc>
          <w:tcPr>
            <w:tcW w:w="1413" w:type="dxa"/>
          </w:tcPr>
          <w:p w14:paraId="140848FE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ПК-5.</w:t>
            </w:r>
          </w:p>
        </w:tc>
        <w:tc>
          <w:tcPr>
            <w:tcW w:w="5812" w:type="dxa"/>
          </w:tcPr>
          <w:p w14:paraId="1CE4E336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  <w:tc>
          <w:tcPr>
            <w:tcW w:w="2119" w:type="dxa"/>
          </w:tcPr>
          <w:p w14:paraId="42536020" w14:textId="7447CD65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36731E62" w14:textId="139B926E" w:rsidTr="00FB259B">
        <w:tc>
          <w:tcPr>
            <w:tcW w:w="1413" w:type="dxa"/>
          </w:tcPr>
          <w:p w14:paraId="10833F17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ПК-6.</w:t>
            </w:r>
          </w:p>
        </w:tc>
        <w:tc>
          <w:tcPr>
            <w:tcW w:w="5812" w:type="dxa"/>
          </w:tcPr>
          <w:p w14:paraId="16181F3D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моделирования, анализа и использования формальных методов конструирования программного обеспечения</w:t>
            </w:r>
          </w:p>
        </w:tc>
        <w:tc>
          <w:tcPr>
            <w:tcW w:w="2119" w:type="dxa"/>
          </w:tcPr>
          <w:p w14:paraId="524D4187" w14:textId="019F93F5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107CC300" w14:textId="78D7C164" w:rsidTr="00FB259B">
        <w:tc>
          <w:tcPr>
            <w:tcW w:w="1413" w:type="dxa"/>
          </w:tcPr>
          <w:p w14:paraId="79616A6B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ПК-7.</w:t>
            </w:r>
          </w:p>
        </w:tc>
        <w:tc>
          <w:tcPr>
            <w:tcW w:w="5812" w:type="dxa"/>
          </w:tcPr>
          <w:p w14:paraId="293C7C64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оценивать временную и емкостную сложность программного обеспечения</w:t>
            </w:r>
          </w:p>
        </w:tc>
        <w:tc>
          <w:tcPr>
            <w:tcW w:w="2119" w:type="dxa"/>
          </w:tcPr>
          <w:p w14:paraId="08230202" w14:textId="61FBBFA5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4ABDEA17" w14:textId="4210B0C3" w:rsidTr="00FB259B">
        <w:tc>
          <w:tcPr>
            <w:tcW w:w="1413" w:type="dxa"/>
          </w:tcPr>
          <w:p w14:paraId="1D519318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ПК-8.</w:t>
            </w:r>
          </w:p>
        </w:tc>
        <w:tc>
          <w:tcPr>
            <w:tcW w:w="5812" w:type="dxa"/>
          </w:tcPr>
          <w:p w14:paraId="5D84CD1E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Способность создавать программные интерфейсы</w:t>
            </w:r>
          </w:p>
        </w:tc>
        <w:tc>
          <w:tcPr>
            <w:tcW w:w="2119" w:type="dxa"/>
          </w:tcPr>
          <w:p w14:paraId="1559FEDC" w14:textId="11F40C24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266CE58" w14:textId="3893057B" w:rsidTr="00FB259B">
        <w:tc>
          <w:tcPr>
            <w:tcW w:w="1413" w:type="dxa"/>
          </w:tcPr>
          <w:p w14:paraId="72CA474C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ПК-9.</w:t>
            </w:r>
          </w:p>
        </w:tc>
        <w:tc>
          <w:tcPr>
            <w:tcW w:w="5812" w:type="dxa"/>
          </w:tcPr>
          <w:p w14:paraId="551E31BC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  <w:tc>
          <w:tcPr>
            <w:tcW w:w="2119" w:type="dxa"/>
          </w:tcPr>
          <w:p w14:paraId="7B460510" w14:textId="5A826EEF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0DE7BD50" w14:textId="483D3EA8" w:rsidTr="00FB259B">
        <w:tc>
          <w:tcPr>
            <w:tcW w:w="1413" w:type="dxa"/>
          </w:tcPr>
          <w:p w14:paraId="3D06BFAA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ПК-10.</w:t>
            </w:r>
          </w:p>
        </w:tc>
        <w:tc>
          <w:tcPr>
            <w:tcW w:w="5812" w:type="dxa"/>
          </w:tcPr>
          <w:p w14:paraId="46F3B15B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навыками использования различных технологий разработки программного обеспечения</w:t>
            </w:r>
          </w:p>
        </w:tc>
        <w:tc>
          <w:tcPr>
            <w:tcW w:w="2119" w:type="dxa"/>
          </w:tcPr>
          <w:p w14:paraId="70999902" w14:textId="58E6A6F5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37ED3B07" w14:textId="4F8FC3BB" w:rsidTr="00FB259B">
        <w:tc>
          <w:tcPr>
            <w:tcW w:w="1413" w:type="dxa"/>
          </w:tcPr>
          <w:p w14:paraId="0E5663F5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ПК-11.</w:t>
            </w:r>
          </w:p>
        </w:tc>
        <w:tc>
          <w:tcPr>
            <w:tcW w:w="5812" w:type="dxa"/>
          </w:tcPr>
          <w:p w14:paraId="234562D5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концепциями и атрибутами качества программного обеспечения (надежности, безопасности, удобства использования), в том числе роли людей, процессов, методов, инструментов и технологий обеспечения качества</w:t>
            </w:r>
          </w:p>
        </w:tc>
        <w:tc>
          <w:tcPr>
            <w:tcW w:w="2119" w:type="dxa"/>
          </w:tcPr>
          <w:p w14:paraId="5954CD40" w14:textId="239FE091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  <w:tr w:rsidR="00193362" w:rsidRPr="00FB259B" w14:paraId="426085C2" w14:textId="2552F4CE" w:rsidTr="00FB259B">
        <w:tc>
          <w:tcPr>
            <w:tcW w:w="1413" w:type="dxa"/>
          </w:tcPr>
          <w:p w14:paraId="22FE577B" w14:textId="77777777" w:rsidR="00193362" w:rsidRPr="00FB259B" w:rsidRDefault="00193362" w:rsidP="00193362">
            <w:pPr>
              <w:jc w:val="center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ПК-12.</w:t>
            </w:r>
          </w:p>
        </w:tc>
        <w:tc>
          <w:tcPr>
            <w:tcW w:w="5812" w:type="dxa"/>
          </w:tcPr>
          <w:p w14:paraId="126EDEA8" w14:textId="77777777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Владение стандартами и моделями жизненного цикла</w:t>
            </w:r>
          </w:p>
        </w:tc>
        <w:tc>
          <w:tcPr>
            <w:tcW w:w="2119" w:type="dxa"/>
          </w:tcPr>
          <w:p w14:paraId="7A865388" w14:textId="4776F32A" w:rsidR="00193362" w:rsidRPr="00FB259B" w:rsidRDefault="00193362" w:rsidP="00193362">
            <w:pPr>
              <w:jc w:val="both"/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Подготовка и защита ВКР, раздел в ВКР</w:t>
            </w:r>
          </w:p>
        </w:tc>
      </w:tr>
    </w:tbl>
    <w:p w14:paraId="6B177190" w14:textId="7D6C906E" w:rsidR="00193362" w:rsidRDefault="00193362" w:rsidP="00B573A5">
      <w:pPr>
        <w:spacing w:line="259" w:lineRule="auto"/>
        <w:jc w:val="both"/>
      </w:pPr>
    </w:p>
    <w:p w14:paraId="45ED635B" w14:textId="3F096F54" w:rsidR="00B573A5" w:rsidRPr="00366F0C" w:rsidRDefault="00B573A5" w:rsidP="53DDD8EC">
      <w:pPr>
        <w:spacing w:line="259" w:lineRule="auto"/>
        <w:ind w:firstLine="540"/>
        <w:jc w:val="both"/>
      </w:pPr>
    </w:p>
    <w:p w14:paraId="71504695" w14:textId="17332B5D" w:rsidR="0037014C" w:rsidRPr="00366F0C" w:rsidRDefault="006063A3" w:rsidP="53DDD8EC">
      <w:pPr>
        <w:spacing w:line="259" w:lineRule="auto"/>
        <w:ind w:firstLine="540"/>
        <w:jc w:val="both"/>
        <w:rPr>
          <w:b/>
        </w:rPr>
      </w:pPr>
      <w:r w:rsidRPr="00366F0C">
        <w:rPr>
          <w:b/>
        </w:rPr>
        <w:t>7</w:t>
      </w:r>
      <w:r w:rsidR="0037014C" w:rsidRPr="00366F0C">
        <w:rPr>
          <w:b/>
        </w:rPr>
        <w:t>.</w:t>
      </w:r>
      <w:r w:rsidRPr="00366F0C">
        <w:rPr>
          <w:b/>
        </w:rPr>
        <w:t>3</w:t>
      </w:r>
      <w:r w:rsidR="0037014C" w:rsidRPr="00366F0C">
        <w:rPr>
          <w:b/>
          <w:lang w:val="en-US"/>
        </w:rPr>
        <w:t> </w:t>
      </w:r>
      <w:r w:rsidR="0037014C" w:rsidRPr="00366F0C">
        <w:rPr>
          <w:b/>
        </w:rPr>
        <w:t>Примерная тематика выпускных квалификационных работ</w:t>
      </w:r>
    </w:p>
    <w:p w14:paraId="40C67CF0" w14:textId="77777777" w:rsidR="0037014C" w:rsidRPr="00366F0C" w:rsidRDefault="0037014C" w:rsidP="53DDD8EC">
      <w:pPr>
        <w:spacing w:line="259" w:lineRule="auto"/>
        <w:ind w:firstLine="540"/>
        <w:jc w:val="both"/>
      </w:pPr>
    </w:p>
    <w:p w14:paraId="113F6CE5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«Бизнес-система»;</w:t>
      </w:r>
    </w:p>
    <w:p w14:paraId="494134AE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«Торговая система»;</w:t>
      </w:r>
    </w:p>
    <w:p w14:paraId="658EC67C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«Логистика»;</w:t>
      </w:r>
    </w:p>
    <w:p w14:paraId="316163A1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«Медицинская система»;</w:t>
      </w:r>
    </w:p>
    <w:p w14:paraId="0037F680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«Строительство»;</w:t>
      </w:r>
    </w:p>
    <w:p w14:paraId="7DF84C43" w14:textId="77777777" w:rsidR="00193362" w:rsidRPr="00366F0C" w:rsidRDefault="00193362" w:rsidP="00193362">
      <w:pPr>
        <w:pStyle w:val="af0"/>
        <w:numPr>
          <w:ilvl w:val="0"/>
          <w:numId w:val="25"/>
        </w:numPr>
        <w:tabs>
          <w:tab w:val="left" w:pos="1134"/>
        </w:tabs>
        <w:jc w:val="both"/>
      </w:pPr>
      <w:r w:rsidRPr="00366F0C">
        <w:t>Разработка прикладной программной системы «Документооборот».</w:t>
      </w:r>
    </w:p>
    <w:p w14:paraId="15505118" w14:textId="77777777" w:rsidR="007A776E" w:rsidRPr="00366F0C" w:rsidRDefault="007A776E" w:rsidP="53DDD8EC">
      <w:pPr>
        <w:spacing w:line="259" w:lineRule="auto"/>
        <w:ind w:firstLine="540"/>
        <w:jc w:val="both"/>
      </w:pPr>
    </w:p>
    <w:p w14:paraId="45F7BA12" w14:textId="7B0A1433" w:rsidR="00650FA7" w:rsidRPr="00366F0C" w:rsidRDefault="006063A3" w:rsidP="53DDD8EC">
      <w:pPr>
        <w:spacing w:line="259" w:lineRule="auto"/>
        <w:ind w:firstLine="540"/>
        <w:jc w:val="both"/>
        <w:rPr>
          <w:b/>
        </w:rPr>
      </w:pPr>
      <w:r w:rsidRPr="00366F0C">
        <w:rPr>
          <w:b/>
        </w:rPr>
        <w:t>8</w:t>
      </w:r>
      <w:r w:rsidR="00650FA7" w:rsidRPr="00366F0C">
        <w:rPr>
          <w:b/>
        </w:rPr>
        <w:t>.</w:t>
      </w:r>
      <w:r w:rsidR="00650FA7" w:rsidRPr="00366F0C">
        <w:rPr>
          <w:b/>
          <w:lang w:val="en-US"/>
        </w:rPr>
        <w:t> </w:t>
      </w:r>
      <w:r w:rsidR="00650FA7" w:rsidRPr="00366F0C">
        <w:rPr>
          <w:b/>
        </w:rPr>
        <w:t xml:space="preserve">Методические рекомендации для подготовки к государственной итоговой аттестации </w:t>
      </w:r>
    </w:p>
    <w:p w14:paraId="71AB1314" w14:textId="77777777" w:rsidR="00650FA7" w:rsidRPr="00366F0C" w:rsidRDefault="00650FA7" w:rsidP="53DDD8EC">
      <w:pPr>
        <w:spacing w:line="259" w:lineRule="auto"/>
        <w:ind w:firstLine="540"/>
        <w:jc w:val="both"/>
      </w:pPr>
    </w:p>
    <w:p w14:paraId="3DDD9A11" w14:textId="48645633" w:rsidR="00222FAB" w:rsidRPr="007A776E" w:rsidRDefault="00E34D64" w:rsidP="53DDD8EC">
      <w:pPr>
        <w:spacing w:line="259" w:lineRule="auto"/>
        <w:ind w:firstLine="540"/>
        <w:jc w:val="both"/>
      </w:pPr>
      <w:r w:rsidRPr="00510BC7">
        <w:t>Общие требования к структуре и оформлению</w:t>
      </w:r>
      <w:r w:rsidR="00650FA7" w:rsidRPr="00510BC7">
        <w:t xml:space="preserve"> </w:t>
      </w:r>
      <w:r w:rsidR="00510BC7" w:rsidRPr="00510BC7">
        <w:t>ВКР</w:t>
      </w:r>
      <w:r w:rsidR="00650FA7" w:rsidRPr="00510BC7">
        <w:t xml:space="preserve"> опред</w:t>
      </w:r>
      <w:r w:rsidR="00222FAB" w:rsidRPr="00510BC7">
        <w:t xml:space="preserve">елены в положении </w:t>
      </w:r>
      <w:r w:rsidR="00510BC7" w:rsidRPr="00510BC7">
        <w:t>о</w:t>
      </w:r>
      <w:r w:rsidR="00650FA7" w:rsidRPr="00510BC7">
        <w:t xml:space="preserve"> государственной итоговой аттестации по образовательным программам</w:t>
      </w:r>
      <w:r w:rsidRPr="00510BC7">
        <w:t xml:space="preserve"> </w:t>
      </w:r>
      <w:r w:rsidR="00650FA7" w:rsidRPr="00510BC7">
        <w:t>высшего образо</w:t>
      </w:r>
      <w:r w:rsidR="00510BC7" w:rsidRPr="00510BC7">
        <w:t>вания – программам бакалавриата</w:t>
      </w:r>
      <w:r w:rsidR="00650FA7" w:rsidRPr="00510BC7">
        <w:t xml:space="preserve">. </w:t>
      </w:r>
      <w:r w:rsidR="007B0C9E" w:rsidRPr="00510BC7">
        <w:t xml:space="preserve">Специальные требования к </w:t>
      </w:r>
      <w:r w:rsidR="001E2023" w:rsidRPr="00510BC7">
        <w:t xml:space="preserve">выполнению ВКР по направлению подготовки </w:t>
      </w:r>
      <w:r w:rsidR="00193362">
        <w:rPr>
          <w:color w:val="000000"/>
          <w:lang w:bidi="ru-RU"/>
        </w:rPr>
        <w:t>09.03.04 «Программная инженерия</w:t>
      </w:r>
      <w:r w:rsidR="007A776E" w:rsidRPr="007A776E">
        <w:t xml:space="preserve">» </w:t>
      </w:r>
      <w:r w:rsidR="007B0C9E" w:rsidRPr="00510BC7">
        <w:t>приведены в методических рекомендациях кафедры</w:t>
      </w:r>
      <w:r w:rsidR="007A776E" w:rsidRPr="007A776E">
        <w:t xml:space="preserve"> </w:t>
      </w:r>
      <w:r w:rsidR="007A776E">
        <w:t>«Программное обеспечение информационных технологий»</w:t>
      </w:r>
    </w:p>
    <w:p w14:paraId="2D0E1A98" w14:textId="77777777" w:rsidR="00E34D64" w:rsidRDefault="00E34D64" w:rsidP="53DDD8EC">
      <w:pPr>
        <w:spacing w:line="259" w:lineRule="auto"/>
        <w:ind w:firstLine="540"/>
        <w:jc w:val="both"/>
      </w:pPr>
    </w:p>
    <w:p w14:paraId="70927D27" w14:textId="6941D628" w:rsidR="00650FA7" w:rsidRPr="0078600F" w:rsidRDefault="337E3031" w:rsidP="53DDD8EC">
      <w:pPr>
        <w:spacing w:line="259" w:lineRule="auto"/>
        <w:ind w:firstLine="540"/>
        <w:jc w:val="both"/>
        <w:rPr>
          <w:b/>
        </w:rPr>
      </w:pPr>
      <w:r w:rsidRPr="0078600F">
        <w:rPr>
          <w:b/>
        </w:rPr>
        <w:t>9.</w:t>
      </w:r>
      <w:r w:rsidR="00E34D64" w:rsidRPr="0078600F">
        <w:rPr>
          <w:b/>
          <w:lang w:val="en-US"/>
        </w:rPr>
        <w:t> </w:t>
      </w:r>
      <w:r w:rsidR="00E34D64" w:rsidRPr="0078600F">
        <w:rPr>
          <w:b/>
        </w:rPr>
        <w:t xml:space="preserve">Особенности организации государственной </w:t>
      </w:r>
      <w:r w:rsidR="00650FA7" w:rsidRPr="0078600F">
        <w:rPr>
          <w:b/>
        </w:rPr>
        <w:t>итоговой аттестации</w:t>
      </w:r>
      <w:r w:rsidR="00E34D64" w:rsidRPr="0078600F">
        <w:rPr>
          <w:b/>
        </w:rPr>
        <w:t xml:space="preserve"> инвалидов и лиц </w:t>
      </w:r>
      <w:r w:rsidR="00650FA7" w:rsidRPr="0078600F">
        <w:rPr>
          <w:b/>
        </w:rPr>
        <w:t xml:space="preserve">с ограниченными возможностями здоровья </w:t>
      </w:r>
    </w:p>
    <w:p w14:paraId="111EFA2F" w14:textId="77777777" w:rsidR="00E34D64" w:rsidRPr="00506C66" w:rsidRDefault="00E34D64" w:rsidP="53DDD8EC">
      <w:pPr>
        <w:spacing w:line="259" w:lineRule="auto"/>
        <w:ind w:firstLine="540"/>
        <w:jc w:val="both"/>
      </w:pPr>
    </w:p>
    <w:p w14:paraId="00798F61" w14:textId="6D63DA93" w:rsidR="00650FA7" w:rsidRDefault="00650FA7" w:rsidP="53DDD8EC">
      <w:pPr>
        <w:spacing w:line="259" w:lineRule="auto"/>
        <w:ind w:firstLine="540"/>
        <w:jc w:val="both"/>
      </w:pPr>
      <w:r>
        <w:t xml:space="preserve">Реализуемая </w:t>
      </w:r>
      <w:r w:rsidRPr="00EA26BA">
        <w:t>ООП</w:t>
      </w:r>
      <w:r>
        <w:t xml:space="preserve"> предусматривает возможность обучения инвалидов и лиц с ограниченными</w:t>
      </w:r>
      <w:r w:rsidR="0078600F">
        <w:t xml:space="preserve"> </w:t>
      </w:r>
      <w:r>
        <w:t>возможностями</w:t>
      </w:r>
      <w:r w:rsidR="0078600F">
        <w:t xml:space="preserve"> здоровья</w:t>
      </w:r>
      <w:r>
        <w:t>. Программа государственной итоговой аттестации для инвалидов и лиц с ограниченными</w:t>
      </w:r>
      <w:r w:rsidR="0078600F">
        <w:t xml:space="preserve"> </w:t>
      </w:r>
      <w:r>
        <w:t xml:space="preserve">возможностями здоровья </w:t>
      </w:r>
      <w:r w:rsidR="00A0060D">
        <w:t xml:space="preserve">при необходимости </w:t>
      </w:r>
      <w:r>
        <w:t xml:space="preserve">разрабатывается руководителем </w:t>
      </w:r>
      <w:r w:rsidRPr="00EA26BA">
        <w:t>ООП</w:t>
      </w:r>
      <w:r w:rsidR="00A0060D">
        <w:t xml:space="preserve"> индивидуально</w:t>
      </w:r>
      <w:r>
        <w:t>. При выборе темы</w:t>
      </w:r>
      <w:r w:rsidR="0078600F">
        <w:t xml:space="preserve"> выпускной квалификационной работы </w:t>
      </w:r>
      <w:r>
        <w:t>учитываются рекомендации медико-социальной экспертизы относительно возможных условий и</w:t>
      </w:r>
      <w:r w:rsidR="0078600F">
        <w:t xml:space="preserve"> </w:t>
      </w:r>
      <w:r>
        <w:t xml:space="preserve">видов труда. </w:t>
      </w:r>
    </w:p>
    <w:p w14:paraId="4F803F91" w14:textId="3A73D083" w:rsidR="00650FA7" w:rsidRDefault="00650FA7" w:rsidP="53DDD8EC">
      <w:pPr>
        <w:ind w:firstLine="539"/>
        <w:jc w:val="both"/>
      </w:pPr>
      <w:r>
        <w:lastRenderedPageBreak/>
        <w:t>При проведении государственной итоговой аттестации обеспечивается соблюдение следующих</w:t>
      </w:r>
      <w:r w:rsidR="0078600F">
        <w:t xml:space="preserve"> </w:t>
      </w:r>
      <w:r>
        <w:t xml:space="preserve">общих требований: </w:t>
      </w:r>
    </w:p>
    <w:p w14:paraId="3B89FFB9" w14:textId="1298F99F" w:rsidR="00650FA7" w:rsidRDefault="00EA26BA" w:rsidP="53DDD8EC">
      <w:pPr>
        <w:ind w:firstLine="539"/>
        <w:jc w:val="both"/>
      </w:pPr>
      <w:r>
        <w:t>- п</w:t>
      </w:r>
      <w:r w:rsidR="00650FA7">
        <w:t>роведение государственной итоговой аттестации для лиц с ограниченными возможностями</w:t>
      </w:r>
      <w:r w:rsidR="0078600F">
        <w:t xml:space="preserve"> </w:t>
      </w:r>
      <w:r w:rsidR="00650FA7">
        <w:t>здоровья в одной аудитории совместно с обучающимися, не имеющими ограниченных</w:t>
      </w:r>
      <w:r w:rsidR="0078600F">
        <w:t xml:space="preserve"> </w:t>
      </w:r>
      <w:r w:rsidR="00650FA7">
        <w:t>возможностей здоровья, если это не создает трудностей для обучающихся при прохождении</w:t>
      </w:r>
      <w:r w:rsidR="0078600F">
        <w:t xml:space="preserve"> </w:t>
      </w:r>
      <w:r w:rsidR="00650FA7">
        <w:t xml:space="preserve">государственной итоговой аттестации; </w:t>
      </w:r>
    </w:p>
    <w:p w14:paraId="5EF56AA5" w14:textId="5F2B01C2" w:rsidR="00650FA7" w:rsidRDefault="006063A3" w:rsidP="53DDD8EC">
      <w:pPr>
        <w:ind w:firstLine="539"/>
        <w:jc w:val="both"/>
      </w:pPr>
      <w:r>
        <w:t>- п</w:t>
      </w:r>
      <w:r w:rsidR="00650FA7">
        <w:t>ользование необходимыми обучающимся техническими средствами при прохождении</w:t>
      </w:r>
      <w:r w:rsidR="0078600F">
        <w:t xml:space="preserve"> </w:t>
      </w:r>
      <w:r w:rsidR="00650FA7">
        <w:t>государственной итоговой аттестации с учетом</w:t>
      </w:r>
      <w:r w:rsidR="0078600F">
        <w:t xml:space="preserve"> их индивидуальных особенностей</w:t>
      </w:r>
      <w:r w:rsidR="00650FA7">
        <w:t xml:space="preserve">; </w:t>
      </w:r>
    </w:p>
    <w:p w14:paraId="47B92CBB" w14:textId="4E7C3701" w:rsidR="00040D74" w:rsidRPr="00A6000E" w:rsidRDefault="006063A3" w:rsidP="53DDD8EC">
      <w:pPr>
        <w:ind w:firstLine="539"/>
        <w:jc w:val="both"/>
      </w:pPr>
      <w:r>
        <w:t>- п</w:t>
      </w:r>
      <w:r w:rsidR="00650FA7">
        <w:t>о письменному заявлению обучающегося с ограниченными возможностями здоровья</w:t>
      </w:r>
      <w:r w:rsidR="0078600F">
        <w:t xml:space="preserve"> </w:t>
      </w:r>
      <w:r w:rsidR="00650FA7">
        <w:t xml:space="preserve">продолжительность защиты </w:t>
      </w:r>
      <w:r w:rsidR="0078600F">
        <w:t xml:space="preserve">выпускной квалификационной работы </w:t>
      </w:r>
      <w:r w:rsidR="00650FA7">
        <w:t>может быть увеличена по отношению к установленной</w:t>
      </w:r>
      <w:r w:rsidR="0078600F">
        <w:t xml:space="preserve"> продолжительности</w:t>
      </w:r>
      <w:r w:rsidR="00650FA7">
        <w:t xml:space="preserve">. </w:t>
      </w:r>
    </w:p>
    <w:sectPr w:rsidR="00040D74" w:rsidRPr="00A6000E" w:rsidSect="00EE143B">
      <w:headerReference w:type="even" r:id="rId26"/>
      <w:footerReference w:type="default" r:id="rId27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6EC" w14:textId="77777777" w:rsidR="00D04FDB" w:rsidRDefault="00D04FDB">
      <w:r>
        <w:separator/>
      </w:r>
    </w:p>
  </w:endnote>
  <w:endnote w:type="continuationSeparator" w:id="0">
    <w:p w14:paraId="324E8F28" w14:textId="77777777" w:rsidR="00D04FDB" w:rsidRDefault="00D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697"/>
      <w:docPartObj>
        <w:docPartGallery w:val="Page Numbers (Bottom of Page)"/>
        <w:docPartUnique/>
      </w:docPartObj>
    </w:sdtPr>
    <w:sdtEndPr/>
    <w:sdtContent>
      <w:p w14:paraId="47B92CC3" w14:textId="77777777" w:rsidR="00724BA9" w:rsidRDefault="00A01A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1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B92CC4" w14:textId="77777777" w:rsidR="00724BA9" w:rsidRDefault="00724B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8066" w14:textId="77777777" w:rsidR="00D04FDB" w:rsidRDefault="00D04FDB">
      <w:r>
        <w:separator/>
      </w:r>
    </w:p>
  </w:footnote>
  <w:footnote w:type="continuationSeparator" w:id="0">
    <w:p w14:paraId="5185E3FA" w14:textId="77777777" w:rsidR="00D04FDB" w:rsidRDefault="00D0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2CC0" w14:textId="77777777" w:rsidR="00724BA9" w:rsidRDefault="009D4D0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4BA9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B92CC1" w14:textId="77777777" w:rsidR="00724BA9" w:rsidRDefault="00724BA9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3DD2DA9"/>
    <w:multiLevelType w:val="hybridMultilevel"/>
    <w:tmpl w:val="EE105BDA"/>
    <w:lvl w:ilvl="0" w:tplc="F502D43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3907DB"/>
    <w:multiLevelType w:val="hybridMultilevel"/>
    <w:tmpl w:val="73248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862F40"/>
    <w:multiLevelType w:val="hybridMultilevel"/>
    <w:tmpl w:val="B9429F24"/>
    <w:lvl w:ilvl="0" w:tplc="F502D43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310501"/>
    <w:multiLevelType w:val="hybridMultilevel"/>
    <w:tmpl w:val="73248F3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2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18"/>
  </w:num>
  <w:num w:numId="10">
    <w:abstractNumId w:val="10"/>
  </w:num>
  <w:num w:numId="11">
    <w:abstractNumId w:val="8"/>
  </w:num>
  <w:num w:numId="12">
    <w:abstractNumId w:val="21"/>
  </w:num>
  <w:num w:numId="13">
    <w:abstractNumId w:val="5"/>
  </w:num>
  <w:num w:numId="14">
    <w:abstractNumId w:val="23"/>
  </w:num>
  <w:num w:numId="15">
    <w:abstractNumId w:val="13"/>
  </w:num>
  <w:num w:numId="16">
    <w:abstractNumId w:val="22"/>
  </w:num>
  <w:num w:numId="17">
    <w:abstractNumId w:val="6"/>
  </w:num>
  <w:num w:numId="18">
    <w:abstractNumId w:val="12"/>
  </w:num>
  <w:num w:numId="19">
    <w:abstractNumId w:val="16"/>
  </w:num>
  <w:num w:numId="20">
    <w:abstractNumId w:val="2"/>
  </w:num>
  <w:num w:numId="21">
    <w:abstractNumId w:val="11"/>
  </w:num>
  <w:num w:numId="22">
    <w:abstractNumId w:val="4"/>
  </w:num>
  <w:num w:numId="23">
    <w:abstractNumId w:val="3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44"/>
    <w:rsid w:val="000049CC"/>
    <w:rsid w:val="0000515C"/>
    <w:rsid w:val="0001436F"/>
    <w:rsid w:val="00037134"/>
    <w:rsid w:val="00040D74"/>
    <w:rsid w:val="00043ABE"/>
    <w:rsid w:val="00055266"/>
    <w:rsid w:val="00057320"/>
    <w:rsid w:val="0006487B"/>
    <w:rsid w:val="00071057"/>
    <w:rsid w:val="00073B36"/>
    <w:rsid w:val="000751D9"/>
    <w:rsid w:val="00084693"/>
    <w:rsid w:val="00087AE7"/>
    <w:rsid w:val="000B441C"/>
    <w:rsid w:val="000B56CF"/>
    <w:rsid w:val="000C1BC1"/>
    <w:rsid w:val="000C3FC6"/>
    <w:rsid w:val="000C4D00"/>
    <w:rsid w:val="000D0B2C"/>
    <w:rsid w:val="000D17FD"/>
    <w:rsid w:val="000D300E"/>
    <w:rsid w:val="000D405E"/>
    <w:rsid w:val="000E1554"/>
    <w:rsid w:val="000E27E6"/>
    <w:rsid w:val="000E3BFB"/>
    <w:rsid w:val="000F0352"/>
    <w:rsid w:val="000F0D3D"/>
    <w:rsid w:val="000F282F"/>
    <w:rsid w:val="00101001"/>
    <w:rsid w:val="001011B2"/>
    <w:rsid w:val="00107491"/>
    <w:rsid w:val="00120E17"/>
    <w:rsid w:val="00121174"/>
    <w:rsid w:val="00126FE5"/>
    <w:rsid w:val="00127524"/>
    <w:rsid w:val="00133DD1"/>
    <w:rsid w:val="001361FB"/>
    <w:rsid w:val="00141637"/>
    <w:rsid w:val="00144F2D"/>
    <w:rsid w:val="00147671"/>
    <w:rsid w:val="00147F03"/>
    <w:rsid w:val="001512DB"/>
    <w:rsid w:val="00152B70"/>
    <w:rsid w:val="00155944"/>
    <w:rsid w:val="00157965"/>
    <w:rsid w:val="001602D4"/>
    <w:rsid w:val="001700E4"/>
    <w:rsid w:val="00171A42"/>
    <w:rsid w:val="00174058"/>
    <w:rsid w:val="00180B82"/>
    <w:rsid w:val="00180EF7"/>
    <w:rsid w:val="00186D64"/>
    <w:rsid w:val="00192334"/>
    <w:rsid w:val="00193362"/>
    <w:rsid w:val="00193BEE"/>
    <w:rsid w:val="001944FA"/>
    <w:rsid w:val="001953C6"/>
    <w:rsid w:val="00197176"/>
    <w:rsid w:val="001B34AC"/>
    <w:rsid w:val="001B5ACA"/>
    <w:rsid w:val="001C0F17"/>
    <w:rsid w:val="001C11BB"/>
    <w:rsid w:val="001D2BE3"/>
    <w:rsid w:val="001D2D64"/>
    <w:rsid w:val="001D5873"/>
    <w:rsid w:val="001E0C69"/>
    <w:rsid w:val="001E2023"/>
    <w:rsid w:val="001E2AF4"/>
    <w:rsid w:val="001E471D"/>
    <w:rsid w:val="001E4D18"/>
    <w:rsid w:val="001F1EF5"/>
    <w:rsid w:val="001F3FA0"/>
    <w:rsid w:val="00204FD5"/>
    <w:rsid w:val="00211B3C"/>
    <w:rsid w:val="00214C8D"/>
    <w:rsid w:val="00215316"/>
    <w:rsid w:val="002170BF"/>
    <w:rsid w:val="002203EB"/>
    <w:rsid w:val="00222000"/>
    <w:rsid w:val="00222FAB"/>
    <w:rsid w:val="0022407C"/>
    <w:rsid w:val="002364C6"/>
    <w:rsid w:val="002450FE"/>
    <w:rsid w:val="00251D72"/>
    <w:rsid w:val="0025464E"/>
    <w:rsid w:val="00257983"/>
    <w:rsid w:val="002670C1"/>
    <w:rsid w:val="00272EB7"/>
    <w:rsid w:val="00275082"/>
    <w:rsid w:val="00277447"/>
    <w:rsid w:val="00280652"/>
    <w:rsid w:val="002820E1"/>
    <w:rsid w:val="00282A58"/>
    <w:rsid w:val="002866BD"/>
    <w:rsid w:val="00293EDB"/>
    <w:rsid w:val="00294F35"/>
    <w:rsid w:val="00296F26"/>
    <w:rsid w:val="00296FB6"/>
    <w:rsid w:val="00297965"/>
    <w:rsid w:val="00297DBE"/>
    <w:rsid w:val="002A05B1"/>
    <w:rsid w:val="002A38A2"/>
    <w:rsid w:val="002A7F4B"/>
    <w:rsid w:val="002B0D2A"/>
    <w:rsid w:val="002B4DCE"/>
    <w:rsid w:val="002C04C1"/>
    <w:rsid w:val="002C1E69"/>
    <w:rsid w:val="002C2639"/>
    <w:rsid w:val="002C56B2"/>
    <w:rsid w:val="002D7187"/>
    <w:rsid w:val="002E2B42"/>
    <w:rsid w:val="002F189B"/>
    <w:rsid w:val="002F2741"/>
    <w:rsid w:val="002F6BB3"/>
    <w:rsid w:val="00301A53"/>
    <w:rsid w:val="00302BB9"/>
    <w:rsid w:val="00306F8F"/>
    <w:rsid w:val="00322AD4"/>
    <w:rsid w:val="00325F57"/>
    <w:rsid w:val="00331223"/>
    <w:rsid w:val="00336F4E"/>
    <w:rsid w:val="0034329D"/>
    <w:rsid w:val="0034503C"/>
    <w:rsid w:val="003523CD"/>
    <w:rsid w:val="00353010"/>
    <w:rsid w:val="00353C14"/>
    <w:rsid w:val="0035554D"/>
    <w:rsid w:val="00356550"/>
    <w:rsid w:val="00362F83"/>
    <w:rsid w:val="00366F0C"/>
    <w:rsid w:val="0037014C"/>
    <w:rsid w:val="003805F2"/>
    <w:rsid w:val="003866E5"/>
    <w:rsid w:val="00391144"/>
    <w:rsid w:val="003930CF"/>
    <w:rsid w:val="003948C7"/>
    <w:rsid w:val="003A0A20"/>
    <w:rsid w:val="003A458F"/>
    <w:rsid w:val="003A4E13"/>
    <w:rsid w:val="003A4FD4"/>
    <w:rsid w:val="003C2035"/>
    <w:rsid w:val="003C220E"/>
    <w:rsid w:val="003C28E2"/>
    <w:rsid w:val="003C48AC"/>
    <w:rsid w:val="003C557C"/>
    <w:rsid w:val="003D56CA"/>
    <w:rsid w:val="003D70BD"/>
    <w:rsid w:val="003E091B"/>
    <w:rsid w:val="003E1EB5"/>
    <w:rsid w:val="003E1F9F"/>
    <w:rsid w:val="003F15AA"/>
    <w:rsid w:val="003F2F6D"/>
    <w:rsid w:val="003F4B53"/>
    <w:rsid w:val="003F6949"/>
    <w:rsid w:val="003F7C0E"/>
    <w:rsid w:val="00400401"/>
    <w:rsid w:val="00405641"/>
    <w:rsid w:val="00411660"/>
    <w:rsid w:val="004206F6"/>
    <w:rsid w:val="00424EF2"/>
    <w:rsid w:val="00430B9F"/>
    <w:rsid w:val="00436AD9"/>
    <w:rsid w:val="0044215C"/>
    <w:rsid w:val="00443F93"/>
    <w:rsid w:val="00454990"/>
    <w:rsid w:val="00454C8A"/>
    <w:rsid w:val="0045652C"/>
    <w:rsid w:val="00462D7C"/>
    <w:rsid w:val="00467A5E"/>
    <w:rsid w:val="004710D3"/>
    <w:rsid w:val="00473729"/>
    <w:rsid w:val="00485BA7"/>
    <w:rsid w:val="004915EF"/>
    <w:rsid w:val="00493A4F"/>
    <w:rsid w:val="004948A9"/>
    <w:rsid w:val="004951CA"/>
    <w:rsid w:val="004B6556"/>
    <w:rsid w:val="004C2475"/>
    <w:rsid w:val="004C3D15"/>
    <w:rsid w:val="004C5A01"/>
    <w:rsid w:val="004D2440"/>
    <w:rsid w:val="004D38E4"/>
    <w:rsid w:val="004D4D4F"/>
    <w:rsid w:val="004D66C7"/>
    <w:rsid w:val="004D6CA5"/>
    <w:rsid w:val="004D718D"/>
    <w:rsid w:val="004E00DC"/>
    <w:rsid w:val="004E0B95"/>
    <w:rsid w:val="004E498D"/>
    <w:rsid w:val="004E5935"/>
    <w:rsid w:val="004E686E"/>
    <w:rsid w:val="004F02A3"/>
    <w:rsid w:val="004F3C40"/>
    <w:rsid w:val="005000FD"/>
    <w:rsid w:val="00506C66"/>
    <w:rsid w:val="00510A16"/>
    <w:rsid w:val="00510BC7"/>
    <w:rsid w:val="00516B06"/>
    <w:rsid w:val="0052732E"/>
    <w:rsid w:val="00533E1B"/>
    <w:rsid w:val="005344B8"/>
    <w:rsid w:val="005403DD"/>
    <w:rsid w:val="00543040"/>
    <w:rsid w:val="00544AED"/>
    <w:rsid w:val="00550AC8"/>
    <w:rsid w:val="005513D1"/>
    <w:rsid w:val="00551CF0"/>
    <w:rsid w:val="005569CB"/>
    <w:rsid w:val="00571D8A"/>
    <w:rsid w:val="00572277"/>
    <w:rsid w:val="00582AE6"/>
    <w:rsid w:val="00587A48"/>
    <w:rsid w:val="005921A2"/>
    <w:rsid w:val="0059524F"/>
    <w:rsid w:val="005A3C46"/>
    <w:rsid w:val="005A66A3"/>
    <w:rsid w:val="005A6D2B"/>
    <w:rsid w:val="005B4C9C"/>
    <w:rsid w:val="005B6B38"/>
    <w:rsid w:val="005C0F60"/>
    <w:rsid w:val="005C28D2"/>
    <w:rsid w:val="005C4309"/>
    <w:rsid w:val="005C4DEF"/>
    <w:rsid w:val="005C643B"/>
    <w:rsid w:val="005D2A3B"/>
    <w:rsid w:val="005D3113"/>
    <w:rsid w:val="005D63EF"/>
    <w:rsid w:val="005E0B13"/>
    <w:rsid w:val="005E22F5"/>
    <w:rsid w:val="005E381D"/>
    <w:rsid w:val="005F3F1B"/>
    <w:rsid w:val="005F432D"/>
    <w:rsid w:val="005F5FEA"/>
    <w:rsid w:val="005F7DE4"/>
    <w:rsid w:val="00602B57"/>
    <w:rsid w:val="006063A3"/>
    <w:rsid w:val="00610784"/>
    <w:rsid w:val="006151D9"/>
    <w:rsid w:val="0061672E"/>
    <w:rsid w:val="0062421F"/>
    <w:rsid w:val="00626083"/>
    <w:rsid w:val="00627080"/>
    <w:rsid w:val="00634051"/>
    <w:rsid w:val="006457AA"/>
    <w:rsid w:val="00650FA7"/>
    <w:rsid w:val="006512AF"/>
    <w:rsid w:val="00652D38"/>
    <w:rsid w:val="00654BF5"/>
    <w:rsid w:val="0066059D"/>
    <w:rsid w:val="0066144E"/>
    <w:rsid w:val="00663B4B"/>
    <w:rsid w:val="00677B05"/>
    <w:rsid w:val="00680EA7"/>
    <w:rsid w:val="0068533F"/>
    <w:rsid w:val="006905EB"/>
    <w:rsid w:val="006B5E63"/>
    <w:rsid w:val="006C2DB1"/>
    <w:rsid w:val="006C4C6F"/>
    <w:rsid w:val="006C5A8C"/>
    <w:rsid w:val="006D09A4"/>
    <w:rsid w:val="006D1B56"/>
    <w:rsid w:val="006D2449"/>
    <w:rsid w:val="006D58C3"/>
    <w:rsid w:val="006E43A4"/>
    <w:rsid w:val="006E45C8"/>
    <w:rsid w:val="006E63B0"/>
    <w:rsid w:val="006E75D4"/>
    <w:rsid w:val="006E7604"/>
    <w:rsid w:val="006F3098"/>
    <w:rsid w:val="00701C33"/>
    <w:rsid w:val="00703951"/>
    <w:rsid w:val="007045CA"/>
    <w:rsid w:val="00710A30"/>
    <w:rsid w:val="00716D05"/>
    <w:rsid w:val="007172E2"/>
    <w:rsid w:val="007237D2"/>
    <w:rsid w:val="00724BA9"/>
    <w:rsid w:val="00726881"/>
    <w:rsid w:val="00727526"/>
    <w:rsid w:val="007374C9"/>
    <w:rsid w:val="00741E91"/>
    <w:rsid w:val="00741EC2"/>
    <w:rsid w:val="00743306"/>
    <w:rsid w:val="007461BE"/>
    <w:rsid w:val="0074680C"/>
    <w:rsid w:val="007519C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00F"/>
    <w:rsid w:val="00787F1A"/>
    <w:rsid w:val="00791664"/>
    <w:rsid w:val="007935B4"/>
    <w:rsid w:val="007941C3"/>
    <w:rsid w:val="00795277"/>
    <w:rsid w:val="00796339"/>
    <w:rsid w:val="00796D69"/>
    <w:rsid w:val="007A0876"/>
    <w:rsid w:val="007A776E"/>
    <w:rsid w:val="007B0C9E"/>
    <w:rsid w:val="007B3920"/>
    <w:rsid w:val="007B3A90"/>
    <w:rsid w:val="007B42AD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7D1F"/>
    <w:rsid w:val="007E5363"/>
    <w:rsid w:val="007E6272"/>
    <w:rsid w:val="007F3E8A"/>
    <w:rsid w:val="007F51A6"/>
    <w:rsid w:val="00801D20"/>
    <w:rsid w:val="0080394D"/>
    <w:rsid w:val="008077E5"/>
    <w:rsid w:val="00812124"/>
    <w:rsid w:val="00814924"/>
    <w:rsid w:val="00821315"/>
    <w:rsid w:val="00827DF9"/>
    <w:rsid w:val="00830FAB"/>
    <w:rsid w:val="008351BA"/>
    <w:rsid w:val="0083574B"/>
    <w:rsid w:val="008358CE"/>
    <w:rsid w:val="00841DF9"/>
    <w:rsid w:val="00842A3B"/>
    <w:rsid w:val="008446B3"/>
    <w:rsid w:val="00844F3F"/>
    <w:rsid w:val="00852ADC"/>
    <w:rsid w:val="00852ED9"/>
    <w:rsid w:val="00853A4E"/>
    <w:rsid w:val="00880FAD"/>
    <w:rsid w:val="008814F0"/>
    <w:rsid w:val="00883631"/>
    <w:rsid w:val="00887F22"/>
    <w:rsid w:val="00890A46"/>
    <w:rsid w:val="008910E8"/>
    <w:rsid w:val="008922C4"/>
    <w:rsid w:val="0089261D"/>
    <w:rsid w:val="00894F0B"/>
    <w:rsid w:val="008950CE"/>
    <w:rsid w:val="008A23D2"/>
    <w:rsid w:val="008A544F"/>
    <w:rsid w:val="008B188D"/>
    <w:rsid w:val="008C27AD"/>
    <w:rsid w:val="008C72CD"/>
    <w:rsid w:val="008D2C71"/>
    <w:rsid w:val="008D6557"/>
    <w:rsid w:val="008E1366"/>
    <w:rsid w:val="008E77C4"/>
    <w:rsid w:val="008F43BD"/>
    <w:rsid w:val="008F6045"/>
    <w:rsid w:val="008F7ED3"/>
    <w:rsid w:val="0090626D"/>
    <w:rsid w:val="009072B8"/>
    <w:rsid w:val="00907F6E"/>
    <w:rsid w:val="00913C7B"/>
    <w:rsid w:val="009154A7"/>
    <w:rsid w:val="00920D3A"/>
    <w:rsid w:val="00921404"/>
    <w:rsid w:val="00932233"/>
    <w:rsid w:val="0093457B"/>
    <w:rsid w:val="00945A2F"/>
    <w:rsid w:val="00947556"/>
    <w:rsid w:val="00951F34"/>
    <w:rsid w:val="009544FA"/>
    <w:rsid w:val="00956EB8"/>
    <w:rsid w:val="00957262"/>
    <w:rsid w:val="00960D98"/>
    <w:rsid w:val="009612F1"/>
    <w:rsid w:val="009641FF"/>
    <w:rsid w:val="0096786E"/>
    <w:rsid w:val="00980909"/>
    <w:rsid w:val="00980AC8"/>
    <w:rsid w:val="00982200"/>
    <w:rsid w:val="009828FA"/>
    <w:rsid w:val="0098653B"/>
    <w:rsid w:val="00987559"/>
    <w:rsid w:val="009907A3"/>
    <w:rsid w:val="00991BD2"/>
    <w:rsid w:val="009A17A3"/>
    <w:rsid w:val="009B6F17"/>
    <w:rsid w:val="009D2E3F"/>
    <w:rsid w:val="009D4D0F"/>
    <w:rsid w:val="009F1F64"/>
    <w:rsid w:val="00A0060D"/>
    <w:rsid w:val="00A013A3"/>
    <w:rsid w:val="00A01A9A"/>
    <w:rsid w:val="00A022B9"/>
    <w:rsid w:val="00A0713D"/>
    <w:rsid w:val="00A10038"/>
    <w:rsid w:val="00A111C0"/>
    <w:rsid w:val="00A13228"/>
    <w:rsid w:val="00A15767"/>
    <w:rsid w:val="00A227BD"/>
    <w:rsid w:val="00A242D2"/>
    <w:rsid w:val="00A2554D"/>
    <w:rsid w:val="00A25946"/>
    <w:rsid w:val="00A26A72"/>
    <w:rsid w:val="00A304ED"/>
    <w:rsid w:val="00A30B25"/>
    <w:rsid w:val="00A317E3"/>
    <w:rsid w:val="00A37C15"/>
    <w:rsid w:val="00A44CB1"/>
    <w:rsid w:val="00A4518A"/>
    <w:rsid w:val="00A5233B"/>
    <w:rsid w:val="00A57DD8"/>
    <w:rsid w:val="00A6000E"/>
    <w:rsid w:val="00A62719"/>
    <w:rsid w:val="00A70D19"/>
    <w:rsid w:val="00A76BCC"/>
    <w:rsid w:val="00A83C35"/>
    <w:rsid w:val="00A85548"/>
    <w:rsid w:val="00A85B2F"/>
    <w:rsid w:val="00A92C23"/>
    <w:rsid w:val="00AA6FE1"/>
    <w:rsid w:val="00AD2017"/>
    <w:rsid w:val="00AE0102"/>
    <w:rsid w:val="00AE2D76"/>
    <w:rsid w:val="00AE3A3A"/>
    <w:rsid w:val="00AF2F15"/>
    <w:rsid w:val="00AF41C0"/>
    <w:rsid w:val="00AF73B9"/>
    <w:rsid w:val="00B00134"/>
    <w:rsid w:val="00B074F1"/>
    <w:rsid w:val="00B07925"/>
    <w:rsid w:val="00B15A45"/>
    <w:rsid w:val="00B204E7"/>
    <w:rsid w:val="00B20AB1"/>
    <w:rsid w:val="00B230D1"/>
    <w:rsid w:val="00B41E1C"/>
    <w:rsid w:val="00B434DB"/>
    <w:rsid w:val="00B537DA"/>
    <w:rsid w:val="00B573A5"/>
    <w:rsid w:val="00B63E02"/>
    <w:rsid w:val="00B705A5"/>
    <w:rsid w:val="00B7553B"/>
    <w:rsid w:val="00B76BDF"/>
    <w:rsid w:val="00B821FC"/>
    <w:rsid w:val="00B90298"/>
    <w:rsid w:val="00B9257A"/>
    <w:rsid w:val="00B968AF"/>
    <w:rsid w:val="00BA00E2"/>
    <w:rsid w:val="00BA4A1D"/>
    <w:rsid w:val="00BA540D"/>
    <w:rsid w:val="00BA6845"/>
    <w:rsid w:val="00BA6DFF"/>
    <w:rsid w:val="00BB2A80"/>
    <w:rsid w:val="00BB65F5"/>
    <w:rsid w:val="00BC1898"/>
    <w:rsid w:val="00BC5158"/>
    <w:rsid w:val="00BD12C3"/>
    <w:rsid w:val="00BE1054"/>
    <w:rsid w:val="00BE10A3"/>
    <w:rsid w:val="00BE19B2"/>
    <w:rsid w:val="00BE4F32"/>
    <w:rsid w:val="00BF6985"/>
    <w:rsid w:val="00C01207"/>
    <w:rsid w:val="00C04144"/>
    <w:rsid w:val="00C04457"/>
    <w:rsid w:val="00C1384A"/>
    <w:rsid w:val="00C149FE"/>
    <w:rsid w:val="00C14C9C"/>
    <w:rsid w:val="00C15840"/>
    <w:rsid w:val="00C264BF"/>
    <w:rsid w:val="00C300AC"/>
    <w:rsid w:val="00C55739"/>
    <w:rsid w:val="00C5663D"/>
    <w:rsid w:val="00C575C2"/>
    <w:rsid w:val="00C60563"/>
    <w:rsid w:val="00C638BD"/>
    <w:rsid w:val="00C654A4"/>
    <w:rsid w:val="00C76C79"/>
    <w:rsid w:val="00C85631"/>
    <w:rsid w:val="00C910DB"/>
    <w:rsid w:val="00C92152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1240"/>
    <w:rsid w:val="00CD2246"/>
    <w:rsid w:val="00CF1272"/>
    <w:rsid w:val="00CF1A4B"/>
    <w:rsid w:val="00CF2E5A"/>
    <w:rsid w:val="00CF614A"/>
    <w:rsid w:val="00CF76D9"/>
    <w:rsid w:val="00D04FDB"/>
    <w:rsid w:val="00D1011E"/>
    <w:rsid w:val="00D161D7"/>
    <w:rsid w:val="00D21916"/>
    <w:rsid w:val="00D22C4D"/>
    <w:rsid w:val="00D22E27"/>
    <w:rsid w:val="00D255D4"/>
    <w:rsid w:val="00D2649F"/>
    <w:rsid w:val="00D31434"/>
    <w:rsid w:val="00D318A8"/>
    <w:rsid w:val="00D31A0A"/>
    <w:rsid w:val="00D32E18"/>
    <w:rsid w:val="00D37016"/>
    <w:rsid w:val="00D40893"/>
    <w:rsid w:val="00D410EF"/>
    <w:rsid w:val="00D45D44"/>
    <w:rsid w:val="00D54C17"/>
    <w:rsid w:val="00D5564A"/>
    <w:rsid w:val="00D55F53"/>
    <w:rsid w:val="00D57387"/>
    <w:rsid w:val="00D60413"/>
    <w:rsid w:val="00D62F03"/>
    <w:rsid w:val="00D730DF"/>
    <w:rsid w:val="00D752E4"/>
    <w:rsid w:val="00D801A9"/>
    <w:rsid w:val="00D813B5"/>
    <w:rsid w:val="00D83BC9"/>
    <w:rsid w:val="00D86A2D"/>
    <w:rsid w:val="00D87FE1"/>
    <w:rsid w:val="00DA17E2"/>
    <w:rsid w:val="00DA450C"/>
    <w:rsid w:val="00DA45B4"/>
    <w:rsid w:val="00DA5726"/>
    <w:rsid w:val="00DB0620"/>
    <w:rsid w:val="00DB58EF"/>
    <w:rsid w:val="00DB5E8E"/>
    <w:rsid w:val="00DB786F"/>
    <w:rsid w:val="00DC0B03"/>
    <w:rsid w:val="00DC1902"/>
    <w:rsid w:val="00DC1F9A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65AD"/>
    <w:rsid w:val="00DF2A03"/>
    <w:rsid w:val="00DF3FA7"/>
    <w:rsid w:val="00DF48D5"/>
    <w:rsid w:val="00E02F43"/>
    <w:rsid w:val="00E12F0D"/>
    <w:rsid w:val="00E14EF7"/>
    <w:rsid w:val="00E223E3"/>
    <w:rsid w:val="00E26C1A"/>
    <w:rsid w:val="00E310A0"/>
    <w:rsid w:val="00E34D64"/>
    <w:rsid w:val="00E41B4E"/>
    <w:rsid w:val="00E42132"/>
    <w:rsid w:val="00E5443E"/>
    <w:rsid w:val="00E556B3"/>
    <w:rsid w:val="00E576D4"/>
    <w:rsid w:val="00E57909"/>
    <w:rsid w:val="00E658AA"/>
    <w:rsid w:val="00E66BE4"/>
    <w:rsid w:val="00E7045F"/>
    <w:rsid w:val="00E716DA"/>
    <w:rsid w:val="00E84CAF"/>
    <w:rsid w:val="00E85026"/>
    <w:rsid w:val="00E90883"/>
    <w:rsid w:val="00E96A25"/>
    <w:rsid w:val="00EA26BA"/>
    <w:rsid w:val="00EA3969"/>
    <w:rsid w:val="00EB37CD"/>
    <w:rsid w:val="00EB4978"/>
    <w:rsid w:val="00EB4C12"/>
    <w:rsid w:val="00EB778C"/>
    <w:rsid w:val="00EC0632"/>
    <w:rsid w:val="00EC1617"/>
    <w:rsid w:val="00EC24F4"/>
    <w:rsid w:val="00EC295E"/>
    <w:rsid w:val="00EC2DA8"/>
    <w:rsid w:val="00EC4902"/>
    <w:rsid w:val="00EC6913"/>
    <w:rsid w:val="00EC7433"/>
    <w:rsid w:val="00EC7FF5"/>
    <w:rsid w:val="00EE143B"/>
    <w:rsid w:val="00EE2801"/>
    <w:rsid w:val="00EE3711"/>
    <w:rsid w:val="00EE7459"/>
    <w:rsid w:val="00F00CD8"/>
    <w:rsid w:val="00F01EB0"/>
    <w:rsid w:val="00F0248B"/>
    <w:rsid w:val="00F03A9E"/>
    <w:rsid w:val="00F12FDC"/>
    <w:rsid w:val="00F13E7B"/>
    <w:rsid w:val="00F143C7"/>
    <w:rsid w:val="00F153F2"/>
    <w:rsid w:val="00F16867"/>
    <w:rsid w:val="00F20C40"/>
    <w:rsid w:val="00F25512"/>
    <w:rsid w:val="00F2656C"/>
    <w:rsid w:val="00F26B8E"/>
    <w:rsid w:val="00F26C38"/>
    <w:rsid w:val="00F26E17"/>
    <w:rsid w:val="00F27541"/>
    <w:rsid w:val="00F350E4"/>
    <w:rsid w:val="00F355C8"/>
    <w:rsid w:val="00F401EB"/>
    <w:rsid w:val="00F44C70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FEA"/>
    <w:rsid w:val="00F95E42"/>
    <w:rsid w:val="00FB144D"/>
    <w:rsid w:val="00FB1709"/>
    <w:rsid w:val="00FB259B"/>
    <w:rsid w:val="00FB4CF2"/>
    <w:rsid w:val="00FC29AA"/>
    <w:rsid w:val="00FD0F2A"/>
    <w:rsid w:val="00FD15D7"/>
    <w:rsid w:val="00FD7000"/>
    <w:rsid w:val="00FE5DA2"/>
    <w:rsid w:val="00FE7B2B"/>
    <w:rsid w:val="00FE7B86"/>
    <w:rsid w:val="00FF2089"/>
    <w:rsid w:val="00FF3229"/>
    <w:rsid w:val="10E1B8A5"/>
    <w:rsid w:val="337E3031"/>
    <w:rsid w:val="53DDD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92BA9"/>
  <w15:docId w15:val="{658CC66E-2DE2-47E9-BF73-BCB5094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8910E8"/>
    <w:rPr>
      <w:color w:val="605E5C"/>
      <w:shd w:val="clear" w:color="auto" w:fill="E1DFDD"/>
    </w:rPr>
  </w:style>
  <w:style w:type="paragraph" w:customStyle="1" w:styleId="ConsPlusNormal">
    <w:name w:val="ConsPlusNormal"/>
    <w:rsid w:val="00B70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nanium.com/catalog/product/1189322" TargetMode="External"/><Relationship Id="rId18" Type="http://schemas.openxmlformats.org/officeDocument/2006/relationships/hyperlink" Target="https://znanium.com/catalog/product/1069921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e.biblio.bru.by/" TargetMode="External"/><Relationship Id="rId7" Type="http://schemas.openxmlformats.org/officeDocument/2006/relationships/styles" Target="styles.xml"/><Relationship Id="rId12" Type="http://schemas.openxmlformats.org/officeDocument/2006/relationships/hyperlink" Target="https://znanium.com/catalog/product/1043093" TargetMode="External"/><Relationship Id="rId17" Type="http://schemas.openxmlformats.org/officeDocument/2006/relationships/hyperlink" Target="https://znanium.com/catalog/product/1214481" TargetMode="External"/><Relationship Id="rId25" Type="http://schemas.openxmlformats.org/officeDocument/2006/relationships/hyperlink" Target="https://metani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020362" TargetMode="External"/><Relationship Id="rId20" Type="http://schemas.openxmlformats.org/officeDocument/2006/relationships/hyperlink" Target="http://moodle.bru.b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habr.com/r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znanium.com/catalog/product/1189951" TargetMode="External"/><Relationship Id="rId23" Type="http://schemas.openxmlformats.org/officeDocument/2006/relationships/hyperlink" Target="https://intuit.ru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znanium.com/catalog/product/113889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nanium.com/catalog/product/1093648" TargetMode="External"/><Relationship Id="rId22" Type="http://schemas.openxmlformats.org/officeDocument/2006/relationships/hyperlink" Target="https://znanium.com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0001-256-299</_dlc_DocId>
    <_dlc_DocIdUrl xmlns="0a7d7b64-d339-4e19-a15d-935ce2d85d58">
      <Url>http://portal.bru.by/method/_layouts/DocIdRedir.aspx?ID=0001-256-299</Url>
      <Description>0001-256-299</Description>
    </_dlc_DocIdUrl>
  </documentManagement>
</p:properties>
</file>

<file path=customXml/itemProps1.xml><?xml version="1.0" encoding="utf-8"?>
<ds:datastoreItem xmlns:ds="http://schemas.openxmlformats.org/officeDocument/2006/customXml" ds:itemID="{9E6787E1-4919-4570-BFD9-A1555CF2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60F82-4B27-4536-8AC7-10ED1BC9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5C2EB-AA33-4C67-9CAA-4866824162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9E4B6-3391-489A-AAB5-8200911175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76D75E-AEE8-4E4A-A308-760C83692B1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admin</cp:lastModifiedBy>
  <cp:revision>4</cp:revision>
  <cp:lastPrinted>2021-04-19T15:09:00Z</cp:lastPrinted>
  <dcterms:created xsi:type="dcterms:W3CDTF">2021-06-13T16:28:00Z</dcterms:created>
  <dcterms:modified xsi:type="dcterms:W3CDTF">2021-11-07T15:56:00Z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e03fb5c6-ab67-4141-ba48-c71d18563580</vt:lpwstr>
  </property>
  <property fmtid="{D5CDD505-2E9C-101B-9397-08002B2CF9AE}" pid="3" name="ContentTypeId">
    <vt:lpwstr>0x010100F6E7156352780B45BD4D2FAC8E882428</vt:lpwstr>
  </property>
</Properties>
</file>