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372B5B7E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ЮВ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77A7AC10" w:rsidR="006F6B7B" w:rsidRDefault="006F6B7B" w:rsidP="005111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 20</w:t>
            </w:r>
            <w:r w:rsidR="005111BD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77777777" w:rsidR="006F6B7B" w:rsidRDefault="006F6B7B" w:rsidP="398FFEB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4221857" w14:textId="55671742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46E2560C" w:rsidR="00FC29AA" w:rsidRPr="00FD0F2A" w:rsidRDefault="007D0F40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ОСНОВЫ НЕФТЕГАЗОВОГО ДЕЛА</w:t>
      </w:r>
    </w:p>
    <w:p w14:paraId="02E8E8A7" w14:textId="77777777" w:rsidR="00FC29AA" w:rsidRDefault="00FC29AA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553BE394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433358">
        <w:rPr>
          <w:b/>
        </w:rPr>
        <w:t xml:space="preserve"> бакалавриата 210301 Нефтегазовое дело</w:t>
      </w:r>
    </w:p>
    <w:p w14:paraId="02E8E8AC" w14:textId="334589C5" w:rsidR="005247C8" w:rsidRPr="00887251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433358">
        <w:rPr>
          <w:b/>
        </w:rPr>
        <w:t>Эксплуатация и обслуживание объектов транспорта и хранения нефти и газа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064CD511" w:rsidR="005247C8" w:rsidRPr="008363B0" w:rsidRDefault="007D0F40" w:rsidP="398FFEB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49B4F74E" w:rsidR="005247C8" w:rsidRPr="008363B0" w:rsidRDefault="007D0F40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B276C31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02E8E8C2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326E7F06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02E8E8CE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51CC1650" w:rsidR="005247C8" w:rsidRPr="008363B0" w:rsidRDefault="00135B36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07DC3029" w:rsidR="005247C8" w:rsidRPr="00E67C83" w:rsidRDefault="00E67C83" w:rsidP="398FFEBD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66A98D24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26284B66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4B196400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DF" w14:textId="77777777" w:rsidR="005247C8" w:rsidRDefault="005247C8" w:rsidP="398FFEBD">
      <w:pPr>
        <w:shd w:val="clear" w:color="auto" w:fill="FFFFFF"/>
      </w:pPr>
    </w:p>
    <w:p w14:paraId="02E8E8E0" w14:textId="77777777" w:rsidR="005247C8" w:rsidRDefault="005247C8" w:rsidP="398FFEBD"/>
    <w:p w14:paraId="02E8E8E1" w14:textId="645E0568" w:rsidR="005247C8" w:rsidRDefault="005247C8" w:rsidP="398FFEBD">
      <w:r>
        <w:t xml:space="preserve">Кафедра-разработчик программы: </w:t>
      </w:r>
      <w:r w:rsidR="00433358" w:rsidRPr="00433358">
        <w:rPr>
          <w:u w:val="single"/>
        </w:rPr>
        <w:t>Транспортные и технологические машины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7E03F5A1" w:rsidR="005247C8" w:rsidRDefault="005247C8" w:rsidP="398FFEBD">
      <w:pPr>
        <w:shd w:val="clear" w:color="auto" w:fill="FFFFFF"/>
        <w:jc w:val="both"/>
      </w:pPr>
      <w:r>
        <w:t xml:space="preserve">Составитель: </w:t>
      </w:r>
      <w:r w:rsidR="00433358" w:rsidRPr="00433358">
        <w:rPr>
          <w:u w:val="single"/>
        </w:rPr>
        <w:t xml:space="preserve">И В Лесковец </w:t>
      </w:r>
      <w:proofErr w:type="spellStart"/>
      <w:r w:rsidR="00433358" w:rsidRPr="00433358">
        <w:rPr>
          <w:u w:val="single"/>
        </w:rPr>
        <w:t>ктн</w:t>
      </w:r>
      <w:proofErr w:type="spellEnd"/>
      <w:r w:rsidR="00433358" w:rsidRPr="00433358">
        <w:rPr>
          <w:u w:val="single"/>
        </w:rPr>
        <w:t>, доцент</w:t>
      </w:r>
    </w:p>
    <w:p w14:paraId="02E8E8E4" w14:textId="2268F4BD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(ИО Фамилия, ученая степень, ученое звание)</w:t>
      </w:r>
    </w:p>
    <w:p w14:paraId="02E8E8E7" w14:textId="4B3F7A4C" w:rsidR="00C01FE6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02E8E8E8" w14:textId="0FCFF830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111BD">
        <w:t>21</w:t>
      </w:r>
    </w:p>
    <w:p w14:paraId="6DA82733" w14:textId="77777777" w:rsidR="00135B36" w:rsidRPr="007D211B" w:rsidRDefault="006C4C6F" w:rsidP="00135B36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135B36" w:rsidRPr="00274033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21.03.01 Нефтегазовое дело № 96 от 09.02.2018 г., учебным планом рег. № 210301</w:t>
      </w:r>
      <w:r w:rsidR="00135B36">
        <w:t>-1</w:t>
      </w:r>
      <w:r w:rsidR="00135B36" w:rsidRPr="00274033">
        <w:t xml:space="preserve"> от 2</w:t>
      </w:r>
      <w:r w:rsidR="00135B36">
        <w:t>5</w:t>
      </w:r>
      <w:r w:rsidR="00135B36" w:rsidRPr="00274033">
        <w:t xml:space="preserve">.09.2020 г. </w:t>
      </w:r>
    </w:p>
    <w:p w14:paraId="66F4B281" w14:textId="77777777" w:rsidR="00135B36" w:rsidRDefault="00135B36" w:rsidP="00135B36">
      <w:pPr>
        <w:pStyle w:val="2"/>
        <w:spacing w:after="0" w:line="240" w:lineRule="auto"/>
        <w:ind w:firstLine="720"/>
        <w:jc w:val="both"/>
      </w:pPr>
    </w:p>
    <w:p w14:paraId="5470FD1E" w14:textId="77777777" w:rsidR="00135B36" w:rsidRDefault="00135B36" w:rsidP="00135B36">
      <w:pPr>
        <w:pStyle w:val="2"/>
        <w:spacing w:after="0" w:line="240" w:lineRule="auto"/>
        <w:ind w:firstLine="720"/>
        <w:jc w:val="both"/>
      </w:pPr>
    </w:p>
    <w:p w14:paraId="0DAB4437" w14:textId="77777777" w:rsidR="00135B36" w:rsidRDefault="00135B36" w:rsidP="00135B36"/>
    <w:p w14:paraId="7E649D10" w14:textId="77777777" w:rsidR="00135B36" w:rsidRDefault="00135B36" w:rsidP="00135B36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74EA59A8" w14:textId="77777777" w:rsidR="00135B36" w:rsidRPr="009907A3" w:rsidRDefault="00135B36" w:rsidP="00135B36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5D7E8322" w14:textId="77777777" w:rsidR="00135B36" w:rsidRDefault="00135B36" w:rsidP="00135B36">
      <w:r>
        <w:t>09.02. 2021 г, протокол № 7</w:t>
      </w:r>
    </w:p>
    <w:p w14:paraId="597987FE" w14:textId="77777777" w:rsidR="00135B36" w:rsidRDefault="00135B36" w:rsidP="00135B36"/>
    <w:p w14:paraId="2662F08B" w14:textId="77777777" w:rsidR="00135B36" w:rsidRDefault="00135B36" w:rsidP="00135B36"/>
    <w:p w14:paraId="3CB2D319" w14:textId="77777777" w:rsidR="00135B36" w:rsidRDefault="00135B36" w:rsidP="00135B36">
      <w:r>
        <w:t xml:space="preserve">Зав кафедрой______________ </w:t>
      </w:r>
      <w:r w:rsidRPr="002217CA">
        <w:t>И</w:t>
      </w:r>
      <w:r>
        <w:t>В</w:t>
      </w:r>
      <w:r w:rsidRPr="002217CA">
        <w:t xml:space="preserve"> </w:t>
      </w:r>
      <w:r>
        <w:t>Лесковец</w:t>
      </w:r>
    </w:p>
    <w:p w14:paraId="33592E50" w14:textId="77777777" w:rsidR="00135B36" w:rsidRDefault="00135B36" w:rsidP="00135B36"/>
    <w:p w14:paraId="7F5290CB" w14:textId="77777777" w:rsidR="00135B36" w:rsidRDefault="00135B36" w:rsidP="00135B36"/>
    <w:p w14:paraId="1D89C4DE" w14:textId="77777777" w:rsidR="00135B36" w:rsidRPr="00D31434" w:rsidRDefault="00135B36" w:rsidP="00135B36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49523BB6" w14:textId="77777777" w:rsidR="00135B36" w:rsidRDefault="00135B36" w:rsidP="00135B3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72C97E65" w14:textId="77777777" w:rsidR="00135B36" w:rsidRDefault="00135B36" w:rsidP="00135B36">
      <w:pPr>
        <w:pStyle w:val="a5"/>
        <w:rPr>
          <w:sz w:val="24"/>
          <w:szCs w:val="24"/>
        </w:rPr>
      </w:pPr>
    </w:p>
    <w:p w14:paraId="3702DB42" w14:textId="77777777" w:rsidR="00135B36" w:rsidRPr="00D31434" w:rsidRDefault="00135B36" w:rsidP="00135B36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03A2427B" w14:textId="77777777" w:rsidR="00135B36" w:rsidRDefault="00135B36" w:rsidP="00135B36"/>
    <w:p w14:paraId="02DD1173" w14:textId="77777777" w:rsidR="00135B36" w:rsidRDefault="00135B36" w:rsidP="00135B36">
      <w:r>
        <w:t xml:space="preserve">Зам председателя </w:t>
      </w:r>
    </w:p>
    <w:p w14:paraId="75F3150F" w14:textId="77777777" w:rsidR="00135B36" w:rsidRDefault="00135B36" w:rsidP="00135B36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097BC7B5" w14:textId="77777777" w:rsidR="00135B36" w:rsidRDefault="00135B36" w:rsidP="00135B36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CA91A7B" w14:textId="77777777" w:rsidR="00135B36" w:rsidRPr="00CB02DC" w:rsidRDefault="00135B36" w:rsidP="00135B36"/>
    <w:p w14:paraId="2E69D593" w14:textId="77777777" w:rsidR="00135B36" w:rsidRPr="00FC198D" w:rsidRDefault="00135B36" w:rsidP="00135B36">
      <w:r w:rsidRPr="00FC198D">
        <w:t>Рецензент:</w:t>
      </w:r>
    </w:p>
    <w:p w14:paraId="2D3329AB" w14:textId="77777777" w:rsidR="00135B36" w:rsidRDefault="00135B36" w:rsidP="00135B36">
      <w:r>
        <w:t>Начальник отдела механизации, автоматизации и</w:t>
      </w:r>
    </w:p>
    <w:p w14:paraId="1ED2409E" w14:textId="77777777" w:rsidR="00135B36" w:rsidRPr="00FC198D" w:rsidRDefault="00135B36" w:rsidP="00135B36">
      <w:r>
        <w:t>охраны труда РУП «</w:t>
      </w:r>
      <w:proofErr w:type="spellStart"/>
      <w:proofErr w:type="gramStart"/>
      <w:r>
        <w:t>Могилевавтодор</w:t>
      </w:r>
      <w:proofErr w:type="spellEnd"/>
      <w:r>
        <w:t>»</w:t>
      </w:r>
      <w:r>
        <w:tab/>
      </w:r>
      <w:proofErr w:type="gramEnd"/>
      <w:r>
        <w:tab/>
      </w:r>
      <w:r w:rsidRPr="0076394F">
        <w:tab/>
      </w:r>
      <w:r w:rsidRPr="0076394F">
        <w:tab/>
      </w:r>
      <w:r>
        <w:tab/>
        <w:t>О. В. Борисенко</w:t>
      </w:r>
    </w:p>
    <w:p w14:paraId="0305A96C" w14:textId="77777777" w:rsidR="00135B36" w:rsidRDefault="00135B36" w:rsidP="00135B36"/>
    <w:p w14:paraId="0B41344F" w14:textId="77777777" w:rsidR="00135B36" w:rsidRDefault="00135B36" w:rsidP="00135B36">
      <w:pPr>
        <w:spacing w:line="360" w:lineRule="auto"/>
        <w:rPr>
          <w:i/>
          <w:sz w:val="18"/>
          <w:szCs w:val="18"/>
          <w:highlight w:val="yellow"/>
        </w:rPr>
      </w:pPr>
    </w:p>
    <w:p w14:paraId="5F806449" w14:textId="77777777" w:rsidR="00135B36" w:rsidRDefault="00135B36" w:rsidP="00135B36"/>
    <w:p w14:paraId="5B942E15" w14:textId="77777777" w:rsidR="00135B36" w:rsidRDefault="00135B36" w:rsidP="00135B36"/>
    <w:p w14:paraId="5EB8C9EC" w14:textId="77777777" w:rsidR="00135B36" w:rsidRPr="00CB02DC" w:rsidRDefault="00135B36" w:rsidP="00135B36">
      <w:r>
        <w:t>Ведущий библиотекарь</w:t>
      </w:r>
      <w:r w:rsidRPr="00CB02DC">
        <w:tab/>
      </w:r>
      <w:r w:rsidRPr="00CB02DC"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 w:rsidRPr="00CB02DC">
        <w:tab/>
      </w:r>
      <w:r>
        <w:t>______________</w:t>
      </w:r>
    </w:p>
    <w:p w14:paraId="72274AF5" w14:textId="77777777" w:rsidR="00135B36" w:rsidRDefault="00135B36" w:rsidP="00135B36"/>
    <w:p w14:paraId="68738C3E" w14:textId="77777777" w:rsidR="00135B36" w:rsidRDefault="00135B36" w:rsidP="00135B36"/>
    <w:p w14:paraId="33D80E73" w14:textId="77777777" w:rsidR="00135B36" w:rsidRDefault="00135B36" w:rsidP="00135B36">
      <w:pPr>
        <w:outlineLvl w:val="0"/>
      </w:pPr>
      <w:r>
        <w:t>Начальник учебно-методического</w:t>
      </w:r>
    </w:p>
    <w:p w14:paraId="02AF2926" w14:textId="77777777" w:rsidR="00135B36" w:rsidRPr="008874CC" w:rsidRDefault="00135B36" w:rsidP="00135B36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>
        <w:tab/>
        <w:t>В. А. Кемова</w:t>
      </w:r>
    </w:p>
    <w:p w14:paraId="033D0251" w14:textId="2D1DDCB0" w:rsidR="005111BD" w:rsidRDefault="005111BD" w:rsidP="00135B36">
      <w:pPr>
        <w:shd w:val="clear" w:color="auto" w:fill="FFFFFF"/>
        <w:ind w:firstLine="709"/>
        <w:jc w:val="both"/>
      </w:pPr>
    </w:p>
    <w:p w14:paraId="02E8E913" w14:textId="3D65E5CA" w:rsidR="00577CB3" w:rsidRDefault="00577CB3" w:rsidP="005111BD">
      <w:pPr>
        <w:shd w:val="clear" w:color="auto" w:fill="FFFFFF"/>
        <w:ind w:firstLine="709"/>
        <w:jc w:val="both"/>
      </w:pPr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1B2BD1A9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88E05DB" w14:textId="58D5F091" w:rsidR="005111BD" w:rsidRPr="007D0F40" w:rsidRDefault="005111BD" w:rsidP="005111BD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 xml:space="preserve">в области </w:t>
      </w:r>
      <w:r w:rsidRPr="007D0F40">
        <w:t>истори</w:t>
      </w:r>
      <w:r>
        <w:t>и</w:t>
      </w:r>
      <w:r w:rsidRPr="007D0F40">
        <w:t xml:space="preserve"> применения нефти и газа, развити</w:t>
      </w:r>
      <w:r>
        <w:t>я</w:t>
      </w:r>
      <w:r w:rsidRPr="007D0F40">
        <w:t xml:space="preserve"> и современно</w:t>
      </w:r>
      <w:r>
        <w:t>го</w:t>
      </w:r>
      <w:r w:rsidRPr="007D0F40">
        <w:t xml:space="preserve"> состояни</w:t>
      </w:r>
      <w:r>
        <w:t>я</w:t>
      </w:r>
      <w:r w:rsidRPr="007D0F40">
        <w:t xml:space="preserve"> нефтяной и газовой промышленности России, взгляды на происхождение нефти</w:t>
      </w:r>
      <w:r>
        <w:t>,</w:t>
      </w:r>
      <w:r w:rsidRPr="007D0F40">
        <w:t xml:space="preserve"> сведени</w:t>
      </w:r>
      <w:r>
        <w:t>й</w:t>
      </w:r>
      <w:r w:rsidRPr="007D0F40">
        <w:t xml:space="preserve"> о крупнейших месторождениях и мировых запасах нефти и газа</w:t>
      </w:r>
      <w:r>
        <w:t>,</w:t>
      </w:r>
      <w:r w:rsidRPr="007D0F40">
        <w:t xml:space="preserve"> сведени</w:t>
      </w:r>
      <w:r>
        <w:t>й</w:t>
      </w:r>
      <w:r w:rsidRPr="007D0F40">
        <w:t xml:space="preserve"> о поиске и разведке нефтяных и газовых месторождений, бурении скважин, разработке залежей и переработке нефти и газа</w:t>
      </w:r>
      <w:r>
        <w:t xml:space="preserve">, </w:t>
      </w:r>
      <w:r w:rsidRPr="007D0F40">
        <w:t>транспорта, хранения и распределения нефти, нефтепродуктов и газа, а также проектирования и сооружения трубопроводов и хранилищ</w:t>
      </w:r>
      <w:r w:rsidR="00936AB2">
        <w:t>.</w:t>
      </w:r>
    </w:p>
    <w:p w14:paraId="02E8E91B" w14:textId="77777777" w:rsidR="00E310A0" w:rsidRPr="00D41B42" w:rsidRDefault="00E310A0" w:rsidP="398FFEBD">
      <w:pPr>
        <w:ind w:firstLine="567"/>
        <w:jc w:val="both"/>
      </w:pPr>
    </w:p>
    <w:p w14:paraId="02E8E91D" w14:textId="697770AE" w:rsidR="00CD25AF" w:rsidRDefault="00E310A0" w:rsidP="398FFEBD">
      <w:pPr>
        <w:ind w:firstLine="567"/>
        <w:jc w:val="both"/>
      </w:pPr>
      <w:r w:rsidRPr="00E310A0">
        <w:rPr>
          <w:b/>
        </w:rPr>
        <w:t>1</w:t>
      </w:r>
      <w:r w:rsidR="0085361C">
        <w:rPr>
          <w:b/>
        </w:rPr>
        <w:t>.</w:t>
      </w: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48CD69A" w14:textId="77777777" w:rsidR="005111BD" w:rsidRDefault="005111BD" w:rsidP="005111BD">
      <w:pPr>
        <w:ind w:firstLine="567"/>
        <w:jc w:val="both"/>
      </w:pPr>
      <w:r>
        <w:t>В результате изучения дисциплины студент должен</w:t>
      </w:r>
    </w:p>
    <w:p w14:paraId="02E8E91F" w14:textId="77777777" w:rsidR="000F282F" w:rsidRDefault="000F282F" w:rsidP="398FFEB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2E8E920" w14:textId="3520E1C1" w:rsidR="000F282F" w:rsidRDefault="000F282F" w:rsidP="398FFEBD">
      <w:pPr>
        <w:jc w:val="both"/>
      </w:pPr>
      <w:r w:rsidRPr="00FC4BC8">
        <w:t xml:space="preserve">- </w:t>
      </w:r>
      <w:r w:rsidR="007D0F40">
        <w:t>историю применения нефти и газа</w:t>
      </w:r>
      <w:r w:rsidRPr="00FC4BC8">
        <w:t>;</w:t>
      </w:r>
    </w:p>
    <w:p w14:paraId="49817EAE" w14:textId="5A435E74" w:rsidR="007D0F40" w:rsidRDefault="007D0F40" w:rsidP="398FFEBD">
      <w:pPr>
        <w:jc w:val="both"/>
      </w:pPr>
      <w:r>
        <w:t xml:space="preserve">- </w:t>
      </w:r>
      <w:r w:rsidRPr="007D0F40">
        <w:t>развити</w:t>
      </w:r>
      <w:r>
        <w:t>е</w:t>
      </w:r>
      <w:r w:rsidRPr="007D0F40">
        <w:t xml:space="preserve"> и современно</w:t>
      </w:r>
      <w:r>
        <w:t>е</w:t>
      </w:r>
      <w:r w:rsidRPr="007D0F40">
        <w:t xml:space="preserve"> состояни</w:t>
      </w:r>
      <w:r>
        <w:t>е</w:t>
      </w:r>
      <w:r w:rsidRPr="007D0F40">
        <w:t xml:space="preserve"> нефтяной и газовой промышленности России</w:t>
      </w:r>
      <w:r>
        <w:t>;</w:t>
      </w:r>
    </w:p>
    <w:p w14:paraId="658B5BD5" w14:textId="41C7D97B" w:rsidR="007D0F40" w:rsidRDefault="007D0F40" w:rsidP="398FFEBD">
      <w:pPr>
        <w:jc w:val="both"/>
      </w:pPr>
      <w:r>
        <w:t xml:space="preserve">- </w:t>
      </w:r>
      <w:r w:rsidRPr="007D0F40">
        <w:t>сведени</w:t>
      </w:r>
      <w:r>
        <w:t>я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2AEF1F8C" w14:textId="45560263" w:rsidR="007D0F40" w:rsidRPr="00FC4BC8" w:rsidRDefault="007D0F40" w:rsidP="398FFEBD">
      <w:pPr>
        <w:jc w:val="both"/>
      </w:pPr>
      <w:r>
        <w:t xml:space="preserve">- сведения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02E8E922" w14:textId="77777777" w:rsidR="000F282F" w:rsidRDefault="000F282F" w:rsidP="398FFEB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E6B7E6D" w14:textId="50DCEF60" w:rsidR="007D0F40" w:rsidRDefault="007D0F40" w:rsidP="007D0F40">
      <w:pPr>
        <w:jc w:val="both"/>
      </w:pPr>
      <w:r>
        <w:t xml:space="preserve">- использовать сведения о </w:t>
      </w:r>
      <w:r w:rsidRPr="007D0F40">
        <w:t>развити</w:t>
      </w:r>
      <w:r>
        <w:t>и</w:t>
      </w:r>
      <w:r w:rsidRPr="007D0F40">
        <w:t xml:space="preserve"> и современно</w:t>
      </w:r>
      <w:r>
        <w:t>м</w:t>
      </w:r>
      <w:r w:rsidRPr="007D0F40">
        <w:t xml:space="preserve"> состояни</w:t>
      </w:r>
      <w:r>
        <w:t>и</w:t>
      </w:r>
      <w:r w:rsidRPr="007D0F40">
        <w:t xml:space="preserve"> нефтяной и газовой промышленности России</w:t>
      </w:r>
      <w:r>
        <w:t>;</w:t>
      </w:r>
    </w:p>
    <w:p w14:paraId="2CDE1236" w14:textId="2E1CDC1D" w:rsidR="007D0F40" w:rsidRDefault="007D0F40" w:rsidP="007D0F40">
      <w:pPr>
        <w:jc w:val="both"/>
      </w:pPr>
      <w:r>
        <w:t xml:space="preserve">- </w:t>
      </w:r>
      <w:r w:rsidR="00D76A6B">
        <w:t xml:space="preserve">использовать </w:t>
      </w:r>
      <w:r w:rsidRPr="007D0F40">
        <w:t>сведени</w:t>
      </w:r>
      <w:r>
        <w:t>я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5E6D69C6" w14:textId="2434FD2F" w:rsidR="007D0F40" w:rsidRPr="00FC4BC8" w:rsidRDefault="007D0F40" w:rsidP="007D0F40">
      <w:pPr>
        <w:jc w:val="both"/>
      </w:pPr>
      <w:r>
        <w:t xml:space="preserve">- </w:t>
      </w:r>
      <w:r w:rsidR="00D76A6B">
        <w:t xml:space="preserve">использовать </w:t>
      </w:r>
      <w:r>
        <w:t xml:space="preserve">сведения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02E8E925" w14:textId="77777777" w:rsidR="000F282F" w:rsidRDefault="000F282F" w:rsidP="398FFEB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2121CC54" w14:textId="7566DA7D" w:rsidR="00D76A6B" w:rsidRDefault="00D76A6B" w:rsidP="00D76A6B">
      <w:pPr>
        <w:jc w:val="both"/>
      </w:pPr>
      <w:r>
        <w:t xml:space="preserve">- знаниями о </w:t>
      </w:r>
      <w:r w:rsidRPr="007D0F40">
        <w:t>развити</w:t>
      </w:r>
      <w:r>
        <w:t>и</w:t>
      </w:r>
      <w:r w:rsidRPr="007D0F40">
        <w:t xml:space="preserve"> и современно</w:t>
      </w:r>
      <w:r>
        <w:t>м</w:t>
      </w:r>
      <w:r w:rsidRPr="007D0F40">
        <w:t xml:space="preserve"> состояни</w:t>
      </w:r>
      <w:r>
        <w:t>и</w:t>
      </w:r>
      <w:r w:rsidRPr="007D0F40">
        <w:t xml:space="preserve"> нефтяной и газовой промышленности России</w:t>
      </w:r>
      <w:r>
        <w:t>;</w:t>
      </w:r>
    </w:p>
    <w:p w14:paraId="28A87B33" w14:textId="4E90F65A" w:rsidR="00D76A6B" w:rsidRDefault="00D76A6B" w:rsidP="00D76A6B">
      <w:pPr>
        <w:jc w:val="both"/>
      </w:pPr>
      <w:r>
        <w:t>- знаниями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628B0E58" w14:textId="5FB9761F" w:rsidR="00D76A6B" w:rsidRPr="00FC4BC8" w:rsidRDefault="00D76A6B" w:rsidP="00D76A6B">
      <w:pPr>
        <w:jc w:val="both"/>
      </w:pPr>
      <w:r>
        <w:t xml:space="preserve">- знаниями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02E8E928" w14:textId="77777777" w:rsidR="00C01FE6" w:rsidRDefault="00C01FE6" w:rsidP="398FFEBD">
      <w:pPr>
        <w:ind w:firstLine="567"/>
        <w:jc w:val="both"/>
        <w:rPr>
          <w:b/>
        </w:rPr>
      </w:pPr>
    </w:p>
    <w:p w14:paraId="02E8E929" w14:textId="262ABF4B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</w:t>
      </w:r>
      <w:r w:rsidR="0085361C">
        <w:rPr>
          <w:b/>
        </w:rPr>
        <w:t>.</w:t>
      </w:r>
      <w:r w:rsidRPr="000F282F"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3387C93A" w14:textId="2E5FCB8A" w:rsidR="005111BD" w:rsidRPr="00463286" w:rsidRDefault="005111BD" w:rsidP="005111BD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>к</w:t>
      </w:r>
      <w:r>
        <w:t xml:space="preserve"> Блоку 1 «Дисциплины (модули)» </w:t>
      </w:r>
      <w:r w:rsidR="00135B36">
        <w:t>(</w:t>
      </w:r>
      <w:r>
        <w:t>обязательной части блока 1</w:t>
      </w:r>
      <w:r w:rsidR="00135B36">
        <w:t>)</w:t>
      </w:r>
      <w:r w:rsidRPr="00463286">
        <w:t>.</w:t>
      </w:r>
    </w:p>
    <w:p w14:paraId="02E8E92E" w14:textId="025C981D" w:rsidR="00DF2FFB" w:rsidRDefault="00DF2FFB" w:rsidP="398FFEB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10CFC95A" w:rsidR="00DF2FFB" w:rsidRDefault="00DF2FFB" w:rsidP="398FFEBD">
      <w:pPr>
        <w:jc w:val="both"/>
      </w:pPr>
      <w:r>
        <w:t xml:space="preserve">- </w:t>
      </w:r>
      <w:r w:rsidR="00D76A6B">
        <w:t>химия нефти и газа</w:t>
      </w:r>
      <w:r>
        <w:t>;</w:t>
      </w:r>
    </w:p>
    <w:p w14:paraId="0E6C29B6" w14:textId="2BCA7F27" w:rsidR="00D76A6B" w:rsidRDefault="00D76A6B" w:rsidP="398FFEBD">
      <w:pPr>
        <w:jc w:val="both"/>
      </w:pPr>
      <w:r>
        <w:t>- геология и литология;</w:t>
      </w:r>
    </w:p>
    <w:p w14:paraId="127CB670" w14:textId="395F820E" w:rsidR="00D76A6B" w:rsidRDefault="00D76A6B" w:rsidP="398FFEBD">
      <w:pPr>
        <w:jc w:val="both"/>
      </w:pPr>
      <w:r>
        <w:t>- транспорт и хранение нефти и газа;</w:t>
      </w:r>
    </w:p>
    <w:p w14:paraId="02E8E930" w14:textId="3A33BE30" w:rsidR="00DF2FFB" w:rsidRPr="00E67C83" w:rsidRDefault="00DF2FFB" w:rsidP="398FFEBD">
      <w:pPr>
        <w:jc w:val="both"/>
      </w:pPr>
      <w:r w:rsidRPr="00E67C83">
        <w:t xml:space="preserve">- </w:t>
      </w:r>
      <w:r w:rsidR="00805F1F" w:rsidRPr="00E67C83">
        <w:t>трубопроводный транспорт углеводородов</w:t>
      </w:r>
      <w:r w:rsidR="005111BD" w:rsidRPr="00E67C83">
        <w:t>.</w:t>
      </w:r>
    </w:p>
    <w:p w14:paraId="48DA453F" w14:textId="171E22C2" w:rsidR="0076394F" w:rsidRDefault="0076394F" w:rsidP="0076394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Кроме того, знания, полученные при изучении дисциплины на лекционных и практических занятиях используются при прохождении ознакомительной, технологической, проектной и преддипломной практик, а </w:t>
      </w:r>
      <w:proofErr w:type="gramStart"/>
      <w:r>
        <w:rPr>
          <w:color w:val="000000"/>
        </w:rPr>
        <w:t>так-же</w:t>
      </w:r>
      <w:proofErr w:type="gramEnd"/>
      <w:r>
        <w:rPr>
          <w:color w:val="000000"/>
        </w:rPr>
        <w:t xml:space="preserve"> при подготовке выпускной квалификационной работы.</w:t>
      </w:r>
    </w:p>
    <w:p w14:paraId="69D65E84" w14:textId="70C4CC30" w:rsidR="006666C1" w:rsidRDefault="006666C1" w:rsidP="006666C1">
      <w:pPr>
        <w:ind w:firstLine="567"/>
        <w:jc w:val="both"/>
        <w:rPr>
          <w:color w:val="000000"/>
        </w:rPr>
      </w:pPr>
      <w:r>
        <w:rPr>
          <w:color w:val="000000"/>
        </w:rPr>
        <w:t>.</w:t>
      </w:r>
    </w:p>
    <w:p w14:paraId="02E8E932" w14:textId="77777777" w:rsidR="000F282F" w:rsidRDefault="000F282F" w:rsidP="398FFEBD">
      <w:pPr>
        <w:ind w:firstLine="567"/>
        <w:jc w:val="both"/>
      </w:pPr>
    </w:p>
    <w:p w14:paraId="02E8E933" w14:textId="50F9724B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</w:t>
      </w:r>
      <w:r w:rsidR="0085361C">
        <w:rPr>
          <w:b/>
        </w:rPr>
        <w:t>.</w:t>
      </w:r>
      <w:bookmarkStart w:id="0" w:name="_GoBack"/>
      <w:bookmarkEnd w:id="0"/>
      <w:r w:rsidRPr="000F282F">
        <w:rPr>
          <w:b/>
        </w:rPr>
        <w:t>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00D76A6B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00D76A6B">
        <w:tc>
          <w:tcPr>
            <w:tcW w:w="1672" w:type="dxa"/>
          </w:tcPr>
          <w:p w14:paraId="02E8E939" w14:textId="000D366D" w:rsidR="00726881" w:rsidRDefault="00D76A6B" w:rsidP="398FFEBD">
            <w:pPr>
              <w:jc w:val="both"/>
            </w:pPr>
            <w:r>
              <w:t>ОПК1</w:t>
            </w:r>
          </w:p>
        </w:tc>
        <w:tc>
          <w:tcPr>
            <w:tcW w:w="7672" w:type="dxa"/>
          </w:tcPr>
          <w:p w14:paraId="02E8E93A" w14:textId="1853C680" w:rsidR="00726881" w:rsidRDefault="00D76A6B" w:rsidP="00D41B42">
            <w:pPr>
              <w:jc w:val="both"/>
            </w:pPr>
            <w:r w:rsidRPr="001A0547">
              <w:rPr>
                <w:bCs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</w:tbl>
    <w:p w14:paraId="02E8E93D" w14:textId="77777777" w:rsidR="0053189B" w:rsidRDefault="0053189B" w:rsidP="398FFEBD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398FFEBD">
      <w:pPr>
        <w:ind w:firstLine="540"/>
        <w:jc w:val="both"/>
        <w:outlineLvl w:val="0"/>
        <w:rPr>
          <w:b/>
        </w:rPr>
      </w:pPr>
    </w:p>
    <w:p w14:paraId="02E8E93F" w14:textId="60F2D718" w:rsidR="00AC5D32" w:rsidRPr="00AC5D32" w:rsidRDefault="00AC5D32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 </w:t>
      </w:r>
    </w:p>
    <w:p w14:paraId="02E8E940" w14:textId="77777777" w:rsidR="00A05B7E" w:rsidRDefault="00A05B7E" w:rsidP="398FFEBD">
      <w:pPr>
        <w:ind w:firstLine="540"/>
        <w:jc w:val="both"/>
        <w:outlineLvl w:val="0"/>
        <w:rPr>
          <w:b/>
        </w:rPr>
      </w:pPr>
    </w:p>
    <w:p w14:paraId="02E8E941" w14:textId="67CC5799" w:rsidR="000D1DA0" w:rsidRPr="00726881" w:rsidRDefault="000D1DA0" w:rsidP="398FFEBD">
      <w:pPr>
        <w:ind w:firstLine="540"/>
        <w:jc w:val="both"/>
        <w:rPr>
          <w:b/>
        </w:rPr>
      </w:pPr>
      <w:r>
        <w:rPr>
          <w:b/>
        </w:rPr>
        <w:t>2</w:t>
      </w:r>
      <w:r w:rsidR="005111BD">
        <w:rPr>
          <w:b/>
        </w:rPr>
        <w:t>.</w:t>
      </w:r>
      <w:r>
        <w:rPr>
          <w:b/>
        </w:rPr>
        <w:t>1 Содержание учебной дисциплины</w:t>
      </w:r>
    </w:p>
    <w:p w14:paraId="02E8E942" w14:textId="77777777" w:rsidR="000D1DA0" w:rsidRDefault="000D1DA0" w:rsidP="398FFEBD">
      <w:pPr>
        <w:ind w:firstLine="709"/>
        <w:jc w:val="both"/>
      </w:pPr>
    </w:p>
    <w:tbl>
      <w:tblPr>
        <w:tblStyle w:val="a3"/>
        <w:tblW w:w="4977" w:type="pct"/>
        <w:tblLook w:val="04A0" w:firstRow="1" w:lastRow="0" w:firstColumn="1" w:lastColumn="0" w:noHBand="0" w:noVBand="1"/>
      </w:tblPr>
      <w:tblGrid>
        <w:gridCol w:w="1059"/>
        <w:gridCol w:w="2226"/>
        <w:gridCol w:w="4365"/>
        <w:gridCol w:w="1651"/>
      </w:tblGrid>
      <w:tr w:rsidR="00E96FEA" w14:paraId="02E8E947" w14:textId="77777777" w:rsidTr="005111BD">
        <w:tc>
          <w:tcPr>
            <w:tcW w:w="1059" w:type="dxa"/>
            <w:vAlign w:val="center"/>
          </w:tcPr>
          <w:p w14:paraId="02E8E943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226" w:type="dxa"/>
            <w:vAlign w:val="center"/>
          </w:tcPr>
          <w:p w14:paraId="02E8E944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365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651" w:type="dxa"/>
            <w:vAlign w:val="center"/>
          </w:tcPr>
          <w:p w14:paraId="02E8E946" w14:textId="77777777" w:rsidR="00E96FEA" w:rsidRDefault="00CA2434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5111BD">
        <w:tc>
          <w:tcPr>
            <w:tcW w:w="1059" w:type="dxa"/>
          </w:tcPr>
          <w:p w14:paraId="02E8E948" w14:textId="5D7E8BA9" w:rsidR="00E96FEA" w:rsidRPr="00AF4BA3" w:rsidRDefault="00AF4BA3" w:rsidP="398FFE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26" w:type="dxa"/>
          </w:tcPr>
          <w:p w14:paraId="02E8E949" w14:textId="5A2D9BDA" w:rsidR="00E96FEA" w:rsidRPr="00AF4BA3" w:rsidRDefault="00D76A6B" w:rsidP="00D76A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Роль нефти и газа в жизни человека краткая история применения нефти и газа</w:t>
            </w:r>
          </w:p>
        </w:tc>
        <w:tc>
          <w:tcPr>
            <w:tcW w:w="4365" w:type="dxa"/>
          </w:tcPr>
          <w:p w14:paraId="02E8E94A" w14:textId="1051F976" w:rsidR="00E96FEA" w:rsidRDefault="00D76A6B" w:rsidP="00D76A6B">
            <w:pPr>
              <w:jc w:val="both"/>
              <w:rPr>
                <w:sz w:val="20"/>
                <w:szCs w:val="20"/>
              </w:rPr>
            </w:pPr>
            <w:r w:rsidRPr="00D76A6B">
              <w:rPr>
                <w:sz w:val="20"/>
                <w:szCs w:val="20"/>
              </w:rPr>
              <w:t>Современное состояние и перспективы развития энергетики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Солнечная энергия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76A6B">
              <w:rPr>
                <w:sz w:val="20"/>
                <w:szCs w:val="20"/>
              </w:rPr>
              <w:t>Энергия</w:t>
            </w:r>
            <w:proofErr w:type="spellEnd"/>
            <w:r w:rsidRPr="00D76A6B">
              <w:rPr>
                <w:sz w:val="20"/>
                <w:szCs w:val="20"/>
              </w:rPr>
              <w:t xml:space="preserve"> ветра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Геотермальная энергия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76A6B">
              <w:rPr>
                <w:sz w:val="20"/>
                <w:szCs w:val="20"/>
              </w:rPr>
              <w:t>Энергия</w:t>
            </w:r>
            <w:proofErr w:type="spellEnd"/>
            <w:r w:rsidRPr="00D76A6B">
              <w:rPr>
                <w:sz w:val="20"/>
                <w:szCs w:val="20"/>
              </w:rPr>
              <w:t xml:space="preserve"> приливов и отливов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Энергия рек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Энергия атомного ядра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Энергия угля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Энергия нефти и газа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Нефть и газ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ценное сырье для переработки</w:t>
            </w:r>
            <w:r>
              <w:rPr>
                <w:sz w:val="20"/>
                <w:szCs w:val="20"/>
              </w:rPr>
              <w:t xml:space="preserve"> </w:t>
            </w:r>
            <w:r w:rsidRPr="00D76A6B">
              <w:rPr>
                <w:sz w:val="20"/>
                <w:szCs w:val="20"/>
              </w:rPr>
              <w:t>Газ как моторное топливо</w:t>
            </w:r>
          </w:p>
        </w:tc>
        <w:tc>
          <w:tcPr>
            <w:tcW w:w="1651" w:type="dxa"/>
          </w:tcPr>
          <w:p w14:paraId="02E8E94B" w14:textId="7019D216" w:rsidR="00E96FEA" w:rsidRDefault="00D76A6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532ED" w14:paraId="4748974D" w14:textId="77777777" w:rsidTr="005111BD">
        <w:tc>
          <w:tcPr>
            <w:tcW w:w="1059" w:type="dxa"/>
          </w:tcPr>
          <w:p w14:paraId="7ADA433B" w14:textId="46E1433B" w:rsidR="006532ED" w:rsidRPr="00AF4BA3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6" w:type="dxa"/>
          </w:tcPr>
          <w:p w14:paraId="225234C8" w14:textId="3077609C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 и газовая промышленность России</w:t>
            </w:r>
          </w:p>
        </w:tc>
        <w:tc>
          <w:tcPr>
            <w:tcW w:w="4365" w:type="dxa"/>
          </w:tcPr>
          <w:p w14:paraId="46BFAA5B" w14:textId="2C3DBC2D" w:rsidR="006532ED" w:rsidRDefault="00B179D1" w:rsidP="00B179D1">
            <w:pPr>
              <w:jc w:val="both"/>
              <w:rPr>
                <w:sz w:val="20"/>
                <w:szCs w:val="20"/>
              </w:rPr>
            </w:pPr>
            <w:r w:rsidRPr="00B179D1">
              <w:rPr>
                <w:sz w:val="20"/>
                <w:szCs w:val="20"/>
              </w:rPr>
              <w:t>Развитие нефтяной промышленности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Дореволюционный период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179D1">
              <w:rPr>
                <w:sz w:val="20"/>
                <w:szCs w:val="20"/>
              </w:rPr>
              <w:t>Период</w:t>
            </w:r>
            <w:proofErr w:type="spellEnd"/>
            <w:r w:rsidRPr="00B179D1">
              <w:rPr>
                <w:sz w:val="20"/>
                <w:szCs w:val="20"/>
              </w:rPr>
              <w:t xml:space="preserve"> до Великой Отечественной войны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Период Великой Отечественной войны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Период до распада СССР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Современный период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Развитие газовой промышленности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Период зарождения газовой промышленности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 xml:space="preserve">Период становления газовой </w:t>
            </w:r>
            <w:proofErr w:type="gramStart"/>
            <w:r w:rsidRPr="00B179D1">
              <w:rPr>
                <w:sz w:val="20"/>
                <w:szCs w:val="20"/>
              </w:rPr>
              <w:t xml:space="preserve">промышленности 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Период</w:t>
            </w:r>
            <w:proofErr w:type="gramEnd"/>
            <w:r w:rsidRPr="00B179D1">
              <w:rPr>
                <w:sz w:val="20"/>
                <w:szCs w:val="20"/>
              </w:rPr>
              <w:t xml:space="preserve"> до распада СССР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Современный период</w:t>
            </w:r>
          </w:p>
        </w:tc>
        <w:tc>
          <w:tcPr>
            <w:tcW w:w="1651" w:type="dxa"/>
          </w:tcPr>
          <w:p w14:paraId="41F74CC2" w14:textId="52114CC1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532ED" w14:paraId="010D413F" w14:textId="77777777" w:rsidTr="005111BD">
        <w:tc>
          <w:tcPr>
            <w:tcW w:w="1059" w:type="dxa"/>
          </w:tcPr>
          <w:p w14:paraId="17D24056" w14:textId="748CBDFD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6" w:type="dxa"/>
          </w:tcPr>
          <w:p w14:paraId="77FAE554" w14:textId="0BE10803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нефтегазопромысловой геологии</w:t>
            </w:r>
          </w:p>
        </w:tc>
        <w:tc>
          <w:tcPr>
            <w:tcW w:w="4365" w:type="dxa"/>
          </w:tcPr>
          <w:p w14:paraId="6F3CC04C" w14:textId="4AAC8AE7" w:rsidR="006532ED" w:rsidRDefault="00B179D1" w:rsidP="00B179D1">
            <w:pPr>
              <w:jc w:val="both"/>
              <w:rPr>
                <w:sz w:val="20"/>
                <w:szCs w:val="20"/>
              </w:rPr>
            </w:pPr>
            <w:r w:rsidRPr="00B179D1">
              <w:rPr>
                <w:sz w:val="20"/>
                <w:szCs w:val="20"/>
              </w:rPr>
              <w:t>Проблема поиска нефтяных и газовых месторождений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Состав и возраст земной коры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Формы залегания осадочных горных пород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Состав нефти и газа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Происхождение нефти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Происхождение газа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Образование месторождений нефти и газа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Методы поиска и разведки нефтяных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и газовых месторождений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Геологические методы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Геофизические методы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Гидрогеохимические методы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Бурение и исследование скважин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Этапы поисково-разведочных работ</w:t>
            </w:r>
          </w:p>
        </w:tc>
        <w:tc>
          <w:tcPr>
            <w:tcW w:w="1651" w:type="dxa"/>
          </w:tcPr>
          <w:p w14:paraId="08AA1C53" w14:textId="19A464C9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532ED" w14:paraId="1E41A9BA" w14:textId="77777777" w:rsidTr="005111BD">
        <w:tc>
          <w:tcPr>
            <w:tcW w:w="1059" w:type="dxa"/>
          </w:tcPr>
          <w:p w14:paraId="6BEEABB4" w14:textId="5818FCC4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</w:tcPr>
          <w:p w14:paraId="3E3E0DE1" w14:textId="0E5927D8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4365" w:type="dxa"/>
          </w:tcPr>
          <w:p w14:paraId="6DA74362" w14:textId="0068C4DC" w:rsidR="006532ED" w:rsidRDefault="00B179D1" w:rsidP="00B179D1">
            <w:pPr>
              <w:jc w:val="both"/>
              <w:rPr>
                <w:sz w:val="20"/>
                <w:szCs w:val="20"/>
              </w:rPr>
            </w:pPr>
            <w:r w:rsidRPr="00B179D1">
              <w:rPr>
                <w:sz w:val="20"/>
                <w:szCs w:val="20"/>
              </w:rPr>
              <w:t>Краткая история развития бурения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Понятие о скважине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Классификация способов бурения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Буровые устан</w:t>
            </w:r>
            <w:r>
              <w:rPr>
                <w:sz w:val="20"/>
                <w:szCs w:val="20"/>
              </w:rPr>
              <w:t xml:space="preserve">овки, оборудование и инструмент </w:t>
            </w:r>
            <w:r w:rsidRPr="00B179D1">
              <w:rPr>
                <w:sz w:val="20"/>
                <w:szCs w:val="20"/>
              </w:rPr>
              <w:t>Буровые установки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Буровое оборудование и инструмент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Цикл строительства скважины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Промывка скважин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Виды буровых растворов и их основные параметры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Химическая обработка буровых растворов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Приготовление и очистка буровых растворов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Осложнения, возникающие при бурении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Наклонно направленные скважины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Сверхглубокие скважины</w:t>
            </w:r>
            <w:r>
              <w:rPr>
                <w:sz w:val="20"/>
                <w:szCs w:val="20"/>
              </w:rPr>
              <w:t xml:space="preserve"> </w:t>
            </w:r>
            <w:r w:rsidRPr="00B179D1">
              <w:rPr>
                <w:sz w:val="20"/>
                <w:szCs w:val="20"/>
              </w:rPr>
              <w:t>Бурение скважин на море</w:t>
            </w:r>
          </w:p>
        </w:tc>
        <w:tc>
          <w:tcPr>
            <w:tcW w:w="1651" w:type="dxa"/>
          </w:tcPr>
          <w:p w14:paraId="44D0EDDA" w14:textId="0A737D56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532ED" w14:paraId="48629D03" w14:textId="77777777" w:rsidTr="005111BD">
        <w:tc>
          <w:tcPr>
            <w:tcW w:w="1059" w:type="dxa"/>
          </w:tcPr>
          <w:p w14:paraId="411D53A8" w14:textId="0A2E4E24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</w:tcPr>
          <w:p w14:paraId="1D1F2F5F" w14:textId="368C3739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нефти и газа</w:t>
            </w:r>
          </w:p>
        </w:tc>
        <w:tc>
          <w:tcPr>
            <w:tcW w:w="4365" w:type="dxa"/>
          </w:tcPr>
          <w:p w14:paraId="50691319" w14:textId="52C6BD0E" w:rsidR="006532ED" w:rsidRDefault="00B179D1" w:rsidP="00B17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история развития </w:t>
            </w:r>
            <w:proofErr w:type="spellStart"/>
            <w:r>
              <w:rPr>
                <w:sz w:val="20"/>
                <w:szCs w:val="20"/>
              </w:rPr>
              <w:t>нефтегазодобычи</w:t>
            </w:r>
            <w:proofErr w:type="spellEnd"/>
            <w:r>
              <w:rPr>
                <w:sz w:val="20"/>
                <w:szCs w:val="20"/>
              </w:rPr>
              <w:t xml:space="preserve"> Физика продуктивного пласта Этапы добычи нефти и газа Разработка нефтяных и газовых месторождений Эксплуатация нефтяных и газовых скважин Системы сбора нефти на промыслах Промысловая подготовка нефти Установка комплексной подготовки нефти Системы промыслового сбора природного газа Промысловая подготовка газа Система подготовки и закачки воды в продуктивные пласты Стадии разработки залежей Проектирование разработки месторождений</w:t>
            </w:r>
          </w:p>
        </w:tc>
        <w:tc>
          <w:tcPr>
            <w:tcW w:w="1651" w:type="dxa"/>
          </w:tcPr>
          <w:p w14:paraId="6A0E79C6" w14:textId="7FBFFB0A" w:rsidR="006532ED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B179D1" w14:paraId="303B197A" w14:textId="77777777" w:rsidTr="005111BD">
        <w:tc>
          <w:tcPr>
            <w:tcW w:w="1059" w:type="dxa"/>
          </w:tcPr>
          <w:p w14:paraId="59B3E4F1" w14:textId="664D2AA6" w:rsidR="00B179D1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26" w:type="dxa"/>
          </w:tcPr>
          <w:p w14:paraId="6562DEF2" w14:textId="3248859F" w:rsidR="00B179D1" w:rsidRDefault="00B179D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нефти</w:t>
            </w:r>
          </w:p>
        </w:tc>
        <w:tc>
          <w:tcPr>
            <w:tcW w:w="4365" w:type="dxa"/>
          </w:tcPr>
          <w:p w14:paraId="1D0FCB40" w14:textId="1019FE4C" w:rsidR="00B179D1" w:rsidRDefault="00154DA7" w:rsidP="00154DA7">
            <w:pPr>
              <w:jc w:val="both"/>
              <w:rPr>
                <w:sz w:val="20"/>
                <w:szCs w:val="20"/>
              </w:rPr>
            </w:pPr>
            <w:r w:rsidRPr="00154DA7">
              <w:rPr>
                <w:sz w:val="20"/>
                <w:szCs w:val="20"/>
              </w:rPr>
              <w:t>Краткая история развития нефтепереработки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Продукты переработки нефти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Топлива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Нефтяные масла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Другие нефтепродукты</w:t>
            </w:r>
            <w:r>
              <w:t xml:space="preserve"> </w:t>
            </w:r>
            <w:r w:rsidRPr="00154DA7">
              <w:rPr>
                <w:sz w:val="20"/>
                <w:szCs w:val="20"/>
              </w:rPr>
              <w:t>Основные этапы нефтепереработки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Подготовка нефти к переработке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Первичная переработка нефти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Вторичная переработка нефти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Очистка нефтепродуктов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Очистка светлых нефтепродуктов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Очистка смазочных масел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>Типы нефтеперерабатывающих заводов</w:t>
            </w:r>
            <w:r>
              <w:rPr>
                <w:sz w:val="20"/>
                <w:szCs w:val="20"/>
              </w:rPr>
              <w:t xml:space="preserve"> </w:t>
            </w:r>
            <w:r w:rsidRPr="00154DA7">
              <w:rPr>
                <w:sz w:val="20"/>
                <w:szCs w:val="20"/>
              </w:rPr>
              <w:t xml:space="preserve">Современное состояние нефтепереработки </w:t>
            </w:r>
          </w:p>
        </w:tc>
        <w:tc>
          <w:tcPr>
            <w:tcW w:w="1651" w:type="dxa"/>
          </w:tcPr>
          <w:p w14:paraId="01F507DB" w14:textId="280CF4ED" w:rsidR="00B179D1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154DA7" w14:paraId="4C4AFC9A" w14:textId="77777777" w:rsidTr="005111BD">
        <w:tc>
          <w:tcPr>
            <w:tcW w:w="1059" w:type="dxa"/>
          </w:tcPr>
          <w:p w14:paraId="4FE75F58" w14:textId="73C97D3A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6" w:type="dxa"/>
          </w:tcPr>
          <w:p w14:paraId="7A419BF1" w14:textId="188C97AA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газов</w:t>
            </w:r>
          </w:p>
        </w:tc>
        <w:tc>
          <w:tcPr>
            <w:tcW w:w="4365" w:type="dxa"/>
          </w:tcPr>
          <w:p w14:paraId="420858BF" w14:textId="65510A20" w:rsidR="00154DA7" w:rsidRPr="00154DA7" w:rsidRDefault="00154DA7" w:rsidP="00154DA7">
            <w:pPr>
              <w:jc w:val="both"/>
              <w:rPr>
                <w:sz w:val="20"/>
                <w:szCs w:val="20"/>
              </w:rPr>
            </w:pPr>
            <w:r w:rsidRPr="00154DA7">
              <w:rPr>
                <w:sz w:val="20"/>
                <w:szCs w:val="20"/>
              </w:rPr>
              <w:t>Исходное сырье и продукты переработки газов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Основные объекты газоперерабатывающих заводов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154DA7">
              <w:rPr>
                <w:sz w:val="20"/>
                <w:szCs w:val="20"/>
              </w:rPr>
              <w:t>Отбензинивание</w:t>
            </w:r>
            <w:proofErr w:type="spellEnd"/>
            <w:r w:rsidRPr="00154DA7">
              <w:rPr>
                <w:sz w:val="20"/>
                <w:szCs w:val="20"/>
              </w:rPr>
              <w:t xml:space="preserve"> газов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Компрессионный метод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Абсорбционный метод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Адсорбционный метод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Конденсационный метод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Газофракционирующие установки</w:t>
            </w:r>
          </w:p>
        </w:tc>
        <w:tc>
          <w:tcPr>
            <w:tcW w:w="1651" w:type="dxa"/>
          </w:tcPr>
          <w:p w14:paraId="55417C50" w14:textId="0CDBB866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154DA7" w14:paraId="26036091" w14:textId="77777777" w:rsidTr="005111BD">
        <w:tc>
          <w:tcPr>
            <w:tcW w:w="1059" w:type="dxa"/>
          </w:tcPr>
          <w:p w14:paraId="3BB88501" w14:textId="643DDD25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6" w:type="dxa"/>
          </w:tcPr>
          <w:p w14:paraId="30D344FE" w14:textId="73626514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переработка углеводородного сырья</w:t>
            </w:r>
          </w:p>
        </w:tc>
        <w:tc>
          <w:tcPr>
            <w:tcW w:w="4365" w:type="dxa"/>
          </w:tcPr>
          <w:p w14:paraId="340A7EA5" w14:textId="47388F0D" w:rsidR="00154DA7" w:rsidRPr="00154DA7" w:rsidRDefault="00154DA7" w:rsidP="00154DA7">
            <w:pPr>
              <w:jc w:val="both"/>
              <w:rPr>
                <w:sz w:val="20"/>
                <w:szCs w:val="20"/>
              </w:rPr>
            </w:pPr>
            <w:r w:rsidRPr="00154DA7">
              <w:rPr>
                <w:sz w:val="20"/>
                <w:szCs w:val="20"/>
              </w:rPr>
              <w:t>Краткие сведения о нефтехимических производствах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Производство нефтехимического сырья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Производство поверхностно-активных веществ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Производство спиртов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Производство полимеров</w:t>
            </w:r>
            <w:r>
              <w:rPr>
                <w:sz w:val="20"/>
                <w:szCs w:val="20"/>
              </w:rPr>
              <w:t xml:space="preserve">. Основные продукты нефтехимии. </w:t>
            </w:r>
            <w:r w:rsidRPr="00154DA7">
              <w:rPr>
                <w:sz w:val="20"/>
                <w:szCs w:val="20"/>
              </w:rPr>
              <w:t>Поверхностно-активные вещества (ПАВ)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Синтетические каучуки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Пластмассы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Синтетические волокна</w:t>
            </w:r>
          </w:p>
        </w:tc>
        <w:tc>
          <w:tcPr>
            <w:tcW w:w="1651" w:type="dxa"/>
          </w:tcPr>
          <w:p w14:paraId="11A94687" w14:textId="5BF0921E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154DA7" w14:paraId="2FED2A42" w14:textId="77777777" w:rsidTr="005111BD">
        <w:tc>
          <w:tcPr>
            <w:tcW w:w="1059" w:type="dxa"/>
          </w:tcPr>
          <w:p w14:paraId="68D07ABB" w14:textId="387AEE95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6" w:type="dxa"/>
          </w:tcPr>
          <w:p w14:paraId="21015764" w14:textId="62634C3C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транспортировки нефти, нефтепродуктов и газа</w:t>
            </w:r>
          </w:p>
        </w:tc>
        <w:tc>
          <w:tcPr>
            <w:tcW w:w="4365" w:type="dxa"/>
          </w:tcPr>
          <w:p w14:paraId="4B8249AE" w14:textId="716FBA36" w:rsidR="00154DA7" w:rsidRPr="00154DA7" w:rsidRDefault="00154DA7" w:rsidP="00154DA7">
            <w:pPr>
              <w:jc w:val="both"/>
              <w:rPr>
                <w:sz w:val="20"/>
                <w:szCs w:val="20"/>
              </w:rPr>
            </w:pPr>
            <w:r w:rsidRPr="00154DA7">
              <w:rPr>
                <w:sz w:val="20"/>
                <w:szCs w:val="20"/>
              </w:rPr>
              <w:t>Краткая история развития способов транспорта энергоно</w:t>
            </w:r>
            <w:r>
              <w:rPr>
                <w:sz w:val="20"/>
                <w:szCs w:val="20"/>
              </w:rPr>
              <w:t xml:space="preserve">сителей. </w:t>
            </w:r>
            <w:r w:rsidRPr="00154DA7">
              <w:rPr>
                <w:sz w:val="20"/>
                <w:szCs w:val="20"/>
              </w:rPr>
              <w:t>Современные способы транспортирования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нефти, нефтепродуктов и газа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Железнодорожный транспорт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Водный транспорт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Автомобильный транспорт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Трубопроводный транспорт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Область применения различных видов транспорта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Транспортировка нефти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Транспортировка газа</w:t>
            </w:r>
            <w:r>
              <w:rPr>
                <w:sz w:val="20"/>
                <w:szCs w:val="20"/>
              </w:rPr>
              <w:t xml:space="preserve">. </w:t>
            </w:r>
            <w:r w:rsidRPr="00154DA7">
              <w:rPr>
                <w:sz w:val="20"/>
                <w:szCs w:val="20"/>
              </w:rPr>
              <w:t>Транспортировка нефтепродуктов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14:paraId="60517472" w14:textId="630ED448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154DA7" w14:paraId="3B1A1BD2" w14:textId="77777777" w:rsidTr="005111BD">
        <w:tc>
          <w:tcPr>
            <w:tcW w:w="1059" w:type="dxa"/>
          </w:tcPr>
          <w:p w14:paraId="45F5542D" w14:textId="73AA0B3F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6" w:type="dxa"/>
          </w:tcPr>
          <w:p w14:paraId="6FAB1FEF" w14:textId="1B44CDAD" w:rsidR="00154DA7" w:rsidRDefault="00154DA7" w:rsidP="00154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нефти.</w:t>
            </w:r>
          </w:p>
        </w:tc>
        <w:tc>
          <w:tcPr>
            <w:tcW w:w="4365" w:type="dxa"/>
          </w:tcPr>
          <w:p w14:paraId="12F4F41C" w14:textId="69F35E04" w:rsidR="00154DA7" w:rsidRPr="00154DA7" w:rsidRDefault="00154DA7" w:rsidP="00154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трубопроводного транспорта в России. Свойства нефти, влияющие на технологию её транспорта. Классификация нефтепроводов. основные объекты и сооружения магистрального нефтепровода. Трубы для магистральных нефтепроводов. Трубопроводная арматура. Средства защиты трубопроводов от коррозии. Насосно-силовое оборудование. </w:t>
            </w:r>
            <w:proofErr w:type="spellStart"/>
            <w:r>
              <w:rPr>
                <w:sz w:val="20"/>
                <w:szCs w:val="20"/>
              </w:rPr>
              <w:t>Резарвуары</w:t>
            </w:r>
            <w:proofErr w:type="spellEnd"/>
            <w:r>
              <w:rPr>
                <w:sz w:val="20"/>
                <w:szCs w:val="20"/>
              </w:rPr>
              <w:t xml:space="preserve"> и резервуарные парки в системе магистральных трубопроводов. Оборудование резервуаров. Системы перекачки. </w:t>
            </w:r>
          </w:p>
        </w:tc>
        <w:tc>
          <w:tcPr>
            <w:tcW w:w="1651" w:type="dxa"/>
          </w:tcPr>
          <w:p w14:paraId="5A459962" w14:textId="6E846D06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154DA7" w14:paraId="08A9F6C6" w14:textId="77777777" w:rsidTr="005111BD">
        <w:tc>
          <w:tcPr>
            <w:tcW w:w="1059" w:type="dxa"/>
          </w:tcPr>
          <w:p w14:paraId="52B16C63" w14:textId="7B6CCDBD" w:rsidR="00154DA7" w:rsidRDefault="00154DA7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6" w:type="dxa"/>
          </w:tcPr>
          <w:p w14:paraId="7B98038E" w14:textId="6A472F0B" w:rsidR="00154DA7" w:rsidRDefault="00154DA7" w:rsidP="00154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нефтепродуктов</w:t>
            </w:r>
          </w:p>
        </w:tc>
        <w:tc>
          <w:tcPr>
            <w:tcW w:w="4365" w:type="dxa"/>
          </w:tcPr>
          <w:p w14:paraId="11CD4684" w14:textId="2C312FD7" w:rsidR="00154DA7" w:rsidRDefault="00154DA7" w:rsidP="00154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трубопроводного транспорта в России. Свойства нефтепродуктов, влияющие на технологию их транспорта. </w:t>
            </w:r>
            <w:r w:rsidR="00663505">
              <w:rPr>
                <w:sz w:val="20"/>
                <w:szCs w:val="20"/>
              </w:rPr>
              <w:t>Краткая характеристика нефтепродуктопроводов. особенности трубопроводного транспорта нефтепродуктов.</w:t>
            </w:r>
          </w:p>
        </w:tc>
        <w:tc>
          <w:tcPr>
            <w:tcW w:w="1651" w:type="dxa"/>
          </w:tcPr>
          <w:p w14:paraId="0B16E709" w14:textId="3C75DFF6" w:rsidR="00154DA7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63505" w14:paraId="2F2AE7D5" w14:textId="77777777" w:rsidTr="005111BD">
        <w:tc>
          <w:tcPr>
            <w:tcW w:w="1059" w:type="dxa"/>
          </w:tcPr>
          <w:p w14:paraId="43AD4087" w14:textId="1C0C98EB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26" w:type="dxa"/>
          </w:tcPr>
          <w:p w14:paraId="68914A77" w14:textId="773110A8" w:rsid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распределение нефтепродуктов</w:t>
            </w:r>
          </w:p>
        </w:tc>
        <w:tc>
          <w:tcPr>
            <w:tcW w:w="4365" w:type="dxa"/>
          </w:tcPr>
          <w:p w14:paraId="28E2A5C0" w14:textId="70573A40" w:rsidR="00663505" w:rsidRDefault="00663505" w:rsidP="00663505">
            <w:pPr>
              <w:jc w:val="both"/>
              <w:rPr>
                <w:sz w:val="20"/>
                <w:szCs w:val="20"/>
              </w:rPr>
            </w:pPr>
            <w:r w:rsidRPr="00663505">
              <w:rPr>
                <w:sz w:val="20"/>
                <w:szCs w:val="20"/>
              </w:rPr>
              <w:t>Краткая история развития нефтебаз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Классификация нефтебаз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Операции, проводимые на нефтебазах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Объекты нефтебаз и их размещение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Резервуары нефтебаз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Насосы и насосные станции нефтебаз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Сливоналивные устройс</w:t>
            </w:r>
            <w:r>
              <w:rPr>
                <w:sz w:val="20"/>
                <w:szCs w:val="20"/>
              </w:rPr>
              <w:t xml:space="preserve">тва для железнодорожных цистерн. </w:t>
            </w:r>
            <w:r w:rsidRPr="00663505">
              <w:rPr>
                <w:sz w:val="20"/>
                <w:szCs w:val="20"/>
              </w:rPr>
              <w:t>Нефтяные гавани, причалы и пирсы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Установки налива автомобильных цистерн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 xml:space="preserve"> Подземное хранение нефтепродуктов</w:t>
            </w:r>
            <w:r>
              <w:rPr>
                <w:sz w:val="20"/>
                <w:szCs w:val="20"/>
              </w:rPr>
              <w:t>. Автозаправочные станции.</w:t>
            </w:r>
          </w:p>
        </w:tc>
        <w:tc>
          <w:tcPr>
            <w:tcW w:w="1651" w:type="dxa"/>
          </w:tcPr>
          <w:p w14:paraId="19FD8D85" w14:textId="2DFD0E07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63505" w14:paraId="5A88E868" w14:textId="77777777" w:rsidTr="005111BD">
        <w:tc>
          <w:tcPr>
            <w:tcW w:w="1059" w:type="dxa"/>
          </w:tcPr>
          <w:p w14:paraId="189D2475" w14:textId="5148B4EC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6" w:type="dxa"/>
          </w:tcPr>
          <w:p w14:paraId="5F8C5D9D" w14:textId="71809855" w:rsid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газа</w:t>
            </w:r>
          </w:p>
        </w:tc>
        <w:tc>
          <w:tcPr>
            <w:tcW w:w="4365" w:type="dxa"/>
          </w:tcPr>
          <w:p w14:paraId="26F04A52" w14:textId="08C00767" w:rsidR="00663505" w:rsidRPr="00663505" w:rsidRDefault="00663505" w:rsidP="00663505">
            <w:pPr>
              <w:jc w:val="both"/>
              <w:rPr>
                <w:sz w:val="20"/>
                <w:szCs w:val="20"/>
              </w:rPr>
            </w:pPr>
            <w:r w:rsidRPr="00663505">
              <w:rPr>
                <w:sz w:val="20"/>
                <w:szCs w:val="20"/>
              </w:rPr>
              <w:t xml:space="preserve">Неравномерность </w:t>
            </w:r>
            <w:proofErr w:type="spellStart"/>
            <w:r w:rsidRPr="00663505">
              <w:rPr>
                <w:sz w:val="20"/>
                <w:szCs w:val="20"/>
              </w:rPr>
              <w:t>газопотребления</w:t>
            </w:r>
            <w:proofErr w:type="spellEnd"/>
            <w:r w:rsidRPr="00663505">
              <w:rPr>
                <w:sz w:val="20"/>
                <w:szCs w:val="20"/>
              </w:rPr>
              <w:t xml:space="preserve"> и методы ее компенсации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Хранение газа в газгольдерах</w:t>
            </w:r>
            <w:r>
              <w:t xml:space="preserve"> </w:t>
            </w:r>
            <w:r w:rsidRPr="00663505">
              <w:rPr>
                <w:sz w:val="20"/>
                <w:szCs w:val="20"/>
              </w:rPr>
              <w:t>Подземные газохранилища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Газораспределительные сети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 xml:space="preserve">Газорегуляторные </w:t>
            </w:r>
            <w:r w:rsidRPr="00663505">
              <w:rPr>
                <w:sz w:val="20"/>
                <w:szCs w:val="20"/>
              </w:rPr>
              <w:lastRenderedPageBreak/>
              <w:t>пункты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Автомобильные газонаполнительные компрессорные станции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Использование сжиженных углеводородных газов в системе газоснабжения</w:t>
            </w:r>
            <w:r>
              <w:rPr>
                <w:sz w:val="20"/>
                <w:szCs w:val="20"/>
              </w:rPr>
              <w:t xml:space="preserve">. </w:t>
            </w:r>
            <w:r w:rsidRPr="00663505">
              <w:rPr>
                <w:sz w:val="20"/>
                <w:szCs w:val="20"/>
              </w:rPr>
              <w:t>Хранилища сжиженных углеводородных газов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14:paraId="6B5FF00C" w14:textId="7E303E30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ОПК1</w:t>
            </w:r>
          </w:p>
        </w:tc>
      </w:tr>
      <w:tr w:rsidR="00663505" w14:paraId="068E67A7" w14:textId="77777777" w:rsidTr="005111BD">
        <w:tc>
          <w:tcPr>
            <w:tcW w:w="1059" w:type="dxa"/>
          </w:tcPr>
          <w:p w14:paraId="20A5E109" w14:textId="202B3269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26" w:type="dxa"/>
          </w:tcPr>
          <w:p w14:paraId="16B6CAF2" w14:textId="076EC6B4" w:rsid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твердых и сыпучих материалов</w:t>
            </w:r>
          </w:p>
        </w:tc>
        <w:tc>
          <w:tcPr>
            <w:tcW w:w="4365" w:type="dxa"/>
          </w:tcPr>
          <w:p w14:paraId="7D9473FC" w14:textId="6E121A01" w:rsidR="00663505" w:rsidRP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Пневмотранспорт. Контейнерный транспорт. Гидротранспорт.</w:t>
            </w:r>
          </w:p>
        </w:tc>
        <w:tc>
          <w:tcPr>
            <w:tcW w:w="1651" w:type="dxa"/>
          </w:tcPr>
          <w:p w14:paraId="43329517" w14:textId="0D5E1965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63505" w14:paraId="519F3655" w14:textId="77777777" w:rsidTr="005111BD">
        <w:tc>
          <w:tcPr>
            <w:tcW w:w="1059" w:type="dxa"/>
          </w:tcPr>
          <w:p w14:paraId="0D34AEF1" w14:textId="63F42DAC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26" w:type="dxa"/>
          </w:tcPr>
          <w:p w14:paraId="392806E1" w14:textId="0AEAE7A0" w:rsid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трубопроводов и хранилищ</w:t>
            </w:r>
          </w:p>
        </w:tc>
        <w:tc>
          <w:tcPr>
            <w:tcW w:w="4365" w:type="dxa"/>
          </w:tcPr>
          <w:p w14:paraId="4F9CA979" w14:textId="73E39611" w:rsidR="00663505" w:rsidRDefault="00663505" w:rsidP="00663505">
            <w:pPr>
              <w:jc w:val="both"/>
              <w:rPr>
                <w:sz w:val="20"/>
                <w:szCs w:val="20"/>
              </w:rPr>
            </w:pPr>
            <w:r w:rsidRPr="00663505">
              <w:rPr>
                <w:sz w:val="20"/>
                <w:szCs w:val="20"/>
              </w:rPr>
              <w:t>Проектирование магистральных трубопроводов.</w:t>
            </w:r>
            <w:r>
              <w:rPr>
                <w:sz w:val="20"/>
                <w:szCs w:val="20"/>
              </w:rPr>
              <w:t xml:space="preserve"> </w:t>
            </w:r>
            <w:r w:rsidRPr="00663505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проектирования нефтебаз. </w:t>
            </w:r>
            <w:r w:rsidRPr="00663505">
              <w:rPr>
                <w:sz w:val="20"/>
                <w:szCs w:val="20"/>
              </w:rPr>
              <w:t>Использование ЭВМ при проектировании трубопрово</w:t>
            </w:r>
            <w:r>
              <w:rPr>
                <w:sz w:val="20"/>
                <w:szCs w:val="20"/>
              </w:rPr>
              <w:t>дов и хранилищ.</w:t>
            </w:r>
          </w:p>
        </w:tc>
        <w:tc>
          <w:tcPr>
            <w:tcW w:w="1651" w:type="dxa"/>
          </w:tcPr>
          <w:p w14:paraId="481E6897" w14:textId="29B3571C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  <w:tr w:rsidR="00663505" w14:paraId="708366DB" w14:textId="77777777" w:rsidTr="005111BD">
        <w:tc>
          <w:tcPr>
            <w:tcW w:w="1059" w:type="dxa"/>
          </w:tcPr>
          <w:p w14:paraId="1A6856CC" w14:textId="7C0DC921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26" w:type="dxa"/>
          </w:tcPr>
          <w:p w14:paraId="2FD68708" w14:textId="353E9EF0" w:rsid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трубопроводов</w:t>
            </w:r>
          </w:p>
        </w:tc>
        <w:tc>
          <w:tcPr>
            <w:tcW w:w="4365" w:type="dxa"/>
          </w:tcPr>
          <w:p w14:paraId="54071D37" w14:textId="59D33E18" w:rsidR="00663505" w:rsidRPr="00663505" w:rsidRDefault="00663505" w:rsidP="00663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этапы развития отраслевой строительной индустрии. Состав работ, выполняемых при строительстве линейной части трубопроводов. Сооружение линейной части трубопроводов. Особенности сооружения переходов магистральных трубопроводов через преграды. </w:t>
            </w:r>
          </w:p>
        </w:tc>
        <w:tc>
          <w:tcPr>
            <w:tcW w:w="1651" w:type="dxa"/>
          </w:tcPr>
          <w:p w14:paraId="2FF8A29E" w14:textId="229A4A3B" w:rsidR="00663505" w:rsidRDefault="00663505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ОПК1</w:t>
            </w:r>
          </w:p>
        </w:tc>
      </w:tr>
    </w:tbl>
    <w:p w14:paraId="02E8E94D" w14:textId="77777777" w:rsidR="000D1DA0" w:rsidRPr="00AF4BA3" w:rsidRDefault="000D1DA0" w:rsidP="398FFEBD">
      <w:pPr>
        <w:ind w:firstLine="540"/>
        <w:jc w:val="both"/>
        <w:rPr>
          <w:b/>
        </w:rPr>
      </w:pPr>
    </w:p>
    <w:p w14:paraId="02E8E950" w14:textId="074C540E" w:rsidR="000D1DA0" w:rsidRDefault="000D1DA0" w:rsidP="398FFEBD">
      <w:pPr>
        <w:ind w:firstLine="540"/>
        <w:jc w:val="both"/>
        <w:rPr>
          <w:b/>
        </w:rPr>
      </w:pPr>
      <w:r>
        <w:rPr>
          <w:b/>
        </w:rPr>
        <w:t>2</w:t>
      </w:r>
      <w:r w:rsidR="005111BD">
        <w:rPr>
          <w:b/>
        </w:rPr>
        <w:t>.</w:t>
      </w:r>
      <w:r>
        <w:rPr>
          <w:b/>
        </w:rPr>
        <w:t>2 У</w:t>
      </w:r>
      <w:r w:rsidRPr="009F1F64">
        <w:rPr>
          <w:b/>
        </w:rPr>
        <w:t>чебно-методическая карта учебной дисциплины</w:t>
      </w:r>
    </w:p>
    <w:p w14:paraId="721946D1" w14:textId="77777777" w:rsidR="00916503" w:rsidRPr="009F1F64" w:rsidRDefault="00916503" w:rsidP="398FFEBD">
      <w:pPr>
        <w:ind w:firstLine="540"/>
        <w:jc w:val="both"/>
        <w:rPr>
          <w:b/>
        </w:rPr>
      </w:pPr>
    </w:p>
    <w:tbl>
      <w:tblPr>
        <w:tblStyle w:val="a3"/>
        <w:tblW w:w="491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3100"/>
        <w:gridCol w:w="270"/>
        <w:gridCol w:w="2980"/>
        <w:gridCol w:w="270"/>
        <w:gridCol w:w="764"/>
        <w:gridCol w:w="782"/>
        <w:gridCol w:w="565"/>
      </w:tblGrid>
      <w:tr w:rsidR="00E252E5" w:rsidRPr="005D2A3B" w14:paraId="02E8E95E" w14:textId="77777777" w:rsidTr="00663505">
        <w:trPr>
          <w:cantSplit/>
          <w:trHeight w:val="1689"/>
        </w:trPr>
        <w:tc>
          <w:tcPr>
            <w:tcW w:w="245" w:type="pct"/>
            <w:textDirection w:val="btLr"/>
            <w:vAlign w:val="center"/>
          </w:tcPr>
          <w:p w14:paraId="02E8E951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89" w:type="pct"/>
            <w:vAlign w:val="center"/>
          </w:tcPr>
          <w:p w14:paraId="02E8E95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E252E5" w:rsidRPr="00AF4BA3" w:rsidRDefault="00E252E5" w:rsidP="00E252E5">
            <w:pPr>
              <w:jc w:val="center"/>
              <w:rPr>
                <w:sz w:val="18"/>
                <w:szCs w:val="18"/>
              </w:rPr>
            </w:pPr>
            <w:r w:rsidRPr="00AF4B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AF4BA3">
              <w:rPr>
                <w:sz w:val="18"/>
                <w:szCs w:val="18"/>
              </w:rPr>
              <w:t>)</w:t>
            </w:r>
          </w:p>
          <w:p w14:paraId="02E8E954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02E8E955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23" w:type="pct"/>
            <w:textDirection w:val="btLr"/>
            <w:vAlign w:val="center"/>
          </w:tcPr>
          <w:p w14:paraId="02E8E956" w14:textId="77777777" w:rsidR="00E252E5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E8E957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textDirection w:val="btLr"/>
            <w:vAlign w:val="center"/>
          </w:tcPr>
          <w:p w14:paraId="02E8E958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6" w:type="pct"/>
            <w:textDirection w:val="btLr"/>
            <w:vAlign w:val="center"/>
          </w:tcPr>
          <w:p w14:paraId="02E8E95B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25" w:type="pct"/>
            <w:textDirection w:val="btLr"/>
            <w:vAlign w:val="center"/>
          </w:tcPr>
          <w:p w14:paraId="02E8E95C" w14:textId="77777777" w:rsidR="00E252E5" w:rsidRPr="005D2A3B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8" w:type="pct"/>
            <w:textDirection w:val="btLr"/>
            <w:vAlign w:val="center"/>
          </w:tcPr>
          <w:p w14:paraId="02E8E95D" w14:textId="77777777" w:rsidR="00E252E5" w:rsidRPr="009F1F64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252E5" w:rsidRPr="005D2A3B" w14:paraId="33D7B1B4" w14:textId="77777777" w:rsidTr="00663505">
        <w:tc>
          <w:tcPr>
            <w:tcW w:w="245" w:type="pct"/>
            <w:vAlign w:val="center"/>
          </w:tcPr>
          <w:p w14:paraId="2E8E5A1F" w14:textId="77777777" w:rsidR="00E252E5" w:rsidRDefault="00E252E5" w:rsidP="00E252E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26242B7C" w14:textId="61DDD500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147" w:type="pct"/>
            <w:vAlign w:val="center"/>
          </w:tcPr>
          <w:p w14:paraId="54A4EDD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5644467D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45101E7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AEA83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F77A84C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0C805F6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663505" w:rsidRPr="005D2A3B" w14:paraId="02E8E96F" w14:textId="77777777" w:rsidTr="00663505">
        <w:tc>
          <w:tcPr>
            <w:tcW w:w="245" w:type="pct"/>
            <w:vAlign w:val="center"/>
          </w:tcPr>
          <w:p w14:paraId="02E8E963" w14:textId="77777777" w:rsidR="00663505" w:rsidRPr="003A0A20" w:rsidRDefault="00663505" w:rsidP="006635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9" w:type="pct"/>
          </w:tcPr>
          <w:p w14:paraId="16415B0E" w14:textId="418906A1" w:rsidR="005111BD" w:rsidRDefault="005111BD" w:rsidP="0066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</w:t>
            </w:r>
          </w:p>
          <w:p w14:paraId="02E8E964" w14:textId="3C9F29E8" w:rsidR="00663505" w:rsidRPr="003A0A20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Введение Роль нефти и газа в жизни человека краткая история применения нефти и газа</w:t>
            </w:r>
          </w:p>
        </w:tc>
        <w:tc>
          <w:tcPr>
            <w:tcW w:w="147" w:type="pct"/>
            <w:vAlign w:val="center"/>
          </w:tcPr>
          <w:p w14:paraId="02E8E965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B0EBB29" w14:textId="2392FFA7" w:rsidR="000741AF" w:rsidRPr="000741AF" w:rsidRDefault="00663505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</w:t>
            </w:r>
            <w:r w:rsidR="000741AF">
              <w:rPr>
                <w:sz w:val="18"/>
                <w:szCs w:val="18"/>
              </w:rPr>
              <w:t>И</w:t>
            </w:r>
            <w:r w:rsidR="000741AF" w:rsidRPr="000741AF">
              <w:rPr>
                <w:sz w:val="18"/>
                <w:szCs w:val="18"/>
              </w:rPr>
              <w:t xml:space="preserve">стория </w:t>
            </w:r>
            <w:proofErr w:type="spellStart"/>
            <w:r w:rsidR="000741AF" w:rsidRPr="000741AF">
              <w:rPr>
                <w:sz w:val="18"/>
                <w:szCs w:val="18"/>
              </w:rPr>
              <w:t>нефтегазодобычи</w:t>
            </w:r>
            <w:proofErr w:type="spellEnd"/>
            <w:r w:rsidR="000741AF" w:rsidRPr="000741AF">
              <w:rPr>
                <w:sz w:val="18"/>
                <w:szCs w:val="18"/>
              </w:rPr>
              <w:t>. Некоторые показатели и</w:t>
            </w:r>
          </w:p>
          <w:p w14:paraId="02E8E966" w14:textId="18B4037C" w:rsidR="00663505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 w:rsidRPr="000741AF">
              <w:rPr>
                <w:sz w:val="18"/>
                <w:szCs w:val="18"/>
              </w:rPr>
              <w:t>Сведения</w:t>
            </w:r>
          </w:p>
        </w:tc>
        <w:tc>
          <w:tcPr>
            <w:tcW w:w="147" w:type="pct"/>
            <w:vAlign w:val="center"/>
          </w:tcPr>
          <w:p w14:paraId="02E8E967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6A" w14:textId="3FDC026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E8E96C" w14:textId="20CE12B8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6E" w14:textId="490BEABE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40A4217A" w14:textId="77777777" w:rsidTr="00663505">
        <w:tc>
          <w:tcPr>
            <w:tcW w:w="245" w:type="pct"/>
            <w:vAlign w:val="center"/>
          </w:tcPr>
          <w:p w14:paraId="7D17F55F" w14:textId="1F96B201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</w:tcPr>
          <w:p w14:paraId="0D06CBEC" w14:textId="53D1FBEE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</w:t>
            </w:r>
          </w:p>
          <w:p w14:paraId="1B2D2584" w14:textId="411775B5" w:rsidR="00663505" w:rsidRPr="00BC396A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Нефтяная и газовая промышленность России</w:t>
            </w:r>
          </w:p>
        </w:tc>
        <w:tc>
          <w:tcPr>
            <w:tcW w:w="147" w:type="pct"/>
            <w:vAlign w:val="center"/>
          </w:tcPr>
          <w:p w14:paraId="2E04F0ED" w14:textId="3034E3AF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47F7BE42" w14:textId="1067D67F" w:rsidR="000741AF" w:rsidRP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Ф</w:t>
            </w:r>
            <w:r w:rsidRPr="000741AF">
              <w:rPr>
                <w:sz w:val="18"/>
                <w:szCs w:val="18"/>
              </w:rPr>
              <w:t>изико-химические свойства нефти, природного</w:t>
            </w:r>
          </w:p>
          <w:p w14:paraId="0E9B81E0" w14:textId="41686C7B" w:rsidR="00663505" w:rsidRDefault="000741AF" w:rsidP="000741AF">
            <w:pPr>
              <w:jc w:val="center"/>
              <w:rPr>
                <w:sz w:val="18"/>
                <w:szCs w:val="18"/>
              </w:rPr>
            </w:pPr>
            <w:r w:rsidRPr="000741AF">
              <w:rPr>
                <w:sz w:val="18"/>
                <w:szCs w:val="18"/>
              </w:rPr>
              <w:t>газа и пластовой воды</w:t>
            </w:r>
          </w:p>
        </w:tc>
        <w:tc>
          <w:tcPr>
            <w:tcW w:w="147" w:type="pct"/>
            <w:vAlign w:val="center"/>
          </w:tcPr>
          <w:p w14:paraId="7ED236AD" w14:textId="2087D5C5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E474D3A" w14:textId="7653E853" w:rsidR="00663505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06A8842" w14:textId="6EE7FB1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1FA0BD2" w14:textId="69394D98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676B6F38" w14:textId="77777777" w:rsidTr="00663505">
        <w:tc>
          <w:tcPr>
            <w:tcW w:w="245" w:type="pct"/>
            <w:vAlign w:val="center"/>
          </w:tcPr>
          <w:p w14:paraId="4C09C26A" w14:textId="73379119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9" w:type="pct"/>
          </w:tcPr>
          <w:p w14:paraId="39BACA74" w14:textId="623BFD8B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</w:p>
          <w:p w14:paraId="2D742E42" w14:textId="3C0B8515" w:rsidR="00663505" w:rsidRPr="00BC396A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Основы нефтегазопромысловой геологии</w:t>
            </w:r>
          </w:p>
        </w:tc>
        <w:tc>
          <w:tcPr>
            <w:tcW w:w="147" w:type="pct"/>
            <w:vAlign w:val="center"/>
          </w:tcPr>
          <w:p w14:paraId="5D1F53F8" w14:textId="780F7249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5E54190" w14:textId="2FBB5D74" w:rsidR="00663505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 О</w:t>
            </w:r>
            <w:r w:rsidRPr="000741AF">
              <w:rPr>
                <w:sz w:val="18"/>
                <w:szCs w:val="18"/>
              </w:rPr>
              <w:t>сновные понятия о нефтяных, газовых и</w:t>
            </w:r>
            <w:r>
              <w:rPr>
                <w:sz w:val="18"/>
                <w:szCs w:val="18"/>
              </w:rPr>
              <w:t xml:space="preserve"> </w:t>
            </w:r>
            <w:r w:rsidRPr="000741AF">
              <w:rPr>
                <w:sz w:val="18"/>
                <w:szCs w:val="18"/>
              </w:rPr>
              <w:t>газоконденсатных месторождениях</w:t>
            </w:r>
          </w:p>
        </w:tc>
        <w:tc>
          <w:tcPr>
            <w:tcW w:w="147" w:type="pct"/>
            <w:vAlign w:val="center"/>
          </w:tcPr>
          <w:p w14:paraId="1710FD71" w14:textId="1620A79C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3D09642" w14:textId="0C04B4FD" w:rsidR="00663505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4213D04" w14:textId="54988D0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7A2E9086" w14:textId="5662A080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02E8E97A" w14:textId="77777777" w:rsidTr="00663505">
        <w:tc>
          <w:tcPr>
            <w:tcW w:w="245" w:type="pct"/>
            <w:vAlign w:val="center"/>
          </w:tcPr>
          <w:p w14:paraId="02E8E970" w14:textId="5B7EBF32" w:rsidR="00663505" w:rsidRPr="00916503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9" w:type="pct"/>
          </w:tcPr>
          <w:p w14:paraId="327AB2C3" w14:textId="39A54161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14:paraId="02E8E971" w14:textId="3243EEE9" w:rsidR="00663505" w:rsidRPr="003A0A20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147" w:type="pct"/>
          </w:tcPr>
          <w:p w14:paraId="02E8E972" w14:textId="03A03FD4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2E8E973" w14:textId="767D1946" w:rsidR="00663505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Pr="000741AF">
              <w:rPr>
                <w:sz w:val="18"/>
                <w:szCs w:val="18"/>
              </w:rPr>
              <w:t>Бурение нефтяных и газовых скважин</w:t>
            </w:r>
          </w:p>
        </w:tc>
        <w:tc>
          <w:tcPr>
            <w:tcW w:w="147" w:type="pct"/>
          </w:tcPr>
          <w:p w14:paraId="02E8E974" w14:textId="7DCAC942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77" w14:textId="2B9FF2B4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02E8E978" w14:textId="7B672021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2E8E979" w14:textId="20B4380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21069C0A" w14:textId="77777777" w:rsidTr="00663505">
        <w:tc>
          <w:tcPr>
            <w:tcW w:w="245" w:type="pct"/>
            <w:vAlign w:val="center"/>
          </w:tcPr>
          <w:p w14:paraId="4AF38300" w14:textId="159CFE95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9" w:type="pct"/>
          </w:tcPr>
          <w:p w14:paraId="13CA0A7F" w14:textId="54A4DF61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</w:p>
          <w:p w14:paraId="7AF56DEA" w14:textId="73313CF4" w:rsidR="00663505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Добыча нефти и газа</w:t>
            </w:r>
          </w:p>
        </w:tc>
        <w:tc>
          <w:tcPr>
            <w:tcW w:w="147" w:type="pct"/>
          </w:tcPr>
          <w:p w14:paraId="34869ED2" w14:textId="35BD4B4F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2B87BF06" w14:textId="39BFC7C1" w:rsidR="00663505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</w:t>
            </w:r>
            <w:r w:rsidRPr="000741AF">
              <w:rPr>
                <w:sz w:val="18"/>
                <w:szCs w:val="18"/>
              </w:rPr>
              <w:t>Пластовая энергия, температура и давление в</w:t>
            </w:r>
            <w:r>
              <w:rPr>
                <w:sz w:val="18"/>
                <w:szCs w:val="18"/>
              </w:rPr>
              <w:t xml:space="preserve"> с</w:t>
            </w:r>
            <w:r w:rsidRPr="000741AF">
              <w:rPr>
                <w:sz w:val="18"/>
                <w:szCs w:val="18"/>
              </w:rPr>
              <w:t>кважине. Режимы эксплуатации залежей</w:t>
            </w:r>
          </w:p>
        </w:tc>
        <w:tc>
          <w:tcPr>
            <w:tcW w:w="147" w:type="pct"/>
          </w:tcPr>
          <w:p w14:paraId="11B80FC4" w14:textId="6797F504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3A44E96" w14:textId="322E9DFC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6167B2F2" w14:textId="3E4882FB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248E1AD" w14:textId="3CD52840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411BAA72" w14:textId="77777777" w:rsidTr="00663505">
        <w:tc>
          <w:tcPr>
            <w:tcW w:w="245" w:type="pct"/>
            <w:vAlign w:val="center"/>
          </w:tcPr>
          <w:p w14:paraId="32F0BBB3" w14:textId="42DF5087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9" w:type="pct"/>
          </w:tcPr>
          <w:p w14:paraId="541A682D" w14:textId="788B0B83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  <w:p w14:paraId="585D9AF7" w14:textId="42FC5473" w:rsidR="00663505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Переработка нефти</w:t>
            </w:r>
          </w:p>
        </w:tc>
        <w:tc>
          <w:tcPr>
            <w:tcW w:w="147" w:type="pct"/>
          </w:tcPr>
          <w:p w14:paraId="1A0EE6E0" w14:textId="39FEDE61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48BBDD7E" w14:textId="3209667E" w:rsidR="00663505" w:rsidRPr="005D2A3B" w:rsidRDefault="000741AF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6 </w:t>
            </w:r>
            <w:r w:rsidRPr="000741AF">
              <w:rPr>
                <w:sz w:val="18"/>
                <w:szCs w:val="18"/>
              </w:rPr>
              <w:t>Понятие о разработке нефтяных месторождений</w:t>
            </w:r>
          </w:p>
        </w:tc>
        <w:tc>
          <w:tcPr>
            <w:tcW w:w="147" w:type="pct"/>
          </w:tcPr>
          <w:p w14:paraId="6A2CF480" w14:textId="4B9F8706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78F89F12" w14:textId="416FA809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74FB5D89" w14:textId="7ED5ADB9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A405577" w14:textId="5875E754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0B443BA0" w14:textId="77777777" w:rsidTr="00663505">
        <w:tc>
          <w:tcPr>
            <w:tcW w:w="245" w:type="pct"/>
            <w:vAlign w:val="center"/>
          </w:tcPr>
          <w:p w14:paraId="7040AC0C" w14:textId="53B01315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9" w:type="pct"/>
          </w:tcPr>
          <w:p w14:paraId="09459FAC" w14:textId="7D8A76E6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</w:t>
            </w:r>
          </w:p>
          <w:p w14:paraId="7C153CDF" w14:textId="7CE17695" w:rsidR="00663505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Переработка газов</w:t>
            </w:r>
          </w:p>
        </w:tc>
        <w:tc>
          <w:tcPr>
            <w:tcW w:w="147" w:type="pct"/>
          </w:tcPr>
          <w:p w14:paraId="55CD223C" w14:textId="01A6106D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39A72EF0" w14:textId="3D8EA353" w:rsidR="00663505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7 </w:t>
            </w:r>
            <w:r w:rsidRPr="000741AF">
              <w:rPr>
                <w:sz w:val="18"/>
                <w:szCs w:val="18"/>
              </w:rPr>
              <w:t>Фонтанная эксплуатация скважин</w:t>
            </w:r>
          </w:p>
        </w:tc>
        <w:tc>
          <w:tcPr>
            <w:tcW w:w="147" w:type="pct"/>
          </w:tcPr>
          <w:p w14:paraId="5DC0908A" w14:textId="420BD296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60E207D" w14:textId="738E32CA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77013446" w14:textId="66768A8A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43F4B9B" w14:textId="3E3877AE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63505" w:rsidRPr="005D2A3B" w14:paraId="02E8E985" w14:textId="77777777" w:rsidTr="00663505">
        <w:tc>
          <w:tcPr>
            <w:tcW w:w="245" w:type="pct"/>
            <w:vAlign w:val="center"/>
          </w:tcPr>
          <w:p w14:paraId="02E8E97B" w14:textId="64C9455D" w:rsidR="00663505" w:rsidRPr="003A0A20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9" w:type="pct"/>
          </w:tcPr>
          <w:p w14:paraId="44004486" w14:textId="2BE5D937" w:rsidR="005111BD" w:rsidRDefault="005111BD" w:rsidP="00511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8.</w:t>
            </w:r>
          </w:p>
          <w:p w14:paraId="02E8E97C" w14:textId="708F1EFF" w:rsidR="00663505" w:rsidRPr="003A0A20" w:rsidRDefault="00663505" w:rsidP="006635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Химическая переработка углеводородного сырья</w:t>
            </w:r>
          </w:p>
        </w:tc>
        <w:tc>
          <w:tcPr>
            <w:tcW w:w="147" w:type="pct"/>
          </w:tcPr>
          <w:p w14:paraId="02E8E97D" w14:textId="5AD0C943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2E8E97E" w14:textId="4199AED3" w:rsidR="00663505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 </w:t>
            </w:r>
            <w:r w:rsidRPr="000741AF">
              <w:rPr>
                <w:sz w:val="18"/>
                <w:szCs w:val="18"/>
              </w:rPr>
              <w:t>Газлифтная эксплуатация нефтяных скважин</w:t>
            </w:r>
          </w:p>
        </w:tc>
        <w:tc>
          <w:tcPr>
            <w:tcW w:w="147" w:type="pct"/>
          </w:tcPr>
          <w:p w14:paraId="02E8E97F" w14:textId="5A9AA36D" w:rsidR="00663505" w:rsidRPr="005D2A3B" w:rsidRDefault="00663505" w:rsidP="00663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82" w14:textId="6780B811" w:rsidR="00663505" w:rsidRPr="005D2A3B" w:rsidRDefault="00135B36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14:paraId="757E960E" w14:textId="6CADC58B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83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08" w:type="pct"/>
          </w:tcPr>
          <w:p w14:paraId="0EDAA87E" w14:textId="175412D9" w:rsidR="00663505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84" w14:textId="77777777" w:rsidR="00663505" w:rsidRPr="005D2A3B" w:rsidRDefault="00663505" w:rsidP="00663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252E5" w:rsidRPr="005D2A3B" w14:paraId="5986E279" w14:textId="77777777" w:rsidTr="00663505">
        <w:tc>
          <w:tcPr>
            <w:tcW w:w="245" w:type="pct"/>
            <w:vAlign w:val="center"/>
          </w:tcPr>
          <w:p w14:paraId="6ECDA1D5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</w:tcPr>
          <w:p w14:paraId="61C6558C" w14:textId="69695888" w:rsidR="00E252E5" w:rsidRPr="003A0A20" w:rsidRDefault="00E252E5" w:rsidP="00E252E5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147" w:type="pct"/>
          </w:tcPr>
          <w:p w14:paraId="10CCCEBA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1C237A82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81F84E7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864EA79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4283EA5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59C0EE68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0741AF" w:rsidRPr="005D2A3B" w14:paraId="02E8E994" w14:textId="77777777" w:rsidTr="00663505">
        <w:tc>
          <w:tcPr>
            <w:tcW w:w="245" w:type="pct"/>
            <w:shd w:val="clear" w:color="auto" w:fill="auto"/>
            <w:vAlign w:val="center"/>
          </w:tcPr>
          <w:p w14:paraId="02E8E98A" w14:textId="77777777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9" w:type="pct"/>
            <w:vAlign w:val="center"/>
          </w:tcPr>
          <w:p w14:paraId="17428C7F" w14:textId="066D782A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9.</w:t>
            </w:r>
          </w:p>
          <w:p w14:paraId="02E8E98B" w14:textId="19123EDC" w:rsidR="000741AF" w:rsidRPr="005D2A3B" w:rsidRDefault="000741AF" w:rsidP="000741A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Способы транспортировки нефти, нефтепродуктов и газа</w:t>
            </w:r>
          </w:p>
        </w:tc>
        <w:tc>
          <w:tcPr>
            <w:tcW w:w="147" w:type="pct"/>
            <w:vAlign w:val="center"/>
          </w:tcPr>
          <w:p w14:paraId="02E8E98C" w14:textId="16C5FADE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8D" w14:textId="647CB5C1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9 </w:t>
            </w:r>
            <w:r w:rsidRPr="000741AF">
              <w:rPr>
                <w:sz w:val="18"/>
                <w:szCs w:val="18"/>
              </w:rPr>
              <w:t>Штанговые скважинные насосные установки</w:t>
            </w:r>
          </w:p>
        </w:tc>
        <w:tc>
          <w:tcPr>
            <w:tcW w:w="147" w:type="pct"/>
            <w:vAlign w:val="center"/>
          </w:tcPr>
          <w:p w14:paraId="02E8E98E" w14:textId="797C6BC1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1" w14:textId="50225C8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E8E992" w14:textId="61805789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93" w14:textId="3D971AD2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3FCE1D9F" w14:textId="77777777" w:rsidTr="00663505">
        <w:tc>
          <w:tcPr>
            <w:tcW w:w="245" w:type="pct"/>
            <w:shd w:val="clear" w:color="auto" w:fill="auto"/>
            <w:vAlign w:val="center"/>
          </w:tcPr>
          <w:p w14:paraId="2AE16AA9" w14:textId="45D03D80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9" w:type="pct"/>
            <w:vAlign w:val="center"/>
          </w:tcPr>
          <w:p w14:paraId="30A79AEE" w14:textId="28EF74BA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10.</w:t>
            </w:r>
          </w:p>
          <w:p w14:paraId="24C59B9B" w14:textId="55A3BB4F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нефти.</w:t>
            </w:r>
          </w:p>
        </w:tc>
        <w:tc>
          <w:tcPr>
            <w:tcW w:w="147" w:type="pct"/>
            <w:vAlign w:val="center"/>
          </w:tcPr>
          <w:p w14:paraId="4BEF5B5B" w14:textId="4435C85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389087ED" w14:textId="567E445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10 </w:t>
            </w:r>
            <w:r w:rsidRPr="000741AF">
              <w:rPr>
                <w:sz w:val="18"/>
                <w:szCs w:val="18"/>
              </w:rPr>
              <w:t>Эксплуатация скважин погружными</w:t>
            </w:r>
            <w:r>
              <w:rPr>
                <w:sz w:val="18"/>
                <w:szCs w:val="18"/>
              </w:rPr>
              <w:t xml:space="preserve"> э</w:t>
            </w:r>
            <w:r w:rsidRPr="000741AF">
              <w:rPr>
                <w:sz w:val="18"/>
                <w:szCs w:val="18"/>
              </w:rPr>
              <w:t>лектроцентробежными насосами</w:t>
            </w:r>
          </w:p>
        </w:tc>
        <w:tc>
          <w:tcPr>
            <w:tcW w:w="147" w:type="pct"/>
            <w:vAlign w:val="center"/>
          </w:tcPr>
          <w:p w14:paraId="1BBB6F15" w14:textId="353EBF2E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171378EB" w14:textId="5143DC7D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112925B" w14:textId="13AB0E4B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208595BC" w14:textId="68ECCD0B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1202E39C" w14:textId="77777777" w:rsidTr="00663505">
        <w:tc>
          <w:tcPr>
            <w:tcW w:w="245" w:type="pct"/>
            <w:shd w:val="clear" w:color="auto" w:fill="auto"/>
            <w:vAlign w:val="center"/>
          </w:tcPr>
          <w:p w14:paraId="6724FAA4" w14:textId="24FA1619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9" w:type="pct"/>
            <w:vAlign w:val="center"/>
          </w:tcPr>
          <w:p w14:paraId="055DDC5D" w14:textId="7CDB98A0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11.</w:t>
            </w:r>
          </w:p>
          <w:p w14:paraId="10B066C2" w14:textId="4F6DA0C5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нефтепродуктов</w:t>
            </w:r>
          </w:p>
        </w:tc>
        <w:tc>
          <w:tcPr>
            <w:tcW w:w="147" w:type="pct"/>
            <w:vAlign w:val="center"/>
          </w:tcPr>
          <w:p w14:paraId="5A62D9A5" w14:textId="5E530266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D447F7C" w14:textId="0C5AD7B6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11 </w:t>
            </w:r>
            <w:r w:rsidRPr="000741AF">
              <w:rPr>
                <w:sz w:val="18"/>
                <w:szCs w:val="18"/>
              </w:rPr>
              <w:t>Исследование глубинно-насосных скважин 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д</w:t>
            </w:r>
            <w:r w:rsidRPr="000741AF">
              <w:rPr>
                <w:sz w:val="18"/>
                <w:szCs w:val="18"/>
              </w:rPr>
              <w:t>инамометрирование</w:t>
            </w:r>
            <w:proofErr w:type="spellEnd"/>
            <w:r w:rsidRPr="000741AF">
              <w:rPr>
                <w:sz w:val="18"/>
                <w:szCs w:val="18"/>
              </w:rPr>
              <w:t xml:space="preserve"> скважинных насосных</w:t>
            </w:r>
            <w:r>
              <w:rPr>
                <w:sz w:val="18"/>
                <w:szCs w:val="18"/>
              </w:rPr>
              <w:t xml:space="preserve"> у</w:t>
            </w:r>
            <w:r w:rsidRPr="000741AF">
              <w:rPr>
                <w:sz w:val="18"/>
                <w:szCs w:val="18"/>
              </w:rPr>
              <w:t>становок</w:t>
            </w:r>
          </w:p>
        </w:tc>
        <w:tc>
          <w:tcPr>
            <w:tcW w:w="147" w:type="pct"/>
            <w:vAlign w:val="center"/>
          </w:tcPr>
          <w:p w14:paraId="67DB8B24" w14:textId="43390920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pct"/>
            <w:vAlign w:val="center"/>
          </w:tcPr>
          <w:p w14:paraId="20B53ADD" w14:textId="336E8B84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39FE6C2" w14:textId="24501FD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8647C58" w14:textId="5F830845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4B8BFA6A" w14:textId="77777777" w:rsidTr="00663505">
        <w:tc>
          <w:tcPr>
            <w:tcW w:w="245" w:type="pct"/>
            <w:shd w:val="clear" w:color="auto" w:fill="auto"/>
            <w:vAlign w:val="center"/>
          </w:tcPr>
          <w:p w14:paraId="51596E8B" w14:textId="703825C6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9" w:type="pct"/>
            <w:vAlign w:val="center"/>
          </w:tcPr>
          <w:p w14:paraId="0F7B1ED9" w14:textId="015B33E4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</w:t>
            </w:r>
          </w:p>
          <w:p w14:paraId="6EF2B8B7" w14:textId="3E96B13B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распределение нефтепродуктов</w:t>
            </w:r>
          </w:p>
        </w:tc>
        <w:tc>
          <w:tcPr>
            <w:tcW w:w="147" w:type="pct"/>
            <w:vAlign w:val="center"/>
          </w:tcPr>
          <w:p w14:paraId="70A525BC" w14:textId="318FF2A0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AA594D0" w14:textId="4C1C305B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12 </w:t>
            </w:r>
            <w:r w:rsidRPr="000741AF">
              <w:rPr>
                <w:sz w:val="18"/>
                <w:szCs w:val="18"/>
              </w:rPr>
              <w:t>Промысловый сбор и подготовка нефти, газа и</w:t>
            </w:r>
            <w:r>
              <w:rPr>
                <w:sz w:val="18"/>
                <w:szCs w:val="18"/>
              </w:rPr>
              <w:t xml:space="preserve"> в</w:t>
            </w:r>
            <w:r w:rsidRPr="000741AF">
              <w:rPr>
                <w:sz w:val="18"/>
                <w:szCs w:val="18"/>
              </w:rPr>
              <w:t>оды</w:t>
            </w:r>
          </w:p>
        </w:tc>
        <w:tc>
          <w:tcPr>
            <w:tcW w:w="147" w:type="pct"/>
            <w:vAlign w:val="center"/>
          </w:tcPr>
          <w:p w14:paraId="0D4A9841" w14:textId="7E1FDA0D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6531D99" w14:textId="32EB1435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DA361BB" w14:textId="30E1AD8E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FE91309" w14:textId="40E120C6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2BAD947F" w14:textId="77777777" w:rsidTr="00663505">
        <w:tc>
          <w:tcPr>
            <w:tcW w:w="245" w:type="pct"/>
            <w:shd w:val="clear" w:color="auto" w:fill="auto"/>
            <w:vAlign w:val="center"/>
          </w:tcPr>
          <w:p w14:paraId="79A77EEE" w14:textId="762DC948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9" w:type="pct"/>
            <w:vAlign w:val="center"/>
          </w:tcPr>
          <w:p w14:paraId="22E26921" w14:textId="62E7CC69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</w:t>
            </w:r>
          </w:p>
          <w:p w14:paraId="29BD576A" w14:textId="2C167CE3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газа</w:t>
            </w:r>
          </w:p>
        </w:tc>
        <w:tc>
          <w:tcPr>
            <w:tcW w:w="147" w:type="pct"/>
            <w:vAlign w:val="center"/>
          </w:tcPr>
          <w:p w14:paraId="5FCF4729" w14:textId="7A5BA95B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2DE9DEF1" w14:textId="0557E3E5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13 </w:t>
            </w:r>
            <w:r w:rsidRPr="000741AF">
              <w:rPr>
                <w:sz w:val="18"/>
                <w:szCs w:val="18"/>
              </w:rPr>
              <w:t>Понятие об эксплуатации газовых скважин</w:t>
            </w:r>
          </w:p>
        </w:tc>
        <w:tc>
          <w:tcPr>
            <w:tcW w:w="147" w:type="pct"/>
            <w:vAlign w:val="center"/>
          </w:tcPr>
          <w:p w14:paraId="001A7E60" w14:textId="26FD253A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AAC8FA" w14:textId="7F72F324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ECEDCB" w14:textId="5CCBFA80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636B6FD1" w14:textId="17B32060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6A4235AF" w14:textId="77777777" w:rsidTr="00663505">
        <w:tc>
          <w:tcPr>
            <w:tcW w:w="245" w:type="pct"/>
            <w:shd w:val="clear" w:color="auto" w:fill="auto"/>
            <w:vAlign w:val="center"/>
          </w:tcPr>
          <w:p w14:paraId="47510FB0" w14:textId="171E13EC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9" w:type="pct"/>
            <w:vAlign w:val="center"/>
          </w:tcPr>
          <w:p w14:paraId="7199D10A" w14:textId="34F55C94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</w:t>
            </w:r>
          </w:p>
          <w:p w14:paraId="0BD3A43D" w14:textId="08E53874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Трубопроводный транспорт твердых и сыпучих материалов</w:t>
            </w:r>
          </w:p>
        </w:tc>
        <w:tc>
          <w:tcPr>
            <w:tcW w:w="147" w:type="pct"/>
            <w:vAlign w:val="center"/>
          </w:tcPr>
          <w:p w14:paraId="51506EB5" w14:textId="297D01F8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15B3F896" w14:textId="1D1174E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14 </w:t>
            </w:r>
            <w:r w:rsidRPr="000741AF">
              <w:rPr>
                <w:sz w:val="18"/>
                <w:szCs w:val="18"/>
              </w:rPr>
              <w:t>Общие понятия о подземном и капитальном</w:t>
            </w:r>
            <w:r>
              <w:rPr>
                <w:sz w:val="18"/>
                <w:szCs w:val="18"/>
              </w:rPr>
              <w:t xml:space="preserve"> р</w:t>
            </w:r>
            <w:r w:rsidRPr="000741AF">
              <w:rPr>
                <w:sz w:val="18"/>
                <w:szCs w:val="18"/>
              </w:rPr>
              <w:t>емонте скважин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" w:type="pct"/>
            <w:vAlign w:val="center"/>
          </w:tcPr>
          <w:p w14:paraId="34545C5F" w14:textId="5889E95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8060612" w14:textId="77E6ADA0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A23C191" w14:textId="1855D925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48C5E07F" w14:textId="4DEDD18D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2FE5DC7A" w14:textId="77777777" w:rsidTr="00663505">
        <w:tc>
          <w:tcPr>
            <w:tcW w:w="245" w:type="pct"/>
            <w:shd w:val="clear" w:color="auto" w:fill="auto"/>
            <w:vAlign w:val="center"/>
          </w:tcPr>
          <w:p w14:paraId="7261CFB9" w14:textId="077D807B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9" w:type="pct"/>
            <w:vAlign w:val="center"/>
          </w:tcPr>
          <w:p w14:paraId="43ED5BA1" w14:textId="03E0FC5E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15.</w:t>
            </w:r>
          </w:p>
          <w:p w14:paraId="2D6ADE40" w14:textId="0B891699" w:rsidR="000741AF" w:rsidRDefault="000741AF" w:rsidP="00074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трубопроводов и хранилищ</w:t>
            </w:r>
          </w:p>
        </w:tc>
        <w:tc>
          <w:tcPr>
            <w:tcW w:w="147" w:type="pct"/>
            <w:vAlign w:val="center"/>
          </w:tcPr>
          <w:p w14:paraId="77DD0268" w14:textId="3BC14EF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74B242B8" w14:textId="1B3527E6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15 </w:t>
            </w:r>
            <w:r w:rsidRPr="000741AF">
              <w:rPr>
                <w:sz w:val="18"/>
                <w:szCs w:val="18"/>
              </w:rPr>
              <w:t xml:space="preserve">Методы воздействия на </w:t>
            </w:r>
            <w:proofErr w:type="spellStart"/>
            <w:r w:rsidRPr="000741AF">
              <w:rPr>
                <w:sz w:val="18"/>
                <w:szCs w:val="18"/>
              </w:rPr>
              <w:t>призабойную</w:t>
            </w:r>
            <w:proofErr w:type="spellEnd"/>
            <w:r>
              <w:rPr>
                <w:sz w:val="18"/>
                <w:szCs w:val="18"/>
              </w:rPr>
              <w:t xml:space="preserve"> з</w:t>
            </w:r>
            <w:r w:rsidRPr="000741AF">
              <w:rPr>
                <w:sz w:val="18"/>
                <w:szCs w:val="18"/>
              </w:rPr>
              <w:t>ону пласта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" w:type="pct"/>
            <w:vAlign w:val="center"/>
          </w:tcPr>
          <w:p w14:paraId="75B67F42" w14:textId="3DC90B64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143015D" w14:textId="679FD59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2981791" w14:textId="30780F59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3FCCD3CB" w14:textId="378CDD6C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41AF" w:rsidRPr="005D2A3B" w14:paraId="02E8E9A1" w14:textId="77777777" w:rsidTr="00663505">
        <w:tc>
          <w:tcPr>
            <w:tcW w:w="245" w:type="pct"/>
            <w:shd w:val="clear" w:color="auto" w:fill="auto"/>
            <w:vAlign w:val="center"/>
          </w:tcPr>
          <w:p w14:paraId="02E8E995" w14:textId="77777777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9" w:type="pct"/>
            <w:vAlign w:val="center"/>
          </w:tcPr>
          <w:p w14:paraId="693E638F" w14:textId="197E54BF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</w:t>
            </w:r>
          </w:p>
          <w:p w14:paraId="02E8E996" w14:textId="1FDD12F7" w:rsidR="000741AF" w:rsidRDefault="000741AF" w:rsidP="000741A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Сооружение трубопроводов</w:t>
            </w:r>
          </w:p>
        </w:tc>
        <w:tc>
          <w:tcPr>
            <w:tcW w:w="147" w:type="pct"/>
            <w:vAlign w:val="center"/>
          </w:tcPr>
          <w:p w14:paraId="02E8E997" w14:textId="01FEA18A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98" w14:textId="6FE9D79F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16 </w:t>
            </w:r>
            <w:r w:rsidRPr="000741AF">
              <w:rPr>
                <w:sz w:val="18"/>
                <w:szCs w:val="18"/>
              </w:rPr>
              <w:t>Дальний транспорт нефти и газа</w:t>
            </w:r>
          </w:p>
        </w:tc>
        <w:tc>
          <w:tcPr>
            <w:tcW w:w="147" w:type="pct"/>
            <w:vAlign w:val="center"/>
          </w:tcPr>
          <w:p w14:paraId="02E8E999" w14:textId="64C6C6EE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C" w14:textId="79D14B61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08F197EF" w14:textId="375E740E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9E" w14:textId="41DE59D3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321751DA" w14:textId="43ABD4F6" w:rsidR="000741AF" w:rsidRDefault="000741AF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A0" w14:textId="55D8A304" w:rsidR="000741AF" w:rsidRPr="005D2A3B" w:rsidRDefault="000741AF" w:rsidP="000741AF">
            <w:pPr>
              <w:jc w:val="center"/>
              <w:rPr>
                <w:sz w:val="18"/>
                <w:szCs w:val="18"/>
              </w:rPr>
            </w:pPr>
          </w:p>
        </w:tc>
      </w:tr>
      <w:tr w:rsidR="00CA1F25" w:rsidRPr="005D2A3B" w14:paraId="50376014" w14:textId="77777777" w:rsidTr="00663505">
        <w:tc>
          <w:tcPr>
            <w:tcW w:w="245" w:type="pct"/>
            <w:shd w:val="clear" w:color="auto" w:fill="auto"/>
            <w:vAlign w:val="center"/>
          </w:tcPr>
          <w:p w14:paraId="6B88BD1A" w14:textId="474C1384" w:rsidR="00CA1F25" w:rsidRDefault="00CA1F25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9" w:type="pct"/>
            <w:vAlign w:val="center"/>
          </w:tcPr>
          <w:p w14:paraId="558EECE5" w14:textId="77777777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</w:t>
            </w:r>
          </w:p>
          <w:p w14:paraId="77CB7C4A" w14:textId="6722FCAF" w:rsidR="00CA1F25" w:rsidRDefault="00CA1F25" w:rsidP="00CA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трубопроводов</w:t>
            </w:r>
          </w:p>
        </w:tc>
        <w:tc>
          <w:tcPr>
            <w:tcW w:w="147" w:type="pct"/>
            <w:vAlign w:val="center"/>
          </w:tcPr>
          <w:p w14:paraId="546C07CF" w14:textId="776DB881" w:rsidR="00CA1F25" w:rsidRDefault="00CA1F25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4F7483D0" w14:textId="48F0FF40" w:rsidR="00CA1F25" w:rsidRDefault="00CA1F25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16 </w:t>
            </w:r>
            <w:r w:rsidRPr="000741AF">
              <w:rPr>
                <w:sz w:val="18"/>
                <w:szCs w:val="18"/>
              </w:rPr>
              <w:t>Дальний транспорт нефти и газа</w:t>
            </w:r>
          </w:p>
        </w:tc>
        <w:tc>
          <w:tcPr>
            <w:tcW w:w="147" w:type="pct"/>
            <w:vAlign w:val="center"/>
          </w:tcPr>
          <w:p w14:paraId="43F1A6D1" w14:textId="607D1C08" w:rsidR="00CA1F25" w:rsidRDefault="00CA1F25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8997B1E" w14:textId="6D45C66A" w:rsidR="00CA1F25" w:rsidRDefault="00135B36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14:paraId="7A4F36CD" w14:textId="77777777" w:rsidR="00CA1F25" w:rsidRDefault="00CA1F25" w:rsidP="00C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2314E38D" w14:textId="0EBB7A7C" w:rsidR="00CA1F25" w:rsidRDefault="00CA1F25" w:rsidP="00CA1F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6161F092" w14:textId="77777777" w:rsidR="00CA1F25" w:rsidRDefault="00CA1F25" w:rsidP="00C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736A4DCB" w14:textId="1025B5B2" w:rsidR="00CA1F25" w:rsidRDefault="00CA1F25" w:rsidP="00CA1F25">
            <w:pPr>
              <w:jc w:val="center"/>
              <w:rPr>
                <w:sz w:val="18"/>
                <w:szCs w:val="18"/>
              </w:rPr>
            </w:pPr>
          </w:p>
        </w:tc>
      </w:tr>
      <w:tr w:rsidR="00135B36" w:rsidRPr="005D2A3B" w14:paraId="5AA810E3" w14:textId="77777777" w:rsidTr="00663505">
        <w:tc>
          <w:tcPr>
            <w:tcW w:w="245" w:type="pct"/>
            <w:shd w:val="clear" w:color="auto" w:fill="auto"/>
            <w:vAlign w:val="center"/>
          </w:tcPr>
          <w:p w14:paraId="613DA782" w14:textId="7C9CA8FB" w:rsidR="00135B36" w:rsidRDefault="00135B36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1689" w:type="pct"/>
            <w:vAlign w:val="center"/>
          </w:tcPr>
          <w:p w14:paraId="15501952" w14:textId="77777777" w:rsidR="00135B36" w:rsidRDefault="00135B36" w:rsidP="00CA1F25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3CE81244" w14:textId="77777777" w:rsidR="00135B36" w:rsidRDefault="00135B36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2E118C60" w14:textId="77777777" w:rsidR="00135B36" w:rsidRDefault="00135B36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72431843" w14:textId="77777777" w:rsidR="00135B36" w:rsidRDefault="00135B36" w:rsidP="00074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306B6EE" w14:textId="350FF2A2" w:rsidR="00135B36" w:rsidRDefault="00135B36" w:rsidP="00074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pct"/>
          </w:tcPr>
          <w:p w14:paraId="03A49438" w14:textId="66751769" w:rsidR="00135B36" w:rsidRDefault="00135B36" w:rsidP="00C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ПА* (экзамен)</w:t>
            </w:r>
          </w:p>
        </w:tc>
        <w:tc>
          <w:tcPr>
            <w:tcW w:w="308" w:type="pct"/>
          </w:tcPr>
          <w:p w14:paraId="5BD6CDF5" w14:textId="11B814C8" w:rsidR="00135B36" w:rsidRDefault="00135B36" w:rsidP="00CA1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252E5" w:rsidRPr="005D2A3B" w14:paraId="02E8E9C4" w14:textId="77777777" w:rsidTr="00663505">
        <w:tc>
          <w:tcPr>
            <w:tcW w:w="245" w:type="pct"/>
            <w:shd w:val="clear" w:color="auto" w:fill="auto"/>
            <w:vAlign w:val="center"/>
          </w:tcPr>
          <w:p w14:paraId="02E8E9BA" w14:textId="77777777" w:rsidR="00E252E5" w:rsidRDefault="00E252E5" w:rsidP="00E252E5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  <w:vAlign w:val="center"/>
          </w:tcPr>
          <w:p w14:paraId="02E8E9BB" w14:textId="77777777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02E8E9BC" w14:textId="38CA7CD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23" w:type="pct"/>
            <w:vAlign w:val="center"/>
          </w:tcPr>
          <w:p w14:paraId="02E8E9BD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BE" w14:textId="4B251369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6" w:type="pct"/>
            <w:vAlign w:val="center"/>
          </w:tcPr>
          <w:p w14:paraId="02E8E9C1" w14:textId="095F83E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pct"/>
          </w:tcPr>
          <w:p w14:paraId="02E8E9C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02E8E9C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28D9CC37" w14:textId="253BD835" w:rsidR="00135B36" w:rsidRDefault="00135B36" w:rsidP="00135B36">
      <w:pPr>
        <w:jc w:val="both"/>
        <w:rPr>
          <w:i/>
        </w:rPr>
      </w:pPr>
      <w:r>
        <w:rPr>
          <w:i/>
        </w:rPr>
        <w:t>Принятые обозначения</w:t>
      </w:r>
    </w:p>
    <w:p w14:paraId="02E8E9CA" w14:textId="77777777" w:rsidR="000D1DA0" w:rsidRDefault="000D1DA0" w:rsidP="00135B36">
      <w:pPr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B" w14:textId="77777777" w:rsidR="000D1DA0" w:rsidRPr="00CD0007" w:rsidRDefault="000D1DA0" w:rsidP="398FFEBD">
      <w:pPr>
        <w:jc w:val="both"/>
      </w:pPr>
      <w:r w:rsidRPr="00CD0007">
        <w:t>КР – контрольная работа;</w:t>
      </w:r>
    </w:p>
    <w:p w14:paraId="02E8E9CE" w14:textId="3572CD2C" w:rsidR="000D1DA0" w:rsidRPr="00D06FE4" w:rsidRDefault="000D1DA0" w:rsidP="398FFEBD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 w:rsidRPr="00D06FE4">
        <w:rPr>
          <w:b/>
          <w:i/>
        </w:rPr>
        <w:t xml:space="preserve"> </w:t>
      </w:r>
    </w:p>
    <w:p w14:paraId="02E8E9CF" w14:textId="77777777" w:rsidR="000D1DA0" w:rsidRDefault="000D1DA0" w:rsidP="398FFEBD">
      <w:pPr>
        <w:ind w:firstLine="708"/>
        <w:jc w:val="both"/>
        <w:rPr>
          <w:i/>
          <w:sz w:val="20"/>
          <w:szCs w:val="20"/>
        </w:rPr>
      </w:pPr>
    </w:p>
    <w:p w14:paraId="02E8E9D2" w14:textId="77777777" w:rsidR="009005F8" w:rsidRDefault="0053189B" w:rsidP="398FFEBD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5F01F4A8" w14:textId="729F3589" w:rsidR="00135B36" w:rsidRDefault="00135B36" w:rsidP="00135B36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0"/>
        <w:gridCol w:w="1474"/>
        <w:gridCol w:w="1401"/>
        <w:gridCol w:w="2670"/>
        <w:gridCol w:w="2479"/>
      </w:tblGrid>
      <w:tr w:rsidR="00135B36" w14:paraId="7ECBA288" w14:textId="77777777" w:rsidTr="0076394F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CA0A" w14:textId="77777777" w:rsidR="00135B36" w:rsidRDefault="00135B36" w:rsidP="007639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C8E3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6B7A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E4E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E08142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135B36" w14:paraId="020E1DF0" w14:textId="77777777" w:rsidTr="0076394F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272846" w14:textId="77777777" w:rsidR="00135B36" w:rsidRDefault="00135B36" w:rsidP="007639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4102C9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14AE71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74DB3A" w14:textId="77777777" w:rsidR="00135B36" w:rsidRDefault="00135B36" w:rsidP="0076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0B000F" w14:textId="77777777" w:rsidR="00135B36" w:rsidRDefault="00135B36" w:rsidP="007639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1574734" w14:textId="77777777" w:rsidR="00BA288C" w:rsidRDefault="00BA288C" w:rsidP="398FFEBD">
      <w:pPr>
        <w:ind w:firstLine="567"/>
      </w:pPr>
    </w:p>
    <w:p w14:paraId="4D953117" w14:textId="3215C71F" w:rsidR="00371D4F" w:rsidRDefault="00371D4F" w:rsidP="398FFEBD">
      <w:pPr>
        <w:rPr>
          <w:b/>
        </w:rPr>
      </w:pPr>
    </w:p>
    <w:p w14:paraId="02E8EA28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3EFF9EA1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 Применение форм и методов проведения занятий при изучении различных тем курса представлено в таблице</w:t>
      </w:r>
    </w:p>
    <w:p w14:paraId="02E8EA2B" w14:textId="77777777" w:rsidR="003755DA" w:rsidRDefault="003755DA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3510"/>
        <w:gridCol w:w="1377"/>
      </w:tblGrid>
      <w:tr w:rsidR="003755DA" w14:paraId="02E8EA32" w14:textId="77777777" w:rsidTr="0059548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135B36" w14:paraId="02E8EA39" w14:textId="77777777" w:rsidTr="00135B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135B36" w:rsidRDefault="00135B3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135B36" w:rsidRDefault="00135B36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5" w14:textId="77777777" w:rsidR="00135B36" w:rsidRDefault="00135B36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7" w14:textId="039A89CD" w:rsidR="00135B36" w:rsidRDefault="00135B36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135B36" w:rsidRDefault="00135B36">
            <w:pPr>
              <w:rPr>
                <w:b/>
                <w:sz w:val="20"/>
                <w:szCs w:val="20"/>
              </w:rPr>
            </w:pPr>
          </w:p>
        </w:tc>
      </w:tr>
      <w:tr w:rsidR="00135B36" w14:paraId="02E8EA40" w14:textId="77777777" w:rsidTr="00135B3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19A4E0B7" w:rsidR="00135B36" w:rsidRDefault="00135B36" w:rsidP="0013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0AE3DF2" w:rsidR="00135B36" w:rsidRDefault="00135B36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35B36" w14:paraId="02E8EA47" w14:textId="77777777" w:rsidTr="00135B3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73896D9F" w:rsidR="00135B36" w:rsidRDefault="00135B36" w:rsidP="0059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1-16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135B36" w:rsidRDefault="00135B36" w:rsidP="00135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678B536A" w:rsidR="00135B36" w:rsidRDefault="00135B36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35B36" w14:paraId="02E8EA7F" w14:textId="77777777" w:rsidTr="00135B3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135B36" w:rsidRDefault="00135B36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135B36" w:rsidRDefault="00135B36" w:rsidP="398FF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60D5AF32" w:rsidR="00135B36" w:rsidRDefault="00135B36" w:rsidP="0013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109EB7E6" w:rsidR="00135B36" w:rsidRDefault="00135B36" w:rsidP="0013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670BF5ED" w:rsidR="00135B36" w:rsidRDefault="00135B36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02E8EA80" w14:textId="77777777" w:rsidR="00FD1B3F" w:rsidRDefault="00FD1B3F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14:paraId="02E8EA83" w14:textId="77777777" w:rsidR="004F1DCB" w:rsidRDefault="004F1DCB" w:rsidP="398FFEBD">
      <w:pPr>
        <w:ind w:firstLine="540"/>
        <w:jc w:val="both"/>
        <w:rPr>
          <w:b/>
        </w:rPr>
      </w:pPr>
    </w:p>
    <w:p w14:paraId="549A9E58" w14:textId="77777777" w:rsidR="004A5973" w:rsidRDefault="004A5973" w:rsidP="398FFEBD">
      <w:pPr>
        <w:ind w:firstLine="540"/>
        <w:jc w:val="both"/>
        <w:rPr>
          <w:b/>
        </w:rPr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730E0179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</w:t>
      </w:r>
    </w:p>
    <w:p w14:paraId="02E8EA87" w14:textId="77777777" w:rsidR="00F871FE" w:rsidRDefault="00F871FE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CA1F25" w14:paraId="5D8D78DC" w14:textId="77777777" w:rsidTr="000B38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DE0" w14:textId="77777777" w:rsidR="00CA1F25" w:rsidRDefault="00CA1F25" w:rsidP="000B38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287" w14:textId="77777777" w:rsidR="00CA1F25" w:rsidRDefault="00CA1F25" w:rsidP="000B38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22D" w14:textId="77777777" w:rsidR="00CA1F25" w:rsidRDefault="00CA1F25" w:rsidP="000B38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CA1F25" w14:paraId="145D9D2B" w14:textId="77777777" w:rsidTr="000B38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78D3" w14:textId="77777777" w:rsidR="00CA1F25" w:rsidRDefault="00CA1F25" w:rsidP="000B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585" w14:textId="15BA8DA2" w:rsidR="00CA1F25" w:rsidRDefault="00CA1F25" w:rsidP="00135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135B36"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201" w14:textId="77777777" w:rsidR="00CA1F25" w:rsidRDefault="00CA1F25" w:rsidP="000B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1F25" w14:paraId="2F74CCF2" w14:textId="77777777" w:rsidTr="000B38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3510" w14:textId="49EEBB26" w:rsidR="00CA1F25" w:rsidRDefault="004D2055" w:rsidP="000B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9ABB" w14:textId="58351A68" w:rsidR="00CA1F25" w:rsidRPr="00E67C83" w:rsidRDefault="00CA1F25" w:rsidP="000B3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(контрольные) задания </w:t>
            </w:r>
            <w:r w:rsidR="00E67C83"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B55" w14:textId="77777777" w:rsidR="00CA1F25" w:rsidRDefault="00CA1F25" w:rsidP="000B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9FE76AC" w14:textId="77777777" w:rsidR="00371D4F" w:rsidRDefault="00371D4F" w:rsidP="398FFEBD">
      <w:pPr>
        <w:rPr>
          <w:b/>
        </w:rPr>
      </w:pPr>
      <w:r>
        <w:rPr>
          <w:b/>
        </w:rPr>
        <w:br w:type="page"/>
      </w:r>
    </w:p>
    <w:p w14:paraId="02E8EAAA" w14:textId="77777777" w:rsidR="0053189B" w:rsidRDefault="0053189B" w:rsidP="398FFEBD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03EADA08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</w:t>
      </w:r>
      <w:r>
        <w:rPr>
          <w:b/>
        </w:rPr>
        <w:t>1 Уровни сформированности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4961" w:type="pct"/>
        <w:tblLook w:val="01E0" w:firstRow="1" w:lastRow="1" w:firstColumn="1" w:lastColumn="1" w:noHBand="0" w:noVBand="0"/>
      </w:tblPr>
      <w:tblGrid>
        <w:gridCol w:w="652"/>
        <w:gridCol w:w="2320"/>
        <w:gridCol w:w="3827"/>
        <w:gridCol w:w="2472"/>
      </w:tblGrid>
      <w:tr w:rsidR="000B6B1C" w:rsidRPr="00EB2C6B" w14:paraId="02E8EAB2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EB2C6B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B2C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EB2C6B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B2C6B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77777777" w:rsidR="008617C4" w:rsidRPr="00EB2C6B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B2C6B">
              <w:rPr>
                <w:b/>
                <w:sz w:val="22"/>
                <w:szCs w:val="22"/>
              </w:rPr>
              <w:t>Содержательное описание уровня</w:t>
            </w:r>
            <w:r w:rsidRPr="00EB2C6B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7777777" w:rsidR="008617C4" w:rsidRPr="00EB2C6B" w:rsidRDefault="00C01FE6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B2C6B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FF0B6B" w:rsidRPr="00EB2C6B" w14:paraId="02E8EAB4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42F9A720" w:rsidR="00FF0B6B" w:rsidRPr="00EB2C6B" w:rsidRDefault="00135B36" w:rsidP="398FFEB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Компетенция</w:t>
            </w:r>
          </w:p>
        </w:tc>
      </w:tr>
      <w:tr w:rsidR="004F1DCB" w:rsidRPr="00EB2C6B" w14:paraId="02E8EAB6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68C61516" w:rsidR="00CA1F25" w:rsidRPr="00EB2C6B" w:rsidRDefault="00BA288C" w:rsidP="00BA288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ОПК1 </w:t>
            </w:r>
            <w:r w:rsidRPr="00EB2C6B">
              <w:rPr>
                <w:bCs/>
                <w:sz w:val="22"/>
                <w:szCs w:val="22"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CA1F25" w:rsidRPr="00EB2C6B" w14:paraId="427C4135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F6E" w14:textId="1F1C8FBC" w:rsidR="00CA1F25" w:rsidRPr="00EB2C6B" w:rsidRDefault="00CA1F25" w:rsidP="00CA1F2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t xml:space="preserve">ИД ОПК-1.1 Использует - основные законы дисциплин инженерно-механического модуля; </w:t>
            </w:r>
          </w:p>
          <w:p w14:paraId="552BD068" w14:textId="25C2F145" w:rsidR="00CA1F25" w:rsidRPr="00EB2C6B" w:rsidRDefault="00CA1F25" w:rsidP="00CA1F2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t>- основные законы естественнонаучных дисциплин, правила построения технических схем и чертежей;</w:t>
            </w:r>
          </w:p>
          <w:p w14:paraId="022AE412" w14:textId="072B8BFF" w:rsidR="00CA1F25" w:rsidRPr="00EB2C6B" w:rsidRDefault="00CA1F25" w:rsidP="00CA1F2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t>владеет основными методами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команды.</w:t>
            </w:r>
          </w:p>
        </w:tc>
      </w:tr>
      <w:tr w:rsidR="000B6B1C" w:rsidRPr="00EB2C6B" w14:paraId="02E8EABC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27394AB3" w:rsidR="008617C4" w:rsidRPr="00EB2C6B" w:rsidRDefault="00CA1F25" w:rsidP="00CA1F25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понимает принципы и законы </w:t>
            </w:r>
            <w:r w:rsidRPr="00EB2C6B">
              <w:rPr>
                <w:sz w:val="22"/>
                <w:szCs w:val="22"/>
              </w:rPr>
              <w:t>дисциплин инженерно-механического модуля; знает основные законы естественнонаучных дисциплин, правила построения технических схем и чертежей; имеет представление об основных методах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49C763BF" w:rsidR="00CA1F25" w:rsidRPr="00EB2C6B" w:rsidRDefault="00CA1F25" w:rsidP="00C93B22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воспроизводит терминологию и законы дисциплин инженерно-механического модуля; знает основные законы естественнонаучных дисциплин, правила построения технических схем и чертежей; имеет представление об основных методах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</w:t>
            </w:r>
          </w:p>
        </w:tc>
      </w:tr>
      <w:tr w:rsidR="000B6B1C" w:rsidRPr="00EB2C6B" w14:paraId="02E8EAC2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589EBB01" w:rsidR="008617C4" w:rsidRPr="00EB2C6B" w:rsidRDefault="00C93B22" w:rsidP="003D4E8A">
            <w:pPr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применяет методики определения параметров и характеристик механических систем умеет использовать законы естественно научных дисциплин, правила построения технических схем и чертежей</w:t>
            </w:r>
            <w:r w:rsidR="003D4E8A" w:rsidRPr="00EB2C6B">
              <w:rPr>
                <w:sz w:val="22"/>
                <w:szCs w:val="22"/>
              </w:rPr>
              <w:t>, использует методы геологической разведки, интерпретации данных геофизических исследований, технико-экономического анализа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3DDE7C71" w:rsidR="008617C4" w:rsidRPr="00EB2C6B" w:rsidRDefault="003D4E8A" w:rsidP="003D4E8A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определяет параметры и показатели, характеризующие механические системы, применяет методы геологической разведки, интерпретации данных геофизических исследований, технико-</w:t>
            </w:r>
            <w:r w:rsidRPr="00EB2C6B">
              <w:rPr>
                <w:sz w:val="22"/>
                <w:szCs w:val="22"/>
              </w:rPr>
              <w:lastRenderedPageBreak/>
              <w:t>экономического анализа,</w:t>
            </w:r>
          </w:p>
        </w:tc>
      </w:tr>
      <w:tr w:rsidR="000B6B1C" w:rsidRPr="00EB2C6B" w14:paraId="02E8EAC8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Pr="00EB2C6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0EA69A9C" w:rsidR="008617C4" w:rsidRPr="00EB2C6B" w:rsidRDefault="003D4E8A" w:rsidP="003D4E8A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анализирует параметры и характеристики механических систем, результаты, полученные методами </w:t>
            </w:r>
            <w:r w:rsidRPr="00EB2C6B">
              <w:rPr>
                <w:sz w:val="22"/>
                <w:szCs w:val="22"/>
              </w:rPr>
              <w:t>геологической разведки, интерпретирует данные геофизических исследований, технико-экономического анализа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28861596" w:rsidR="008617C4" w:rsidRPr="00EB2C6B" w:rsidRDefault="003D4E8A" w:rsidP="003D4E8A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формирует выводы на основе анализа параметров и характеристик технических систем, результатов, полученных </w:t>
            </w:r>
            <w:r w:rsidRPr="00EB2C6B">
              <w:rPr>
                <w:bCs/>
                <w:sz w:val="22"/>
                <w:szCs w:val="22"/>
              </w:rPr>
              <w:t xml:space="preserve">методами </w:t>
            </w:r>
            <w:r w:rsidRPr="00EB2C6B">
              <w:rPr>
                <w:sz w:val="22"/>
                <w:szCs w:val="22"/>
              </w:rPr>
              <w:t>геологической разведки, интерпретирует данные геофизических исследований, технико-экономического анализа</w:t>
            </w:r>
          </w:p>
        </w:tc>
      </w:tr>
      <w:tr w:rsidR="003D4E8A" w:rsidRPr="00EB2C6B" w14:paraId="212F5074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8C8" w14:textId="01879AC7" w:rsidR="003D4E8A" w:rsidRPr="00EB2C6B" w:rsidRDefault="003D4E8A" w:rsidP="000B6B1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t>ИД ОПК-1.2 Знает принципиальные особенности моделирования математических, физических и химических процессов, предназначенные для конкретных технологических процессов.</w:t>
            </w:r>
          </w:p>
        </w:tc>
      </w:tr>
      <w:tr w:rsidR="000B6B1C" w:rsidRPr="00EB2C6B" w14:paraId="3FB1DBE7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25EB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6F8E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Пороговый уровень</w:t>
            </w:r>
          </w:p>
          <w:p w14:paraId="52D1637E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87F" w14:textId="02B96775" w:rsidR="003D4E8A" w:rsidRPr="00EB2C6B" w:rsidRDefault="003D4E8A" w:rsidP="003D4E8A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понимает принципы, законы и особенности моделирования </w:t>
            </w:r>
            <w:r w:rsidRPr="00EB2C6B">
              <w:rPr>
                <w:sz w:val="22"/>
                <w:szCs w:val="22"/>
              </w:rPr>
              <w:t>конкретных технологических процессов на основе физических, химических и математических законов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42B" w14:textId="41EB2E42" w:rsidR="003D4E8A" w:rsidRPr="00EB2C6B" w:rsidRDefault="003D4E8A" w:rsidP="000B3812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воспроизводит терминологию </w:t>
            </w:r>
            <w:r w:rsidRPr="00EB2C6B">
              <w:rPr>
                <w:bCs/>
                <w:sz w:val="22"/>
                <w:szCs w:val="22"/>
              </w:rPr>
              <w:t xml:space="preserve">моделирования </w:t>
            </w:r>
            <w:r w:rsidRPr="00EB2C6B">
              <w:rPr>
                <w:sz w:val="22"/>
                <w:szCs w:val="22"/>
              </w:rPr>
              <w:t>конкретных технологических процессов на основе физических, химических и математических законов</w:t>
            </w:r>
          </w:p>
        </w:tc>
      </w:tr>
      <w:tr w:rsidR="000B6B1C" w:rsidRPr="00EB2C6B" w14:paraId="6AE96274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154C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90F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Продвинутый уровень</w:t>
            </w:r>
          </w:p>
          <w:p w14:paraId="212F53FC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4BA" w14:textId="45547F61" w:rsidR="003D4E8A" w:rsidRPr="00EB2C6B" w:rsidRDefault="003D4E8A" w:rsidP="00B23D7A">
            <w:pPr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применяет методики определения параметров и характеристик технологических процессов на основе </w:t>
            </w:r>
            <w:r w:rsidR="00B23D7A" w:rsidRPr="00EB2C6B">
              <w:rPr>
                <w:sz w:val="22"/>
                <w:szCs w:val="22"/>
              </w:rPr>
              <w:t>физических, химических и математических законов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6AA" w14:textId="28D9BC1F" w:rsidR="003D4E8A" w:rsidRPr="00EB2C6B" w:rsidRDefault="00B23D7A" w:rsidP="00B23D7A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определяет параметры и характеристики конкретных технологических процессов на основе физических, химических и математических законов</w:t>
            </w:r>
          </w:p>
        </w:tc>
      </w:tr>
      <w:tr w:rsidR="000B6B1C" w:rsidRPr="00EB2C6B" w14:paraId="33430A4F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F29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A47A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Высокий уровень</w:t>
            </w:r>
          </w:p>
          <w:p w14:paraId="07ABB916" w14:textId="77777777" w:rsidR="003D4E8A" w:rsidRPr="00EB2C6B" w:rsidRDefault="003D4E8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F85" w14:textId="39A7732C" w:rsidR="003D4E8A" w:rsidRPr="00EB2C6B" w:rsidRDefault="003D4E8A" w:rsidP="00B23D7A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анализирует параметры и характеристики механических систем, результаты, </w:t>
            </w:r>
            <w:r w:rsidR="00B23D7A" w:rsidRPr="00EB2C6B">
              <w:rPr>
                <w:bCs/>
                <w:sz w:val="22"/>
                <w:szCs w:val="22"/>
              </w:rPr>
              <w:t>полученные на основе моделирования с использованием физических, химических и математических законов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9CE" w14:textId="7A8573EB" w:rsidR="003D4E8A" w:rsidRPr="00EB2C6B" w:rsidRDefault="003D4E8A" w:rsidP="00B23D7A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формирует выводы на основе анализа </w:t>
            </w:r>
            <w:r w:rsidR="00B23D7A" w:rsidRPr="00EB2C6B">
              <w:rPr>
                <w:bCs/>
                <w:sz w:val="22"/>
                <w:szCs w:val="22"/>
              </w:rPr>
              <w:t>параметров и характеристик механических систем, результаты, полученные на основе моделирования с использованием физических, химических и математических законов</w:t>
            </w:r>
          </w:p>
        </w:tc>
      </w:tr>
      <w:tr w:rsidR="00B23D7A" w:rsidRPr="00EB2C6B" w14:paraId="03416FBF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299" w14:textId="3606A194" w:rsidR="00B23D7A" w:rsidRPr="00EB2C6B" w:rsidRDefault="00B23D7A" w:rsidP="00B23D7A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lastRenderedPageBreak/>
              <w:t>ИД ОПК-1.3 Участвует в 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</w:tc>
      </w:tr>
      <w:tr w:rsidR="000B6B1C" w:rsidRPr="00EB2C6B" w14:paraId="68C28957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B3A7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C92A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Пороговый уровень</w:t>
            </w:r>
          </w:p>
          <w:p w14:paraId="3DF22346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7E7" w14:textId="3682F9F8" w:rsidR="00B23D7A" w:rsidRPr="00EB2C6B" w:rsidRDefault="00B23D7A" w:rsidP="009E49BE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>понимает принципы проведения эксперимента и обработки экспериментальных данных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BB" w14:textId="2CC34E28" w:rsidR="00B23D7A" w:rsidRPr="00EB2C6B" w:rsidRDefault="00B23D7A" w:rsidP="009E49BE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воспроизводит терминологию </w:t>
            </w:r>
            <w:r w:rsidR="009E49BE" w:rsidRPr="00EB2C6B">
              <w:rPr>
                <w:sz w:val="22"/>
                <w:szCs w:val="22"/>
              </w:rPr>
              <w:t>экспериментальной обработки информации</w:t>
            </w:r>
          </w:p>
        </w:tc>
      </w:tr>
      <w:tr w:rsidR="000B6B1C" w:rsidRPr="00EB2C6B" w14:paraId="0982A902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9B7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5AA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Продвинутый уровень</w:t>
            </w:r>
          </w:p>
          <w:p w14:paraId="5A159FD6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FDC" w14:textId="4103B173" w:rsidR="00B23D7A" w:rsidRPr="00EB2C6B" w:rsidRDefault="00B23D7A" w:rsidP="009E49BE">
            <w:pPr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применяет методики</w:t>
            </w:r>
            <w:r w:rsidR="009E49BE" w:rsidRPr="00EB2C6B">
              <w:rPr>
                <w:sz w:val="22"/>
                <w:szCs w:val="22"/>
              </w:rPr>
              <w:t xml:space="preserve"> проведения и обработки результатов эксперимента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99" w14:textId="4555F01C" w:rsidR="00B23D7A" w:rsidRPr="00EB2C6B" w:rsidRDefault="00B23D7A" w:rsidP="009E49BE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определяет параметры </w:t>
            </w:r>
            <w:r w:rsidR="009E49BE" w:rsidRPr="00EB2C6B">
              <w:rPr>
                <w:sz w:val="22"/>
                <w:szCs w:val="22"/>
              </w:rPr>
              <w:t>характеристики экспериментальных зависимостей</w:t>
            </w:r>
            <w:r w:rsidRPr="00EB2C6B">
              <w:rPr>
                <w:sz w:val="22"/>
                <w:szCs w:val="22"/>
              </w:rPr>
              <w:t xml:space="preserve"> характеристики конкретных технологических процессов на основе физических, химических и математических законов</w:t>
            </w:r>
          </w:p>
        </w:tc>
      </w:tr>
      <w:tr w:rsidR="000B6B1C" w:rsidRPr="00EB2C6B" w14:paraId="7B64B0E9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01B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65B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Высокий уровень</w:t>
            </w:r>
          </w:p>
          <w:p w14:paraId="1ADD464A" w14:textId="77777777" w:rsidR="00B23D7A" w:rsidRPr="00EB2C6B" w:rsidRDefault="00B23D7A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2" w14:textId="48FBC635" w:rsidR="00B23D7A" w:rsidRPr="00EB2C6B" w:rsidRDefault="00B23D7A" w:rsidP="000B6B1C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анализирует характеристики </w:t>
            </w:r>
            <w:r w:rsidR="000B6B1C" w:rsidRPr="00EB2C6B">
              <w:rPr>
                <w:bCs/>
                <w:sz w:val="22"/>
                <w:szCs w:val="22"/>
              </w:rPr>
              <w:t>результатов экспериментальных исследований, сопоставляет их с результатами моделирования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8D8" w14:textId="68D7B867" w:rsidR="00B23D7A" w:rsidRPr="00EB2C6B" w:rsidRDefault="00B23D7A" w:rsidP="000B6B1C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формирует выводы на основе</w:t>
            </w:r>
            <w:r w:rsidR="000B6B1C" w:rsidRPr="00EB2C6B">
              <w:rPr>
                <w:sz w:val="22"/>
                <w:szCs w:val="22"/>
              </w:rPr>
              <w:t xml:space="preserve"> </w:t>
            </w:r>
            <w:r w:rsidRPr="00EB2C6B">
              <w:rPr>
                <w:sz w:val="22"/>
                <w:szCs w:val="22"/>
              </w:rPr>
              <w:t xml:space="preserve">анализа </w:t>
            </w:r>
            <w:r w:rsidR="000B6B1C" w:rsidRPr="00EB2C6B">
              <w:rPr>
                <w:sz w:val="22"/>
                <w:szCs w:val="22"/>
              </w:rPr>
              <w:t>характеристик результатов экспериментов, сопоставления результатов экспериментов с результатами моделирования</w:t>
            </w:r>
          </w:p>
        </w:tc>
      </w:tr>
      <w:tr w:rsidR="000B6B1C" w:rsidRPr="00EB2C6B" w14:paraId="18C45CEB" w14:textId="77777777" w:rsidTr="007639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830" w14:textId="0202B588" w:rsidR="000B6B1C" w:rsidRPr="00EB2C6B" w:rsidRDefault="000B6B1C" w:rsidP="000B6B1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EB2C6B">
              <w:rPr>
                <w:i/>
                <w:sz w:val="22"/>
                <w:szCs w:val="22"/>
              </w:rPr>
              <w:t>ИД ОПК-1.4 Владеет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предприятия.</w:t>
            </w:r>
          </w:p>
        </w:tc>
      </w:tr>
      <w:tr w:rsidR="000B6B1C" w:rsidRPr="00EB2C6B" w14:paraId="0A0A48C0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5C56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2308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Пороговый уровень</w:t>
            </w:r>
          </w:p>
          <w:p w14:paraId="4918BEBA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0B9" w14:textId="5F233FF9" w:rsidR="000B6B1C" w:rsidRPr="00EB2C6B" w:rsidRDefault="000B6B1C" w:rsidP="000B6B1C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>понимает принципы организации взаимодействия сервисных и технологических служб предприятия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A29" w14:textId="5B84713A" w:rsidR="000B6B1C" w:rsidRPr="00EB2C6B" w:rsidRDefault="000B6B1C" w:rsidP="000B6B1C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воспроизводит структуру взаимосвязей служб предприятия по транспорту и хранению нефти, газа и нефтепродуктов</w:t>
            </w:r>
          </w:p>
        </w:tc>
      </w:tr>
      <w:tr w:rsidR="000B6B1C" w:rsidRPr="00EB2C6B" w14:paraId="38C40FFE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98FC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CDF8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Продвинутый уровень</w:t>
            </w:r>
          </w:p>
          <w:p w14:paraId="0C5C7572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B6E" w14:textId="2EFE1B0F" w:rsidR="000B6B1C" w:rsidRPr="00EB2C6B" w:rsidRDefault="000B6B1C" w:rsidP="000B6B1C">
            <w:pPr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применяет навыки деловой коммуникации при организации взаимодействия субъектов во время решения технических задач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A76" w14:textId="6FA01DE1" w:rsidR="000B6B1C" w:rsidRPr="00EB2C6B" w:rsidRDefault="000B6B1C" w:rsidP="000B3812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выбирает наиболее эффективные способы взаимодействия для решения технических задач в условиях деловой коммуникации</w:t>
            </w:r>
          </w:p>
        </w:tc>
      </w:tr>
      <w:tr w:rsidR="000B6B1C" w:rsidRPr="00EB2C6B" w14:paraId="681E5DD5" w14:textId="77777777" w:rsidTr="007639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5EB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FFA0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>Высокий уровень</w:t>
            </w:r>
          </w:p>
          <w:p w14:paraId="4E6D5C24" w14:textId="77777777" w:rsidR="000B6B1C" w:rsidRPr="00EB2C6B" w:rsidRDefault="000B6B1C" w:rsidP="000B381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1B3" w14:textId="39E0038F" w:rsidR="000B6B1C" w:rsidRPr="00EB2C6B" w:rsidRDefault="000B6B1C" w:rsidP="000B3812">
            <w:pPr>
              <w:jc w:val="both"/>
              <w:rPr>
                <w:sz w:val="22"/>
                <w:szCs w:val="22"/>
              </w:rPr>
            </w:pPr>
            <w:r w:rsidRPr="00EB2C6B">
              <w:rPr>
                <w:bCs/>
                <w:sz w:val="22"/>
                <w:szCs w:val="22"/>
              </w:rPr>
              <w:t xml:space="preserve">анализирует результаты </w:t>
            </w:r>
            <w:r w:rsidRPr="00EB2C6B">
              <w:rPr>
                <w:sz w:val="22"/>
                <w:szCs w:val="22"/>
              </w:rPr>
              <w:t>взаимодействия субъектов во время решения технических задач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AF4" w14:textId="6E9E9FE4" w:rsidR="000B6B1C" w:rsidRPr="00EB2C6B" w:rsidRDefault="000B6B1C" w:rsidP="000B6B1C">
            <w:pPr>
              <w:spacing w:line="276" w:lineRule="auto"/>
              <w:rPr>
                <w:sz w:val="22"/>
                <w:szCs w:val="22"/>
              </w:rPr>
            </w:pPr>
            <w:r w:rsidRPr="00EB2C6B">
              <w:rPr>
                <w:sz w:val="22"/>
                <w:szCs w:val="22"/>
              </w:rPr>
              <w:t xml:space="preserve">формирует выводы на основе анализа </w:t>
            </w:r>
            <w:r w:rsidRPr="00EB2C6B">
              <w:rPr>
                <w:bCs/>
                <w:sz w:val="22"/>
                <w:szCs w:val="22"/>
              </w:rPr>
              <w:t xml:space="preserve">результатов </w:t>
            </w:r>
            <w:r w:rsidRPr="00EB2C6B">
              <w:rPr>
                <w:sz w:val="22"/>
                <w:szCs w:val="22"/>
              </w:rPr>
              <w:t>взаимодействия субъектов во время решения технических</w:t>
            </w:r>
          </w:p>
        </w:tc>
      </w:tr>
    </w:tbl>
    <w:p w14:paraId="6CBD0038" w14:textId="77777777" w:rsidR="00B23D7A" w:rsidRDefault="00B23D7A" w:rsidP="398FFEBD">
      <w:pPr>
        <w:jc w:val="both"/>
        <w:rPr>
          <w:sz w:val="20"/>
          <w:szCs w:val="20"/>
          <w:highlight w:val="yellow"/>
        </w:rPr>
      </w:pPr>
    </w:p>
    <w:p w14:paraId="02E8EADA" w14:textId="63BB04AD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lastRenderedPageBreak/>
        <w:t>5</w:t>
      </w:r>
      <w:r w:rsidR="00BA288C">
        <w:rPr>
          <w:b/>
        </w:rPr>
        <w:t>.</w:t>
      </w:r>
      <w:r>
        <w:rPr>
          <w:b/>
        </w:rPr>
        <w:t>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979"/>
      </w:tblGrid>
      <w:tr w:rsidR="00F22D59" w:rsidRPr="00936AB2" w14:paraId="02E8EADE" w14:textId="77777777" w:rsidTr="004D2055">
        <w:tc>
          <w:tcPr>
            <w:tcW w:w="6091" w:type="dxa"/>
          </w:tcPr>
          <w:p w14:paraId="02E8EADC" w14:textId="77777777" w:rsidR="00F22D59" w:rsidRPr="00936AB2" w:rsidRDefault="00F22D59" w:rsidP="398FFEBD">
            <w:pPr>
              <w:jc w:val="center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2979" w:type="dxa"/>
          </w:tcPr>
          <w:p w14:paraId="02E8EADD" w14:textId="77777777" w:rsidR="00F22D59" w:rsidRPr="00936AB2" w:rsidRDefault="00F22D59" w:rsidP="398FFEBD">
            <w:pPr>
              <w:jc w:val="center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936AB2" w14:paraId="02E8EAE0" w14:textId="77777777" w:rsidTr="004D2055">
        <w:tc>
          <w:tcPr>
            <w:tcW w:w="9070" w:type="dxa"/>
            <w:gridSpan w:val="2"/>
          </w:tcPr>
          <w:p w14:paraId="02E8EADF" w14:textId="349B48B2" w:rsidR="00F22D59" w:rsidRPr="00936AB2" w:rsidRDefault="00BA288C" w:rsidP="398FFEBD">
            <w:pPr>
              <w:jc w:val="both"/>
              <w:rPr>
                <w:b/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 xml:space="preserve">ОПК1 </w:t>
            </w:r>
            <w:r w:rsidRPr="00936AB2">
              <w:rPr>
                <w:bCs/>
                <w:sz w:val="22"/>
                <w:szCs w:val="22"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BA288C" w:rsidRPr="00936AB2" w14:paraId="02E8EAE3" w14:textId="77777777" w:rsidTr="004D2055">
        <w:tc>
          <w:tcPr>
            <w:tcW w:w="6091" w:type="dxa"/>
          </w:tcPr>
          <w:p w14:paraId="22E58BF2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 xml:space="preserve">Использует </w:t>
            </w:r>
          </w:p>
          <w:p w14:paraId="5B368D51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 xml:space="preserve">- основные законы дисциплин инженерно-механического модуля; </w:t>
            </w:r>
          </w:p>
          <w:p w14:paraId="56D8446D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>- основные законы естественнонаучных дисциплин, правила построения технических схем и чертежей;</w:t>
            </w:r>
          </w:p>
          <w:p w14:paraId="41C5E7EF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 xml:space="preserve">владеет основными методами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команды. </w:t>
            </w:r>
          </w:p>
          <w:p w14:paraId="02E8EAE1" w14:textId="0BFA784B" w:rsidR="00BA288C" w:rsidRPr="00936AB2" w:rsidRDefault="00BA288C" w:rsidP="00BA28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14:paraId="02E8EAE2" w14:textId="5DD637E2" w:rsidR="00BA288C" w:rsidRPr="00936AB2" w:rsidRDefault="00BA288C" w:rsidP="00BA288C">
            <w:pPr>
              <w:jc w:val="both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контрольной работы</w:t>
            </w:r>
          </w:p>
        </w:tc>
      </w:tr>
      <w:tr w:rsidR="00BA288C" w:rsidRPr="00936AB2" w14:paraId="02E8EAE6" w14:textId="77777777" w:rsidTr="004D2055">
        <w:tc>
          <w:tcPr>
            <w:tcW w:w="6091" w:type="dxa"/>
          </w:tcPr>
          <w:p w14:paraId="25178747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 xml:space="preserve">Знает </w:t>
            </w:r>
          </w:p>
          <w:p w14:paraId="12AD7215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>- принципиальные особенности моделирования математических, физических и химических процессов, предназначенные для конкретных технологических процессов.</w:t>
            </w:r>
          </w:p>
          <w:p w14:paraId="02E8EAE4" w14:textId="33ECF8F4" w:rsidR="00BA288C" w:rsidRPr="00936AB2" w:rsidRDefault="00BA288C" w:rsidP="00BA28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14:paraId="2A394B5C" w14:textId="77777777" w:rsidR="00BA288C" w:rsidRPr="00936AB2" w:rsidRDefault="00BA288C" w:rsidP="00BA288C">
            <w:pPr>
              <w:jc w:val="both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контрольной работы</w:t>
            </w:r>
          </w:p>
          <w:p w14:paraId="02E8EAE5" w14:textId="730CE195" w:rsidR="00BA288C" w:rsidRPr="00936AB2" w:rsidRDefault="00BA288C" w:rsidP="00BA288C">
            <w:pPr>
              <w:jc w:val="both"/>
              <w:rPr>
                <w:b/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 xml:space="preserve"> Вопросы для защиты отчетов по практическому занятию</w:t>
            </w:r>
          </w:p>
        </w:tc>
      </w:tr>
      <w:tr w:rsidR="00BA288C" w:rsidRPr="00936AB2" w14:paraId="02E8EAE9" w14:textId="77777777" w:rsidTr="004D2055">
        <w:tc>
          <w:tcPr>
            <w:tcW w:w="6091" w:type="dxa"/>
          </w:tcPr>
          <w:p w14:paraId="7C1CCEE2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>Участвует</w:t>
            </w:r>
          </w:p>
          <w:p w14:paraId="7839C024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>- в 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  <w:p w14:paraId="02E8EAE7" w14:textId="1B1B29BC" w:rsidR="00BA288C" w:rsidRPr="00936AB2" w:rsidRDefault="00BA288C" w:rsidP="00BA28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9" w:type="dxa"/>
          </w:tcPr>
          <w:p w14:paraId="47BB451A" w14:textId="77777777" w:rsidR="00BA288C" w:rsidRPr="00936AB2" w:rsidRDefault="00BA288C" w:rsidP="00BA288C">
            <w:pPr>
              <w:jc w:val="both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контрольной работы</w:t>
            </w:r>
          </w:p>
          <w:p w14:paraId="02E8EAE8" w14:textId="1B0AF1FA" w:rsidR="00BA288C" w:rsidRPr="00936AB2" w:rsidRDefault="00BA288C" w:rsidP="00BA288C">
            <w:pPr>
              <w:jc w:val="both"/>
              <w:rPr>
                <w:b/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защиты отчетов по практическому занятию</w:t>
            </w:r>
          </w:p>
        </w:tc>
      </w:tr>
      <w:tr w:rsidR="00936AB2" w:rsidRPr="00936AB2" w14:paraId="1F3F9C15" w14:textId="77777777" w:rsidTr="004D2055">
        <w:tc>
          <w:tcPr>
            <w:tcW w:w="6091" w:type="dxa"/>
          </w:tcPr>
          <w:p w14:paraId="2E5B8AD1" w14:textId="77777777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 xml:space="preserve">Владеет </w:t>
            </w:r>
          </w:p>
          <w:p w14:paraId="7FD77AEB" w14:textId="08E94BF8" w:rsidR="00936AB2" w:rsidRPr="00936AB2" w:rsidRDefault="00936AB2" w:rsidP="00936AB2">
            <w:pPr>
              <w:jc w:val="both"/>
              <w:rPr>
                <w:bCs/>
                <w:sz w:val="22"/>
                <w:szCs w:val="22"/>
              </w:rPr>
            </w:pPr>
            <w:r w:rsidRPr="00936AB2">
              <w:rPr>
                <w:bCs/>
                <w:sz w:val="22"/>
                <w:szCs w:val="22"/>
              </w:rPr>
              <w:t>-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предприятия.</w:t>
            </w:r>
          </w:p>
        </w:tc>
        <w:tc>
          <w:tcPr>
            <w:tcW w:w="2979" w:type="dxa"/>
          </w:tcPr>
          <w:p w14:paraId="34B2AD93" w14:textId="77777777" w:rsidR="00936AB2" w:rsidRPr="00936AB2" w:rsidRDefault="00936AB2" w:rsidP="00936AB2">
            <w:pPr>
              <w:jc w:val="both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контрольной работы</w:t>
            </w:r>
          </w:p>
          <w:p w14:paraId="08938AC7" w14:textId="45B9A20A" w:rsidR="00936AB2" w:rsidRPr="00936AB2" w:rsidRDefault="00936AB2" w:rsidP="00936AB2">
            <w:pPr>
              <w:jc w:val="both"/>
              <w:rPr>
                <w:sz w:val="22"/>
                <w:szCs w:val="22"/>
              </w:rPr>
            </w:pPr>
            <w:r w:rsidRPr="00936AB2">
              <w:rPr>
                <w:sz w:val="22"/>
                <w:szCs w:val="22"/>
              </w:rPr>
              <w:t>Вопросы для защиты отчетов по практическому занятию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02E8EAF8" w14:textId="15824294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.3</w:t>
      </w:r>
      <w:r>
        <w:rPr>
          <w:b/>
        </w:rPr>
        <w:t xml:space="preserve"> Критерии оценки практических работ</w:t>
      </w:r>
    </w:p>
    <w:p w14:paraId="0C1F1D79" w14:textId="77777777" w:rsidR="00936AB2" w:rsidRDefault="00936AB2" w:rsidP="00936AB2">
      <w:pPr>
        <w:ind w:firstLine="567"/>
        <w:jc w:val="both"/>
      </w:pPr>
      <w:r w:rsidRPr="005967DE">
        <w:t>Оценка знаний студентом материала каждо</w:t>
      </w:r>
      <w:r>
        <w:t>го практического занятия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>
        <w:t xml:space="preserve"> </w:t>
      </w:r>
      <w:r w:rsidRPr="005967DE">
        <w:t>должен</w:t>
      </w:r>
      <w:r>
        <w:t xml:space="preserve">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100 %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3E5C5A77" w14:textId="77777777" w:rsidR="005967DE" w:rsidRDefault="005967DE" w:rsidP="398FFEBD">
      <w:pPr>
        <w:ind w:firstLine="567"/>
        <w:jc w:val="both"/>
        <w:rPr>
          <w:b/>
        </w:rPr>
      </w:pPr>
    </w:p>
    <w:p w14:paraId="02E8EAFA" w14:textId="0F012F25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</w:t>
      </w:r>
      <w:r w:rsidR="00BA288C">
        <w:rPr>
          <w:b/>
        </w:rPr>
        <w:t>.4</w:t>
      </w:r>
      <w:r w:rsidR="00135B36">
        <w:rPr>
          <w:b/>
        </w:rPr>
        <w:t xml:space="preserve"> Критерии оценки экзамена</w:t>
      </w:r>
    </w:p>
    <w:p w14:paraId="26BD5168" w14:textId="29B22EC6" w:rsidR="00936AB2" w:rsidRPr="005967DE" w:rsidRDefault="00135B36" w:rsidP="00936AB2">
      <w:pPr>
        <w:ind w:firstLine="567"/>
        <w:jc w:val="both"/>
      </w:pPr>
      <w:r>
        <w:t>Экзамен</w:t>
      </w:r>
      <w:r w:rsidR="00936AB2" w:rsidRPr="005967DE">
        <w:t xml:space="preserve"> по данной дисциплине проводится индивидуально</w:t>
      </w:r>
      <w:r w:rsidR="00936AB2">
        <w:t xml:space="preserve"> (возможно использование информационно-коммуникационных технологий)</w:t>
      </w:r>
      <w:r w:rsidR="00936AB2"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 w:rsidR="00936AB2">
        <w:t xml:space="preserve"> или сформулировать собственный ответ, если зачет проводится в устной форме. О</w:t>
      </w:r>
      <w:r w:rsidR="00936AB2" w:rsidRPr="00082F41">
        <w:t>тветив не менее чем на 50 % поставленных вопросов</w:t>
      </w:r>
      <w:r w:rsidR="00936AB2">
        <w:t>, студент получает 15 баллов</w:t>
      </w:r>
      <w:r w:rsidR="00936AB2"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48201711" w14:textId="77777777" w:rsidR="00936AB2" w:rsidRDefault="00936AB2" w:rsidP="398FFEBD"/>
    <w:p w14:paraId="02E8EAFB" w14:textId="1221CA89" w:rsidR="00371D4F" w:rsidRDefault="00371D4F" w:rsidP="398FFEBD"/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398FFEBD">
      <w:pPr>
        <w:ind w:firstLine="709"/>
      </w:pPr>
    </w:p>
    <w:p w14:paraId="26672FC5" w14:textId="686E6BDA" w:rsidR="00A437BE" w:rsidRDefault="00A437BE" w:rsidP="00A437BE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 СРС включает следующие виды самостоятельной работы студентов:</w:t>
      </w:r>
    </w:p>
    <w:p w14:paraId="5FA05841" w14:textId="1575B0AC" w:rsidR="00A437BE" w:rsidRDefault="00A437BE" w:rsidP="00A437BE">
      <w:pPr>
        <w:ind w:firstLine="540"/>
        <w:jc w:val="both"/>
      </w:pPr>
      <w:r>
        <w:t xml:space="preserve">- на </w:t>
      </w:r>
      <w:r w:rsidR="00BA288C">
        <w:t>практических занятиях</w:t>
      </w:r>
      <w:r>
        <w:t xml:space="preserve"> студент с помощью методических указаний, плакатов, натурных макетных образцов и учебников самостоятельно изучает методику диагностирования элементов и систем машин, после чего под руководством преподавателя получает навыки диагностирования</w:t>
      </w:r>
    </w:p>
    <w:p w14:paraId="25669E97" w14:textId="175C640B" w:rsidR="00A437BE" w:rsidRDefault="00A437BE" w:rsidP="00A437BE">
      <w:pPr>
        <w:ind w:firstLine="540"/>
        <w:jc w:val="both"/>
      </w:pPr>
      <w:r>
        <w:t>- самостоятельная подготовка к экзамену с использованием методических указаний, конспекта лекций и учебной литературы</w:t>
      </w:r>
    </w:p>
    <w:p w14:paraId="6CDECCB0" w14:textId="4E76C659" w:rsidR="00A437BE" w:rsidRDefault="00A437BE" w:rsidP="00A437BE">
      <w:pPr>
        <w:ind w:firstLine="540"/>
        <w:jc w:val="both"/>
      </w:pPr>
      <w:r>
        <w:t xml:space="preserve">Перечень контрольных вопросов и заданий для самостоятельной работы </w:t>
      </w:r>
      <w:proofErr w:type="gramStart"/>
      <w:r>
        <w:t>студентов  хранится</w:t>
      </w:r>
      <w:proofErr w:type="gramEnd"/>
      <w:r>
        <w:t xml:space="preserve"> на кафедре</w:t>
      </w:r>
    </w:p>
    <w:p w14:paraId="02E8EB02" w14:textId="5CAD6994" w:rsidR="00D06FE4" w:rsidRDefault="00A437BE" w:rsidP="00A437BE">
      <w:pPr>
        <w:ind w:firstLine="540"/>
        <w:jc w:val="both"/>
        <w:rPr>
          <w:b/>
        </w:rPr>
      </w:pPr>
      <w:r>
        <w:t>Для СРС рекомендуется использовать источники, приведенные в п 7</w:t>
      </w:r>
    </w:p>
    <w:p w14:paraId="02E8EB03" w14:textId="77777777" w:rsidR="00F22D59" w:rsidRDefault="00F22D59" w:rsidP="398FFEBD">
      <w:pPr>
        <w:jc w:val="both"/>
      </w:pPr>
    </w:p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78C8EA6D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936AB2">
        <w:rPr>
          <w:b/>
        </w:rPr>
        <w:t>.</w:t>
      </w:r>
      <w:r>
        <w:rPr>
          <w:b/>
        </w:rPr>
        <w:t>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702"/>
        <w:gridCol w:w="2703"/>
        <w:gridCol w:w="1408"/>
      </w:tblGrid>
      <w:tr w:rsidR="006C4C6F" w:rsidRPr="00726183" w14:paraId="02E8EB11" w14:textId="77777777" w:rsidTr="00135B36">
        <w:tc>
          <w:tcPr>
            <w:tcW w:w="531" w:type="dxa"/>
            <w:vAlign w:val="center"/>
          </w:tcPr>
          <w:p w14:paraId="02E8EB0D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702" w:type="dxa"/>
            <w:vAlign w:val="center"/>
          </w:tcPr>
          <w:p w14:paraId="02E8EB0E" w14:textId="77777777" w:rsidR="006C4C6F" w:rsidRPr="00726183" w:rsidRDefault="00BA4A1D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03" w:type="dxa"/>
            <w:vAlign w:val="center"/>
          </w:tcPr>
          <w:p w14:paraId="02E8EB0F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00135B36">
        <w:tc>
          <w:tcPr>
            <w:tcW w:w="531" w:type="dxa"/>
          </w:tcPr>
          <w:p w14:paraId="02E8EB12" w14:textId="323E645E" w:rsidR="006C4C6F" w:rsidRPr="00726183" w:rsidRDefault="00E67C83" w:rsidP="398FF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2" w:type="dxa"/>
          </w:tcPr>
          <w:p w14:paraId="02E8EB13" w14:textId="5AEF87ED" w:rsidR="006C4C6F" w:rsidRPr="00726183" w:rsidRDefault="00E67C83" w:rsidP="00E67C83">
            <w:pPr>
              <w:rPr>
                <w:sz w:val="22"/>
                <w:szCs w:val="22"/>
              </w:rPr>
            </w:pPr>
            <w:r w:rsidRPr="00E67C83">
              <w:rPr>
                <w:sz w:val="22"/>
                <w:szCs w:val="22"/>
              </w:rPr>
              <w:t xml:space="preserve">Воробьева, Л.В. Основы нефтегазового </w:t>
            </w:r>
            <w:proofErr w:type="gramStart"/>
            <w:r w:rsidRPr="00E67C83">
              <w:rPr>
                <w:sz w:val="22"/>
                <w:szCs w:val="22"/>
              </w:rPr>
              <w:t>дела :</w:t>
            </w:r>
            <w:proofErr w:type="gramEnd"/>
            <w:r w:rsidRPr="00E67C83">
              <w:rPr>
                <w:sz w:val="22"/>
                <w:szCs w:val="22"/>
              </w:rPr>
              <w:t xml:space="preserve"> учеб. пособие / Л.В. Воробьева ; Томский политехнический университет. - </w:t>
            </w:r>
            <w:proofErr w:type="gramStart"/>
            <w:r w:rsidRPr="00E67C83">
              <w:rPr>
                <w:sz w:val="22"/>
                <w:szCs w:val="22"/>
              </w:rPr>
              <w:t>Томск :</w:t>
            </w:r>
            <w:proofErr w:type="gramEnd"/>
            <w:r w:rsidRPr="00E67C83">
              <w:rPr>
                <w:sz w:val="22"/>
                <w:szCs w:val="22"/>
              </w:rPr>
              <w:t xml:space="preserve"> Изд-во Томского политехнического университета, 2017. - 202 с.</w:t>
            </w:r>
          </w:p>
        </w:tc>
        <w:tc>
          <w:tcPr>
            <w:tcW w:w="2703" w:type="dxa"/>
          </w:tcPr>
          <w:p w14:paraId="02E8EB14" w14:textId="1E9D38C0" w:rsidR="006C4C6F" w:rsidRPr="00726183" w:rsidRDefault="00E67C83" w:rsidP="00E67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15" w14:textId="1096E5FC" w:rsidR="006C4C6F" w:rsidRPr="00A437BE" w:rsidRDefault="00A437BE" w:rsidP="398FFE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="00E67C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02E8EB17" w14:textId="77777777" w:rsidR="006C4C6F" w:rsidRDefault="006C4C6F" w:rsidP="398FFEBD">
      <w:pPr>
        <w:ind w:firstLine="851"/>
        <w:jc w:val="both"/>
        <w:rPr>
          <w:b/>
        </w:rPr>
      </w:pPr>
    </w:p>
    <w:p w14:paraId="02E8EB18" w14:textId="77777777" w:rsidR="00FF0B6B" w:rsidRDefault="00FF0B6B" w:rsidP="398FFEBD">
      <w:pPr>
        <w:ind w:firstLine="540"/>
        <w:jc w:val="both"/>
        <w:rPr>
          <w:b/>
        </w:rPr>
      </w:pPr>
    </w:p>
    <w:p w14:paraId="02E8EB19" w14:textId="4ED656D3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936AB2">
        <w:rPr>
          <w:b/>
        </w:rPr>
        <w:t>.</w:t>
      </w:r>
      <w:r>
        <w:rPr>
          <w:b/>
        </w:rPr>
        <w:t>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C" w14:textId="77777777" w:rsidR="002A3BB6" w:rsidRDefault="002A3BB6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8"/>
        <w:gridCol w:w="4806"/>
        <w:gridCol w:w="2602"/>
        <w:gridCol w:w="1408"/>
      </w:tblGrid>
      <w:tr w:rsidR="007E5363" w:rsidRPr="00726183" w14:paraId="02E8EB21" w14:textId="77777777" w:rsidTr="00A437BE">
        <w:tc>
          <w:tcPr>
            <w:tcW w:w="528" w:type="dxa"/>
            <w:vAlign w:val="center"/>
          </w:tcPr>
          <w:p w14:paraId="02E8EB1D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vAlign w:val="center"/>
          </w:tcPr>
          <w:p w14:paraId="02E8EB1E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02" w:type="dxa"/>
            <w:vAlign w:val="center"/>
          </w:tcPr>
          <w:p w14:paraId="02E8EB1F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437BE" w:rsidRPr="00726183" w14:paraId="02E8EB26" w14:textId="77777777" w:rsidTr="00A437BE">
        <w:tc>
          <w:tcPr>
            <w:tcW w:w="528" w:type="dxa"/>
          </w:tcPr>
          <w:p w14:paraId="02E8EB22" w14:textId="67CFBF70" w:rsidR="00A437BE" w:rsidRPr="00A437BE" w:rsidRDefault="00A437BE" w:rsidP="00A437B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806" w:type="dxa"/>
          </w:tcPr>
          <w:p w14:paraId="6ECC53BC" w14:textId="24C00E1C" w:rsidR="00137C74" w:rsidRPr="00137C74" w:rsidRDefault="00137C74" w:rsidP="00E67C83">
            <w:pPr>
              <w:rPr>
                <w:sz w:val="22"/>
                <w:szCs w:val="22"/>
              </w:rPr>
            </w:pPr>
            <w:proofErr w:type="spellStart"/>
            <w:r w:rsidRPr="00137C74">
              <w:rPr>
                <w:sz w:val="22"/>
                <w:szCs w:val="22"/>
              </w:rPr>
              <w:t>Крец</w:t>
            </w:r>
            <w:proofErr w:type="spellEnd"/>
            <w:r w:rsidRPr="00137C74">
              <w:rPr>
                <w:sz w:val="22"/>
                <w:szCs w:val="22"/>
              </w:rPr>
              <w:t xml:space="preserve"> В.Г., Шадрина А.В. Основы нефтегазового дела. Учебное</w:t>
            </w:r>
            <w:r w:rsidR="00E67C83">
              <w:rPr>
                <w:sz w:val="22"/>
                <w:szCs w:val="22"/>
              </w:rPr>
              <w:t xml:space="preserve"> </w:t>
            </w:r>
            <w:r w:rsidRPr="00137C74">
              <w:rPr>
                <w:sz w:val="22"/>
                <w:szCs w:val="22"/>
              </w:rPr>
              <w:t>пособие. – Томск: Изд-во Томского политехнического университета,</w:t>
            </w:r>
          </w:p>
          <w:p w14:paraId="02E8EB23" w14:textId="18122F07" w:rsidR="00A437BE" w:rsidRPr="00726183" w:rsidRDefault="00137C74" w:rsidP="00185285">
            <w:pPr>
              <w:rPr>
                <w:sz w:val="22"/>
                <w:szCs w:val="22"/>
              </w:rPr>
            </w:pPr>
            <w:r w:rsidRPr="00137C74">
              <w:rPr>
                <w:sz w:val="22"/>
                <w:szCs w:val="22"/>
              </w:rPr>
              <w:t>201</w:t>
            </w:r>
            <w:r w:rsidR="00185285">
              <w:rPr>
                <w:sz w:val="22"/>
                <w:szCs w:val="22"/>
              </w:rPr>
              <w:t>6</w:t>
            </w:r>
            <w:r w:rsidRPr="00137C74">
              <w:rPr>
                <w:sz w:val="22"/>
                <w:szCs w:val="22"/>
              </w:rPr>
              <w:t>. – 200 с</w:t>
            </w:r>
          </w:p>
        </w:tc>
        <w:tc>
          <w:tcPr>
            <w:tcW w:w="2602" w:type="dxa"/>
          </w:tcPr>
          <w:p w14:paraId="02E8EB24" w14:textId="76EA072F" w:rsidR="00A437BE" w:rsidRPr="00726183" w:rsidRDefault="00E67C83" w:rsidP="00E67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02E8EB25" w14:textId="5A34688A" w:rsidR="00A437BE" w:rsidRPr="00726183" w:rsidRDefault="00A437BE" w:rsidP="00A437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 w:rsidR="00137C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E67C83" w:rsidRPr="00726183" w14:paraId="78D1FD7D" w14:textId="77777777" w:rsidTr="00A437BE">
        <w:tc>
          <w:tcPr>
            <w:tcW w:w="528" w:type="dxa"/>
          </w:tcPr>
          <w:p w14:paraId="40C7F4A5" w14:textId="0801ABEC" w:rsidR="00E67C83" w:rsidRPr="00E67C83" w:rsidRDefault="00E67C83" w:rsidP="00E67C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06" w:type="dxa"/>
          </w:tcPr>
          <w:p w14:paraId="520147AA" w14:textId="0CA2EF7F" w:rsidR="00E67C83" w:rsidRPr="00137C74" w:rsidRDefault="00E67C83" w:rsidP="00E67C83">
            <w:pPr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 xml:space="preserve">Коршак, А </w:t>
            </w:r>
            <w:proofErr w:type="spellStart"/>
            <w:r w:rsidRPr="00A437BE">
              <w:rPr>
                <w:sz w:val="22"/>
                <w:szCs w:val="22"/>
              </w:rPr>
              <w:t>А</w:t>
            </w:r>
            <w:proofErr w:type="spellEnd"/>
            <w:r w:rsidRPr="00A437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 нефтегазового дела</w:t>
            </w:r>
            <w:r w:rsidRPr="00A437BE">
              <w:rPr>
                <w:sz w:val="22"/>
                <w:szCs w:val="22"/>
              </w:rPr>
              <w:t>: учебн</w:t>
            </w:r>
            <w:r>
              <w:rPr>
                <w:sz w:val="22"/>
                <w:szCs w:val="22"/>
              </w:rPr>
              <w:t>ик</w:t>
            </w:r>
            <w:r w:rsidRPr="00A437BE">
              <w:rPr>
                <w:sz w:val="22"/>
                <w:szCs w:val="22"/>
              </w:rPr>
              <w:t xml:space="preserve"> / А </w:t>
            </w:r>
            <w:proofErr w:type="spellStart"/>
            <w:r w:rsidRPr="00A437BE">
              <w:rPr>
                <w:sz w:val="22"/>
                <w:szCs w:val="22"/>
              </w:rPr>
              <w:t>А</w:t>
            </w:r>
            <w:proofErr w:type="spellEnd"/>
            <w:r w:rsidRPr="00A437BE">
              <w:rPr>
                <w:sz w:val="22"/>
                <w:szCs w:val="22"/>
              </w:rPr>
              <w:t xml:space="preserve"> Коршак — </w:t>
            </w:r>
            <w:proofErr w:type="gramStart"/>
            <w:r>
              <w:rPr>
                <w:sz w:val="22"/>
                <w:szCs w:val="22"/>
              </w:rPr>
              <w:t>Уфа</w:t>
            </w:r>
            <w:r w:rsidRPr="00A437BE">
              <w:rPr>
                <w:sz w:val="22"/>
                <w:szCs w:val="22"/>
              </w:rPr>
              <w:t xml:space="preserve"> :</w:t>
            </w:r>
            <w:proofErr w:type="gramEnd"/>
            <w:r w:rsidRPr="00A437BE">
              <w:rPr>
                <w:sz w:val="22"/>
                <w:szCs w:val="22"/>
              </w:rPr>
              <w:t xml:space="preserve"> </w:t>
            </w:r>
            <w:proofErr w:type="spellStart"/>
            <w:r w:rsidRPr="00137C74">
              <w:rPr>
                <w:sz w:val="22"/>
                <w:szCs w:val="22"/>
              </w:rPr>
              <w:t>ДизайнПолиграфСервис</w:t>
            </w:r>
            <w:proofErr w:type="spellEnd"/>
            <w:r w:rsidRPr="00A437BE">
              <w:rPr>
                <w:sz w:val="22"/>
                <w:szCs w:val="22"/>
              </w:rPr>
              <w:t>, 20</w:t>
            </w:r>
            <w:r w:rsidR="001852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437BE">
              <w:rPr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528</w:t>
            </w:r>
            <w:r w:rsidRPr="00A437BE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602" w:type="dxa"/>
          </w:tcPr>
          <w:p w14:paraId="7EA42882" w14:textId="77777777" w:rsidR="00E67C83" w:rsidRPr="00137C74" w:rsidRDefault="00E67C83" w:rsidP="00E67C83">
            <w:pPr>
              <w:rPr>
                <w:sz w:val="22"/>
                <w:szCs w:val="22"/>
              </w:rPr>
            </w:pPr>
            <w:r w:rsidRPr="00137C74">
              <w:rPr>
                <w:sz w:val="22"/>
                <w:szCs w:val="22"/>
              </w:rPr>
              <w:t>Рекомендовано Министерством образования Российской Федерации</w:t>
            </w:r>
          </w:p>
          <w:p w14:paraId="7AB30021" w14:textId="77777777" w:rsidR="00E67C83" w:rsidRPr="00137C74" w:rsidRDefault="00E67C83" w:rsidP="00E67C83">
            <w:pPr>
              <w:rPr>
                <w:sz w:val="22"/>
                <w:szCs w:val="22"/>
              </w:rPr>
            </w:pPr>
            <w:r w:rsidRPr="00137C74">
              <w:rPr>
                <w:sz w:val="22"/>
                <w:szCs w:val="22"/>
              </w:rPr>
              <w:t>в качестве учебника для студентов высших учебных заведений</w:t>
            </w:r>
          </w:p>
          <w:p w14:paraId="162729EA" w14:textId="4018EA66" w:rsidR="00E67C83" w:rsidRPr="00726183" w:rsidRDefault="00E67C83" w:rsidP="00E67C83">
            <w:pPr>
              <w:rPr>
                <w:sz w:val="22"/>
                <w:szCs w:val="22"/>
              </w:rPr>
            </w:pPr>
            <w:r w:rsidRPr="00137C74">
              <w:rPr>
                <w:sz w:val="22"/>
                <w:szCs w:val="22"/>
              </w:rPr>
              <w:t>по направлению «Нефтегазовое дело»</w:t>
            </w:r>
          </w:p>
        </w:tc>
        <w:tc>
          <w:tcPr>
            <w:tcW w:w="1408" w:type="dxa"/>
          </w:tcPr>
          <w:p w14:paraId="777FB1B9" w14:textId="2F067DA8" w:rsidR="00E67C83" w:rsidRPr="00E67C83" w:rsidRDefault="00E67C83" w:rsidP="00E67C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znanium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</w:tbl>
    <w:p w14:paraId="02E8EB27" w14:textId="384106E1" w:rsidR="0076394F" w:rsidRDefault="0076394F" w:rsidP="398FFEBD">
      <w:pPr>
        <w:ind w:firstLine="540"/>
        <w:jc w:val="both"/>
        <w:rPr>
          <w:b/>
        </w:rPr>
      </w:pPr>
    </w:p>
    <w:p w14:paraId="31B1C858" w14:textId="77777777" w:rsidR="0076394F" w:rsidRDefault="0076394F">
      <w:pPr>
        <w:rPr>
          <w:b/>
        </w:rPr>
      </w:pPr>
      <w:r>
        <w:rPr>
          <w:b/>
        </w:rPr>
        <w:br w:type="page"/>
      </w:r>
    </w:p>
    <w:p w14:paraId="5CA16F8B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0FCDC6FB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</w:t>
      </w:r>
      <w:r w:rsidR="00936AB2">
        <w:rPr>
          <w:b/>
        </w:rPr>
        <w:t>.</w:t>
      </w:r>
      <w:r w:rsidRPr="00BB49DA">
        <w:rPr>
          <w:b/>
        </w:rPr>
        <w:t>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3F8C4CA5" w14:textId="127B617D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="000B3812" w:rsidRPr="00CE2687">
          <w:rPr>
            <w:rStyle w:val="a4"/>
            <w:i/>
          </w:rPr>
          <w:t>https://www.rosneft.ru/</w:t>
        </w:r>
      </w:hyperlink>
    </w:p>
    <w:p w14:paraId="39BC95F5" w14:textId="349B6AC8" w:rsidR="00A437BE" w:rsidRPr="00FC4BC8" w:rsidRDefault="00A437BE" w:rsidP="007D0F40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>Газпром https://www</w:t>
      </w:r>
      <w:r w:rsidR="000B3812">
        <w:rPr>
          <w:i/>
        </w:rPr>
        <w:t>.</w:t>
      </w:r>
      <w:r w:rsidRPr="00FC4BC8">
        <w:rPr>
          <w:i/>
        </w:rPr>
        <w:t>gazpromru/</w:t>
      </w:r>
    </w:p>
    <w:p w14:paraId="60E41FE7" w14:textId="29C22437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="000B3812" w:rsidRPr="00CE2687">
          <w:rPr>
            <w:rStyle w:val="a4"/>
            <w:i/>
          </w:rPr>
          <w:t>https://www.belorusneft.by/</w:t>
        </w:r>
      </w:hyperlink>
    </w:p>
    <w:p w14:paraId="2117233E" w14:textId="176A20A6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</w:t>
      </w:r>
      <w:r w:rsidR="000B3812">
        <w:rPr>
          <w:i/>
        </w:rPr>
        <w:t>.</w:t>
      </w:r>
      <w:r w:rsidRPr="00FC4BC8">
        <w:rPr>
          <w:i/>
        </w:rPr>
        <w:t>btg</w:t>
      </w:r>
      <w:r w:rsidR="000B3812">
        <w:rPr>
          <w:i/>
        </w:rPr>
        <w:t>.</w:t>
      </w:r>
      <w:r w:rsidRPr="00FC4BC8">
        <w:rPr>
          <w:i/>
        </w:rPr>
        <w:t>by/</w:t>
      </w:r>
    </w:p>
    <w:p w14:paraId="48BF9521" w14:textId="77777777" w:rsidR="00936AB2" w:rsidRDefault="00936AB2" w:rsidP="398FFEBD">
      <w:pPr>
        <w:rPr>
          <w:b/>
        </w:rPr>
      </w:pPr>
    </w:p>
    <w:p w14:paraId="02E8EB2C" w14:textId="645734FE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936AB2">
        <w:rPr>
          <w:b/>
        </w:rPr>
        <w:t>.</w:t>
      </w:r>
      <w:r w:rsidR="003755DA">
        <w:rPr>
          <w:b/>
        </w:rPr>
        <w:t>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033328AC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936AB2">
        <w:rPr>
          <w:b/>
        </w:rPr>
        <w:t>.</w:t>
      </w:r>
      <w:r>
        <w:rPr>
          <w:b/>
        </w:rPr>
        <w:t>4</w:t>
      </w:r>
      <w:r w:rsidR="00936AB2">
        <w:rPr>
          <w:b/>
        </w:rPr>
        <w:t>.</w:t>
      </w:r>
      <w:r w:rsidRPr="00D813B5">
        <w:rPr>
          <w:b/>
        </w:rPr>
        <w:t>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54C15C8" w14:textId="073CC335" w:rsidR="00936AB2" w:rsidRDefault="00FC4BC8" w:rsidP="00936AB2">
      <w:pPr>
        <w:ind w:firstLine="540"/>
        <w:jc w:val="both"/>
      </w:pPr>
      <w:r>
        <w:t xml:space="preserve">1 </w:t>
      </w:r>
      <w:r w:rsidR="00936AB2">
        <w:t>1 Основы нефтегазового дела</w:t>
      </w:r>
      <w:r w:rsidR="00936AB2" w:rsidRPr="000C4587">
        <w:t xml:space="preserve"> [Электронный ресурс]: метод. рекомендации к </w:t>
      </w:r>
      <w:r w:rsidR="00936AB2">
        <w:t>практическим занятиям</w:t>
      </w:r>
      <w:r w:rsidR="00936AB2" w:rsidRPr="000C4587">
        <w:t xml:space="preserve"> для студентов направления подготовки 21.03.01 «Нефтегазовое дело». /сост. Лесковец И. В. – Могилев: </w:t>
      </w:r>
      <w:proofErr w:type="gramStart"/>
      <w:r w:rsidR="00936AB2" w:rsidRPr="000C4587">
        <w:t>Белорус.-</w:t>
      </w:r>
      <w:proofErr w:type="gramEnd"/>
      <w:r w:rsidR="00936AB2" w:rsidRPr="000C4587">
        <w:t>Рос. ун-т, 2021. – 48 с. - эл. версия (</w:t>
      </w:r>
      <w:proofErr w:type="spellStart"/>
      <w:r w:rsidR="00936AB2" w:rsidRPr="000C4587">
        <w:t>pdf</w:t>
      </w:r>
      <w:proofErr w:type="spellEnd"/>
      <w:r w:rsidR="00936AB2" w:rsidRPr="000C4587">
        <w:t>).</w:t>
      </w:r>
    </w:p>
    <w:p w14:paraId="02E8EB2F" w14:textId="46FCA4D3" w:rsidR="003755DA" w:rsidRDefault="003755DA" w:rsidP="398FFEBD">
      <w:pPr>
        <w:ind w:firstLine="540"/>
        <w:jc w:val="both"/>
      </w:pPr>
    </w:p>
    <w:p w14:paraId="02E8EB31" w14:textId="77777777" w:rsidR="003755DA" w:rsidRDefault="003755DA" w:rsidP="398FFEBD">
      <w:pPr>
        <w:ind w:firstLine="540"/>
        <w:jc w:val="both"/>
        <w:rPr>
          <w:b/>
        </w:rPr>
      </w:pPr>
    </w:p>
    <w:p w14:paraId="02E8EB32" w14:textId="5A3481B6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936AB2">
        <w:rPr>
          <w:b/>
        </w:rPr>
        <w:t>.</w:t>
      </w:r>
      <w:r>
        <w:rPr>
          <w:b/>
        </w:rPr>
        <w:t>4</w:t>
      </w:r>
      <w:r w:rsidR="00936AB2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0B1C760E" w14:textId="77777777" w:rsidR="00936AB2" w:rsidRDefault="00936AB2" w:rsidP="00936AB2">
      <w:pPr>
        <w:ind w:firstLine="540"/>
        <w:jc w:val="both"/>
      </w:pPr>
      <w:r>
        <w:t>Информационно-коммуникационные технологии, обеспечивающие проведение занятий и контроль знаний по темам</w:t>
      </w:r>
    </w:p>
    <w:p w14:paraId="5860B523" w14:textId="48952516" w:rsidR="00936AB2" w:rsidRPr="00936AB2" w:rsidRDefault="00936AB2" w:rsidP="00936AB2">
      <w:pPr>
        <w:ind w:firstLine="540"/>
        <w:jc w:val="both"/>
      </w:pPr>
      <w:r>
        <w:t>Тема 1.</w:t>
      </w:r>
      <w:r w:rsidRPr="00936AB2">
        <w:t>Введение Роль нефти и газа в жизни человека краткая история применения нефти и газа</w:t>
      </w:r>
    </w:p>
    <w:p w14:paraId="1111D882" w14:textId="419CECB3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2</w:t>
      </w:r>
      <w:r w:rsidRPr="00D70384">
        <w:t>.</w:t>
      </w:r>
      <w:r>
        <w:t xml:space="preserve"> </w:t>
      </w:r>
      <w:r w:rsidRPr="00936AB2">
        <w:t>Нефтяная и газовая промышленность России</w:t>
      </w:r>
    </w:p>
    <w:p w14:paraId="74ABB011" w14:textId="3C317574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3</w:t>
      </w:r>
      <w:r w:rsidRPr="00D70384">
        <w:t>.</w:t>
      </w:r>
      <w:r>
        <w:t xml:space="preserve"> </w:t>
      </w:r>
      <w:r w:rsidRPr="00936AB2">
        <w:t>Основы нефтегазопромысловой геологии</w:t>
      </w:r>
    </w:p>
    <w:p w14:paraId="798E68E5" w14:textId="5073C898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4</w:t>
      </w:r>
      <w:r w:rsidRPr="00D70384">
        <w:t>.</w:t>
      </w:r>
      <w:r>
        <w:t xml:space="preserve"> </w:t>
      </w:r>
      <w:r w:rsidRPr="00936AB2">
        <w:t>Бурение нефтяных и газовых скважин</w:t>
      </w:r>
    </w:p>
    <w:p w14:paraId="675B089C" w14:textId="04E346D0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5</w:t>
      </w:r>
      <w:r w:rsidRPr="00D70384">
        <w:t>.</w:t>
      </w:r>
      <w:r>
        <w:t xml:space="preserve"> </w:t>
      </w:r>
      <w:r w:rsidRPr="00936AB2">
        <w:t>Добыча нефти и газа</w:t>
      </w:r>
    </w:p>
    <w:p w14:paraId="2A662669" w14:textId="1E205A01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6</w:t>
      </w:r>
      <w:r w:rsidRPr="00D70384">
        <w:t>.</w:t>
      </w:r>
      <w:r>
        <w:t xml:space="preserve"> </w:t>
      </w:r>
      <w:r w:rsidRPr="00936AB2">
        <w:t>Переработка нефти</w:t>
      </w:r>
    </w:p>
    <w:p w14:paraId="2BDC468A" w14:textId="4DBDD614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7</w:t>
      </w:r>
      <w:r w:rsidRPr="00D70384">
        <w:t>.</w:t>
      </w:r>
      <w:r>
        <w:t xml:space="preserve"> </w:t>
      </w:r>
      <w:r w:rsidRPr="00936AB2">
        <w:t>Переработка газов</w:t>
      </w:r>
    </w:p>
    <w:p w14:paraId="3C8ADF0B" w14:textId="169CF2BE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8</w:t>
      </w:r>
      <w:r w:rsidRPr="00D70384">
        <w:t>.</w:t>
      </w:r>
      <w:r>
        <w:t xml:space="preserve"> </w:t>
      </w:r>
      <w:r w:rsidRPr="00936AB2">
        <w:t>Химическая переработка углеводородного сырья</w:t>
      </w:r>
    </w:p>
    <w:p w14:paraId="369B8AB4" w14:textId="09BC47B0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9</w:t>
      </w:r>
      <w:r w:rsidRPr="00D70384">
        <w:t>.</w:t>
      </w:r>
      <w:r>
        <w:t xml:space="preserve"> </w:t>
      </w:r>
      <w:r w:rsidRPr="00936AB2">
        <w:t>Способы транспортировки нефти, нефтепродуктов и газа</w:t>
      </w:r>
    </w:p>
    <w:p w14:paraId="0824EFD7" w14:textId="73BFEC9D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10</w:t>
      </w:r>
      <w:r w:rsidRPr="00D70384">
        <w:t>.</w:t>
      </w:r>
      <w:r>
        <w:t xml:space="preserve"> </w:t>
      </w:r>
      <w:r w:rsidRPr="00936AB2">
        <w:t>Трубопроводный транспорт нефти.</w:t>
      </w:r>
    </w:p>
    <w:p w14:paraId="0C11B36C" w14:textId="1DBC922A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11</w:t>
      </w:r>
      <w:r w:rsidRPr="00D70384">
        <w:t>.</w:t>
      </w:r>
      <w:r>
        <w:t xml:space="preserve"> </w:t>
      </w:r>
      <w:r w:rsidRPr="00936AB2">
        <w:t>Трубопроводный транспорт нефтепродуктов</w:t>
      </w:r>
    </w:p>
    <w:p w14:paraId="1E1CDF13" w14:textId="3E38471C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12</w:t>
      </w:r>
      <w:r w:rsidRPr="00D70384">
        <w:t>.</w:t>
      </w:r>
      <w:r>
        <w:t xml:space="preserve"> </w:t>
      </w:r>
      <w:r w:rsidRPr="00936AB2">
        <w:t>Хранение и распределение нефтепродуктов</w:t>
      </w:r>
    </w:p>
    <w:p w14:paraId="54A68F27" w14:textId="6F3FD54B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13</w:t>
      </w:r>
      <w:r w:rsidRPr="00D70384">
        <w:t>.</w:t>
      </w:r>
      <w:r>
        <w:t xml:space="preserve"> </w:t>
      </w:r>
      <w:r w:rsidRPr="00936AB2">
        <w:t>Трубопроводный транспорт газа</w:t>
      </w:r>
    </w:p>
    <w:p w14:paraId="14CEAE4D" w14:textId="48583775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14</w:t>
      </w:r>
      <w:r w:rsidRPr="00D70384">
        <w:t>.</w:t>
      </w:r>
      <w:r>
        <w:t xml:space="preserve"> </w:t>
      </w:r>
      <w:r w:rsidRPr="00936AB2">
        <w:t>Трубопроводный транспорт твердых и сыпучих материалов</w:t>
      </w:r>
    </w:p>
    <w:p w14:paraId="58017F5C" w14:textId="44FC3C5F" w:rsidR="00936AB2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15</w:t>
      </w:r>
      <w:r w:rsidRPr="00D70384">
        <w:t>.</w:t>
      </w:r>
      <w:r>
        <w:t xml:space="preserve"> </w:t>
      </w:r>
      <w:r w:rsidRPr="00936AB2">
        <w:t>Проектирование трубопроводов и хранилищ</w:t>
      </w:r>
    </w:p>
    <w:p w14:paraId="02E8EB34" w14:textId="1EBD71AE" w:rsidR="003755DA" w:rsidRPr="00936AB2" w:rsidRDefault="00936AB2" w:rsidP="00936AB2">
      <w:pPr>
        <w:ind w:firstLine="540"/>
        <w:jc w:val="both"/>
      </w:pPr>
      <w:r w:rsidRPr="00D70384">
        <w:t xml:space="preserve">Тема </w:t>
      </w:r>
      <w:r>
        <w:t>16</w:t>
      </w:r>
      <w:r w:rsidRPr="00D70384">
        <w:t>.</w:t>
      </w:r>
      <w:r>
        <w:t xml:space="preserve"> </w:t>
      </w:r>
      <w:r w:rsidRPr="00936AB2">
        <w:t>Сооружение трубопроводов</w:t>
      </w:r>
    </w:p>
    <w:p w14:paraId="5DE9B3B4" w14:textId="77777777" w:rsidR="00936AB2" w:rsidRDefault="00936AB2" w:rsidP="398FFEBD">
      <w:pPr>
        <w:ind w:firstLine="540"/>
        <w:jc w:val="both"/>
        <w:rPr>
          <w:b/>
        </w:rPr>
      </w:pPr>
    </w:p>
    <w:p w14:paraId="30DB5C27" w14:textId="77777777" w:rsidR="00135B36" w:rsidRDefault="00135B36" w:rsidP="398FFEBD">
      <w:pPr>
        <w:rPr>
          <w:b/>
          <w:bCs/>
          <w:caps/>
          <w:color w:val="000000"/>
          <w:spacing w:val="-18"/>
        </w:rPr>
        <w:sectPr w:rsidR="00135B36" w:rsidSect="00EE143B">
          <w:headerReference w:type="even" r:id="rId14"/>
          <w:footerReference w:type="default" r:id="rId15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14:paraId="09C237EB" w14:textId="77777777" w:rsidR="00936AB2" w:rsidRPr="00FD0F2A" w:rsidRDefault="00936AB2" w:rsidP="00936AB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ОСНОВЫ НЕФТЕГАЗОВОГО ДЕЛА</w:t>
      </w:r>
    </w:p>
    <w:p w14:paraId="7AE7E252" w14:textId="77777777" w:rsidR="00936AB2" w:rsidRDefault="00936AB2" w:rsidP="00936AB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CE26D95" w14:textId="77777777" w:rsidR="00936AB2" w:rsidRDefault="00936AB2" w:rsidP="00936AB2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E21595D" w14:textId="76CF86C6" w:rsidR="00FC4BC8" w:rsidRPr="002E411C" w:rsidRDefault="00FC4BC8" w:rsidP="00FC4BC8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бакалавриата 210301 Нефтегазовое дело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936AB2" w:rsidRPr="008363B0" w14:paraId="62B8AC49" w14:textId="77777777" w:rsidTr="000B381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7F919" w14:textId="77777777" w:rsidR="00936AB2" w:rsidRPr="008363B0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DC0BAD" w14:textId="77777777" w:rsidR="00936AB2" w:rsidRPr="008363B0" w:rsidRDefault="00936AB2" w:rsidP="000B3812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936AB2" w:rsidRPr="008363B0" w14:paraId="703C634C" w14:textId="77777777" w:rsidTr="000B381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64E73" w14:textId="77777777" w:rsidR="00936AB2" w:rsidRPr="008363B0" w:rsidRDefault="00936AB2" w:rsidP="000B3812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EC7B21" w14:textId="77777777" w:rsidR="00936AB2" w:rsidRPr="008363B0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936AB2" w:rsidRPr="008363B0" w14:paraId="6872E212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514B" w14:textId="77777777" w:rsidR="00936AB2" w:rsidRPr="008363B0" w:rsidRDefault="00936AB2" w:rsidP="000B381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D9FA9" w14:textId="77777777" w:rsidR="00936AB2" w:rsidRPr="008363B0" w:rsidRDefault="00936AB2" w:rsidP="000B3812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936AB2" w:rsidRPr="008363B0" w14:paraId="0E379674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7B7EA" w14:textId="77777777" w:rsidR="00936AB2" w:rsidRPr="008363B0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74AA6" w14:textId="77777777" w:rsidR="00936AB2" w:rsidRPr="008363B0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6AB2" w:rsidRPr="008363B0" w14:paraId="031760EB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392F2" w14:textId="77777777" w:rsidR="00936AB2" w:rsidRPr="008363B0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9073D" w14:textId="77777777" w:rsidR="00936AB2" w:rsidRPr="008363B0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36AB2" w:rsidRPr="008363B0" w14:paraId="4F2F631F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BBDD" w14:textId="77777777" w:rsidR="00936AB2" w:rsidRPr="008363B0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CD25F" w14:textId="77777777" w:rsidR="00936AB2" w:rsidRPr="008363B0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36AB2" w:rsidRPr="008363B0" w14:paraId="019604DD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A8994" w14:textId="4A558D5E" w:rsidR="00936AB2" w:rsidRPr="008363B0" w:rsidRDefault="00135B36" w:rsidP="000B381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936AB2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CF37F" w14:textId="2BE58D27" w:rsidR="00936AB2" w:rsidRPr="008363B0" w:rsidRDefault="00135B36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6AB2" w14:paraId="767E625C" w14:textId="77777777" w:rsidTr="000B381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4ED3" w14:textId="77777777" w:rsidR="00936AB2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DEBDD" w14:textId="77777777" w:rsidR="00936AB2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36AB2" w14:paraId="46BC218A" w14:textId="77777777" w:rsidTr="000B381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5812D" w14:textId="77777777" w:rsidR="00936AB2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95199" w14:textId="77777777" w:rsidR="00936AB2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36AB2" w14:paraId="46B3AE9D" w14:textId="77777777" w:rsidTr="000B381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5F857F" w14:textId="77777777" w:rsidR="00936AB2" w:rsidRDefault="00936AB2" w:rsidP="000B381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913538" w14:textId="77777777" w:rsidR="00936AB2" w:rsidRDefault="00936AB2" w:rsidP="000B381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39A36B38" w14:textId="77777777" w:rsidR="00137C74" w:rsidRDefault="00137C74" w:rsidP="398FFEBD">
      <w:pPr>
        <w:shd w:val="clear" w:color="auto" w:fill="FFFFFF"/>
        <w:ind w:left="57" w:right="-57"/>
        <w:jc w:val="both"/>
      </w:pPr>
    </w:p>
    <w:p w14:paraId="02E8EB7B" w14:textId="77777777" w:rsidR="009F588E" w:rsidRDefault="00463286" w:rsidP="398FFEBD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5A255562" w14:textId="77777777" w:rsidR="00936AB2" w:rsidRDefault="00936AB2" w:rsidP="00936AB2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</w:t>
      </w:r>
      <w:r w:rsidRPr="00E711AF">
        <w:t xml:space="preserve"> </w:t>
      </w:r>
      <w:r>
        <w:t xml:space="preserve">в области </w:t>
      </w:r>
      <w:r w:rsidRPr="007D0F40">
        <w:t>истори</w:t>
      </w:r>
      <w:r>
        <w:t>и</w:t>
      </w:r>
      <w:r w:rsidRPr="007D0F40">
        <w:t xml:space="preserve"> применения нефти и газа, развити</w:t>
      </w:r>
      <w:r>
        <w:t>я</w:t>
      </w:r>
      <w:r w:rsidRPr="007D0F40">
        <w:t xml:space="preserve"> и современно</w:t>
      </w:r>
      <w:r>
        <w:t>го</w:t>
      </w:r>
      <w:r w:rsidRPr="007D0F40">
        <w:t xml:space="preserve"> состояни</w:t>
      </w:r>
      <w:r>
        <w:t>я</w:t>
      </w:r>
      <w:r w:rsidRPr="007D0F40">
        <w:t xml:space="preserve"> нефтяной и газовой промышленности России, взгляды на происхождение нефти</w:t>
      </w:r>
      <w:r>
        <w:t>,</w:t>
      </w:r>
      <w:r w:rsidRPr="007D0F40">
        <w:t xml:space="preserve"> сведени</w:t>
      </w:r>
      <w:r>
        <w:t>й</w:t>
      </w:r>
      <w:r w:rsidRPr="007D0F40">
        <w:t xml:space="preserve"> о крупнейших месторождениях и мировых запасах нефти и газа</w:t>
      </w:r>
      <w:r>
        <w:t>,</w:t>
      </w:r>
      <w:r w:rsidRPr="007D0F40">
        <w:t xml:space="preserve"> сведени</w:t>
      </w:r>
      <w:r>
        <w:t>й</w:t>
      </w:r>
      <w:r w:rsidRPr="007D0F40">
        <w:t xml:space="preserve"> о поиске и разведке нефтяных и газовых месторождений, бурении скважин, разработке залежей и переработке нефти и газа</w:t>
      </w:r>
      <w:r>
        <w:t xml:space="preserve">, </w:t>
      </w:r>
      <w:r w:rsidRPr="007D0F40">
        <w:t>транспорта, хранения и распределения нефти, нефтепродуктов и газа, а также проектирования и сооружения трубопроводов и хранилищ</w:t>
      </w:r>
      <w:r>
        <w:t>.</w:t>
      </w:r>
    </w:p>
    <w:p w14:paraId="65497B13" w14:textId="77777777" w:rsidR="00936AB2" w:rsidRPr="007D0F40" w:rsidRDefault="00936AB2" w:rsidP="00936AB2">
      <w:pPr>
        <w:ind w:firstLine="567"/>
        <w:jc w:val="both"/>
      </w:pPr>
    </w:p>
    <w:p w14:paraId="02E8EB7C" w14:textId="12725A0F" w:rsidR="00463286" w:rsidRDefault="00463286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 Планируемые результаты изучения дисциплины</w:t>
      </w:r>
    </w:p>
    <w:p w14:paraId="5158E4B5" w14:textId="77777777" w:rsidR="00137C74" w:rsidRDefault="00137C74" w:rsidP="00137C74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5A4ADBD4" w14:textId="77777777" w:rsidR="00137C74" w:rsidRDefault="00137C74" w:rsidP="00137C74">
      <w:pPr>
        <w:jc w:val="both"/>
      </w:pPr>
      <w:r w:rsidRPr="00FC4BC8">
        <w:t xml:space="preserve">- </w:t>
      </w:r>
      <w:r>
        <w:t>историю применения нефти и газа</w:t>
      </w:r>
      <w:r w:rsidRPr="00FC4BC8">
        <w:t>;</w:t>
      </w:r>
    </w:p>
    <w:p w14:paraId="04E03953" w14:textId="77777777" w:rsidR="00137C74" w:rsidRDefault="00137C74" w:rsidP="00137C74">
      <w:pPr>
        <w:jc w:val="both"/>
      </w:pPr>
      <w:r>
        <w:t xml:space="preserve">- </w:t>
      </w:r>
      <w:r w:rsidRPr="007D0F40">
        <w:t>развити</w:t>
      </w:r>
      <w:r>
        <w:t>е</w:t>
      </w:r>
      <w:r w:rsidRPr="007D0F40">
        <w:t xml:space="preserve"> и современно</w:t>
      </w:r>
      <w:r>
        <w:t>е</w:t>
      </w:r>
      <w:r w:rsidRPr="007D0F40">
        <w:t xml:space="preserve"> состояни</w:t>
      </w:r>
      <w:r>
        <w:t>е</w:t>
      </w:r>
      <w:r w:rsidRPr="007D0F40">
        <w:t xml:space="preserve"> нефтяной и газовой промышленности России</w:t>
      </w:r>
      <w:r>
        <w:t>;</w:t>
      </w:r>
    </w:p>
    <w:p w14:paraId="2903C872" w14:textId="77777777" w:rsidR="00137C74" w:rsidRDefault="00137C74" w:rsidP="00137C74">
      <w:pPr>
        <w:jc w:val="both"/>
      </w:pPr>
      <w:r>
        <w:t xml:space="preserve">- </w:t>
      </w:r>
      <w:r w:rsidRPr="007D0F40">
        <w:t>сведени</w:t>
      </w:r>
      <w:r>
        <w:t>я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112D8619" w14:textId="77777777" w:rsidR="00137C74" w:rsidRPr="00FC4BC8" w:rsidRDefault="00137C74" w:rsidP="00137C74">
      <w:pPr>
        <w:jc w:val="both"/>
      </w:pPr>
      <w:r>
        <w:t xml:space="preserve">- сведения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1A7E27E7" w14:textId="77777777" w:rsidR="00137C74" w:rsidRDefault="00137C74" w:rsidP="00137C74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74CD92F2" w14:textId="77777777" w:rsidR="00137C74" w:rsidRDefault="00137C74" w:rsidP="00137C74">
      <w:pPr>
        <w:jc w:val="both"/>
      </w:pPr>
      <w:r>
        <w:t xml:space="preserve">- использовать сведения о </w:t>
      </w:r>
      <w:r w:rsidRPr="007D0F40">
        <w:t>развити</w:t>
      </w:r>
      <w:r>
        <w:t>и</w:t>
      </w:r>
      <w:r w:rsidRPr="007D0F40">
        <w:t xml:space="preserve"> и современно</w:t>
      </w:r>
      <w:r>
        <w:t>м</w:t>
      </w:r>
      <w:r w:rsidRPr="007D0F40">
        <w:t xml:space="preserve"> состояни</w:t>
      </w:r>
      <w:r>
        <w:t>и</w:t>
      </w:r>
      <w:r w:rsidRPr="007D0F40">
        <w:t xml:space="preserve"> нефтяной и газовой промышленности России</w:t>
      </w:r>
      <w:r>
        <w:t>;</w:t>
      </w:r>
    </w:p>
    <w:p w14:paraId="0D8B3971" w14:textId="77777777" w:rsidR="00137C74" w:rsidRDefault="00137C74" w:rsidP="00137C74">
      <w:pPr>
        <w:jc w:val="both"/>
      </w:pPr>
      <w:r>
        <w:t xml:space="preserve">- использовать </w:t>
      </w:r>
      <w:r w:rsidRPr="007D0F40">
        <w:t>сведени</w:t>
      </w:r>
      <w:r>
        <w:t>я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31274A57" w14:textId="77777777" w:rsidR="00137C74" w:rsidRPr="00FC4BC8" w:rsidRDefault="00137C74" w:rsidP="00137C74">
      <w:pPr>
        <w:jc w:val="both"/>
      </w:pPr>
      <w:r>
        <w:t xml:space="preserve">- использовать сведения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19A7241E" w14:textId="77777777" w:rsidR="00137C74" w:rsidRDefault="00137C74" w:rsidP="00137C74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3C21458D" w14:textId="77777777" w:rsidR="00137C74" w:rsidRDefault="00137C74" w:rsidP="00137C74">
      <w:pPr>
        <w:jc w:val="both"/>
      </w:pPr>
      <w:r>
        <w:t xml:space="preserve">- знаниями о </w:t>
      </w:r>
      <w:r w:rsidRPr="007D0F40">
        <w:t>развити</w:t>
      </w:r>
      <w:r>
        <w:t>и</w:t>
      </w:r>
      <w:r w:rsidRPr="007D0F40">
        <w:t xml:space="preserve"> и современно</w:t>
      </w:r>
      <w:r>
        <w:t>м</w:t>
      </w:r>
      <w:r w:rsidRPr="007D0F40">
        <w:t xml:space="preserve"> состояни</w:t>
      </w:r>
      <w:r>
        <w:t>и</w:t>
      </w:r>
      <w:r w:rsidRPr="007D0F40">
        <w:t xml:space="preserve"> нефтяной и газовой промышленности России</w:t>
      </w:r>
      <w:r>
        <w:t>;</w:t>
      </w:r>
    </w:p>
    <w:p w14:paraId="637603F8" w14:textId="77777777" w:rsidR="00137C74" w:rsidRDefault="00137C74" w:rsidP="00137C74">
      <w:pPr>
        <w:jc w:val="both"/>
      </w:pPr>
      <w:r>
        <w:t>- знаниями</w:t>
      </w:r>
      <w:r w:rsidRPr="007D0F40">
        <w:t xml:space="preserve"> о поиске и разведке нефтяных и газовых месторождений</w:t>
      </w:r>
      <w:r>
        <w:t>;</w:t>
      </w:r>
    </w:p>
    <w:p w14:paraId="41832174" w14:textId="77777777" w:rsidR="00137C74" w:rsidRPr="00FC4BC8" w:rsidRDefault="00137C74" w:rsidP="00137C74">
      <w:pPr>
        <w:jc w:val="both"/>
      </w:pPr>
      <w:r>
        <w:t xml:space="preserve">- знаниями о </w:t>
      </w:r>
      <w:r w:rsidRPr="007D0F40">
        <w:t>хранени</w:t>
      </w:r>
      <w:r>
        <w:t>и</w:t>
      </w:r>
      <w:r w:rsidRPr="007D0F40">
        <w:t xml:space="preserve"> и распределени</w:t>
      </w:r>
      <w:r>
        <w:t>и</w:t>
      </w:r>
      <w:r w:rsidRPr="007D0F40">
        <w:t xml:space="preserve"> нефти, нефтепродуктов и газа</w:t>
      </w:r>
    </w:p>
    <w:p w14:paraId="717E0034" w14:textId="77777777" w:rsidR="00FC4BC8" w:rsidRPr="002E51E1" w:rsidRDefault="00FC4BC8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47F5BC4D" w:rsidR="00463286" w:rsidRDefault="00463286" w:rsidP="398FFEBD">
      <w:pPr>
        <w:shd w:val="clear" w:color="auto" w:fill="FFFFFF"/>
        <w:ind w:left="57" w:right="-57"/>
        <w:jc w:val="both"/>
      </w:pPr>
      <w:r w:rsidRPr="002E51E1">
        <w:t>3 Требования к освоению учебной дисциплины</w:t>
      </w:r>
    </w:p>
    <w:p w14:paraId="5BFFB145" w14:textId="34FFCCCD" w:rsidR="00FC4BC8" w:rsidRDefault="00FC4BC8" w:rsidP="398FFEBD">
      <w:pPr>
        <w:shd w:val="clear" w:color="auto" w:fill="FFFFFF"/>
        <w:ind w:left="57" w:right="-57"/>
        <w:jc w:val="both"/>
      </w:pPr>
      <w:r w:rsidRPr="00FC4BC8">
        <w:t>Освоение данной учебной дисциплины должно обеспечивать формирование следующих компетенций:</w:t>
      </w:r>
    </w:p>
    <w:p w14:paraId="55E17525" w14:textId="7C284AF8" w:rsidR="00137C74" w:rsidRDefault="00EB2C6B" w:rsidP="00137C74">
      <w:pPr>
        <w:ind w:firstLine="567"/>
        <w:jc w:val="both"/>
      </w:pPr>
      <w:r w:rsidRPr="00EB2C6B">
        <w:t>ОПК1</w:t>
      </w:r>
      <w:r w:rsidRPr="00EB2C6B">
        <w:tab/>
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</w:r>
      <w:r>
        <w:t>.</w:t>
      </w:r>
    </w:p>
    <w:p w14:paraId="1DCC135A" w14:textId="77777777" w:rsidR="00FC4BC8" w:rsidRPr="002E51E1" w:rsidRDefault="00FC4BC8" w:rsidP="398FFEBD">
      <w:pPr>
        <w:shd w:val="clear" w:color="auto" w:fill="FFFFFF"/>
        <w:ind w:left="57" w:right="-57"/>
        <w:jc w:val="both"/>
      </w:pPr>
    </w:p>
    <w:p w14:paraId="2BE94A3E" w14:textId="77777777" w:rsidR="004D2055" w:rsidRDefault="00EB2C6B" w:rsidP="004D2055">
      <w:pPr>
        <w:ind w:firstLine="57"/>
        <w:jc w:val="both"/>
        <w:sectPr w:rsidR="004D2055" w:rsidSect="00EE143B"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  <w:r w:rsidRPr="002E51E1">
        <w:t>4. Образовательные технологии</w:t>
      </w:r>
      <w:r>
        <w:t>: традиционные, мультимедиа, информационно-коммуникационные</w:t>
      </w:r>
    </w:p>
    <w:p w14:paraId="47B755B4" w14:textId="77777777" w:rsidR="004D2055" w:rsidRDefault="004D2055" w:rsidP="004D2055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РЕЦЕНЗИЯ</w:t>
      </w:r>
    </w:p>
    <w:p w14:paraId="5F5FC2D7" w14:textId="77777777" w:rsidR="004D2055" w:rsidRDefault="004D2055" w:rsidP="004D2055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на рабочую программу по дисциплине</w:t>
      </w:r>
    </w:p>
    <w:p w14:paraId="77C293E2" w14:textId="77777777" w:rsidR="004D2055" w:rsidRDefault="004D2055" w:rsidP="004D2055">
      <w:pPr>
        <w:pStyle w:val="a7"/>
        <w:spacing w:line="360" w:lineRule="auto"/>
        <w:ind w:firstLine="709"/>
        <w:jc w:val="center"/>
        <w:rPr>
          <w:szCs w:val="28"/>
        </w:rPr>
      </w:pPr>
      <w:r w:rsidRPr="005F4E6E">
        <w:rPr>
          <w:szCs w:val="28"/>
        </w:rPr>
        <w:t>ОСНОВЫ НЕФТЕГАЗОВОГО ДЕЛА</w:t>
      </w:r>
    </w:p>
    <w:p w14:paraId="7EB046E0" w14:textId="77777777" w:rsidR="004D2055" w:rsidRDefault="004D2055" w:rsidP="004D2055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для</w:t>
      </w:r>
      <w:r w:rsidRPr="005336D3">
        <w:t xml:space="preserve"> </w:t>
      </w:r>
      <w:bookmarkStart w:id="1" w:name="OLE_LINK2"/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</w:p>
    <w:bookmarkEnd w:id="1"/>
    <w:p w14:paraId="4B9BF04B" w14:textId="77777777" w:rsidR="004D2055" w:rsidRDefault="004D2055" w:rsidP="004D2055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Составитель:</w:t>
      </w:r>
    </w:p>
    <w:p w14:paraId="385E3CE5" w14:textId="77777777" w:rsidR="004D2055" w:rsidRDefault="004D2055" w:rsidP="004D2055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Лесковец И. В., канд. техн. наук, доцент, зав. кафедрой</w:t>
      </w:r>
    </w:p>
    <w:p w14:paraId="1252FA41" w14:textId="77777777" w:rsidR="004D2055" w:rsidRDefault="004D2055" w:rsidP="004D2055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изучение дисциплины предусмотрено в течение 108 часов, 3 зачетных единицы, лекционные занятия проводятся в течение 34 часов.</w:t>
      </w:r>
    </w:p>
    <w:p w14:paraId="14575A05" w14:textId="77777777" w:rsidR="004D2055" w:rsidRDefault="004D2055" w:rsidP="004D2055">
      <w:pPr>
        <w:spacing w:line="360" w:lineRule="auto"/>
        <w:ind w:firstLine="709"/>
        <w:jc w:val="both"/>
        <w:rPr>
          <w:spacing w:val="-5"/>
          <w:szCs w:val="29"/>
        </w:rPr>
      </w:pPr>
      <w:r>
        <w:rPr>
          <w:szCs w:val="28"/>
        </w:rPr>
        <w:noBreakHyphen/>
        <w:t xml:space="preserve"> ц</w:t>
      </w:r>
      <w:r>
        <w:rPr>
          <w:spacing w:val="-13"/>
          <w:szCs w:val="29"/>
        </w:rPr>
        <w:t>елью изучения дисциплины "</w:t>
      </w:r>
      <w:r w:rsidRPr="00844224">
        <w:t xml:space="preserve"> </w:t>
      </w:r>
      <w:r w:rsidRPr="005F4E6E">
        <w:rPr>
          <w:spacing w:val="-13"/>
          <w:szCs w:val="29"/>
        </w:rPr>
        <w:t>ОСНОВЫ НЕФТЕГАЗОВОГО ДЕЛА</w:t>
      </w:r>
      <w:r>
        <w:rPr>
          <w:spacing w:val="-5"/>
          <w:szCs w:val="29"/>
        </w:rPr>
        <w:t xml:space="preserve">" является </w:t>
      </w:r>
      <w:r w:rsidRPr="005F4E6E">
        <w:rPr>
          <w:spacing w:val="-5"/>
          <w:szCs w:val="29"/>
        </w:rPr>
        <w:t>овладе</w:t>
      </w:r>
      <w:r>
        <w:rPr>
          <w:spacing w:val="-5"/>
          <w:szCs w:val="29"/>
        </w:rPr>
        <w:t>ние</w:t>
      </w:r>
      <w:r w:rsidRPr="005F4E6E">
        <w:rPr>
          <w:spacing w:val="-5"/>
          <w:szCs w:val="29"/>
        </w:rPr>
        <w:t xml:space="preserve"> компетенциями в области истории применения нефти и газа, развития и современного состояния нефтяной и газовой промышленности России, взгляды на происхождение нефти, сведений о крупнейших месторождениях и мировых запасах нефти и газа, сведений о поиске и разведке нефтяных и газовых месторождений, бурении скважин, разработке залежей и переработке нефти и газа, транспорта, хранения и распределения нефти, нефтепродуктов и газа, а также проектирования и сооружения трубопроводов и хранилищ</w:t>
      </w:r>
      <w:r>
        <w:rPr>
          <w:spacing w:val="-5"/>
          <w:szCs w:val="29"/>
        </w:rPr>
        <w:t>.</w:t>
      </w:r>
    </w:p>
    <w:p w14:paraId="76253373" w14:textId="77777777" w:rsidR="004D2055" w:rsidRDefault="004D2055" w:rsidP="004D205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076F4">
        <w:rPr>
          <w:szCs w:val="28"/>
        </w:rPr>
        <w:t xml:space="preserve">рограмма соответствует </w:t>
      </w:r>
      <w:r>
        <w:rPr>
          <w:szCs w:val="28"/>
        </w:rPr>
        <w:t>современным</w:t>
      </w:r>
      <w:r w:rsidRPr="002076F4">
        <w:rPr>
          <w:szCs w:val="28"/>
        </w:rPr>
        <w:t xml:space="preserve"> достижениям техники и технологий;</w:t>
      </w:r>
    </w:p>
    <w:p w14:paraId="3978612C" w14:textId="77777777" w:rsidR="004D2055" w:rsidRDefault="004D2055" w:rsidP="004D2055">
      <w:pPr>
        <w:shd w:val="clear" w:color="auto" w:fill="FFFFFF"/>
        <w:spacing w:line="360" w:lineRule="auto"/>
        <w:ind w:firstLine="709"/>
        <w:jc w:val="both"/>
      </w:pPr>
      <w:r w:rsidRPr="006F6CB9">
        <w:rPr>
          <w:szCs w:val="28"/>
        </w:rPr>
        <w:t>В процессе изучения дисциплины студент должен приобрести знания</w:t>
      </w:r>
      <w:r w:rsidRPr="00F02393">
        <w:t xml:space="preserve"> </w:t>
      </w:r>
      <w:r>
        <w:t>истории применения нефти и газа; развития и современного состояния нефтяной и газовой промышленности России; сведений о поиске и разведке нефтяных и газовых месторождений; сведений о хранении и распределении нефти, нефтепродуктов и газа; умения  использовать сведения о развитии и современном состоянии нефтяной и газовой промышленности России; использовать сведения о поиске и разведке нефтяных и газовых месторождений; использовать сведения о хранении и распределении нефти, нефтепродуктов и газа; овладеть знаниями о развитии и современном состоянии нефтяной и газовой промышленности России; знаниями о поиске и разведке нефтяных и газовых месторождений; знаниями о хранении и распределении нефти, нефтепродуктов и газа;.</w:t>
      </w:r>
    </w:p>
    <w:p w14:paraId="308E588F" w14:textId="77777777" w:rsidR="004D2055" w:rsidRPr="002076F4" w:rsidRDefault="004D2055" w:rsidP="004D2055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недостатк</w:t>
      </w:r>
      <w:r>
        <w:rPr>
          <w:szCs w:val="28"/>
        </w:rPr>
        <w:t>и</w:t>
      </w:r>
      <w:r w:rsidRPr="002076F4">
        <w:rPr>
          <w:szCs w:val="28"/>
        </w:rPr>
        <w:t xml:space="preserve"> в </w:t>
      </w:r>
      <w:r>
        <w:rPr>
          <w:szCs w:val="28"/>
        </w:rPr>
        <w:t>рабочей</w:t>
      </w:r>
      <w:r w:rsidRPr="002076F4">
        <w:rPr>
          <w:szCs w:val="28"/>
        </w:rPr>
        <w:t xml:space="preserve"> программе</w:t>
      </w:r>
      <w:r>
        <w:rPr>
          <w:szCs w:val="28"/>
        </w:rPr>
        <w:t xml:space="preserve"> отсутствуют;</w:t>
      </w:r>
    </w:p>
    <w:p w14:paraId="5FE844F5" w14:textId="77777777" w:rsidR="004D2055" w:rsidRPr="002076F4" w:rsidRDefault="004D2055" w:rsidP="004D2055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</w:t>
      </w:r>
      <w:r>
        <w:rPr>
          <w:szCs w:val="28"/>
        </w:rPr>
        <w:t xml:space="preserve"> в полной мере</w:t>
      </w:r>
      <w:r w:rsidRPr="002076F4">
        <w:rPr>
          <w:szCs w:val="28"/>
        </w:rPr>
        <w:t xml:space="preserve"> соответствует образовательному стандарту</w:t>
      </w:r>
      <w:r>
        <w:rPr>
          <w:szCs w:val="28"/>
        </w:rPr>
        <w:t>;</w:t>
      </w:r>
    </w:p>
    <w:p w14:paraId="6CAA5121" w14:textId="77777777" w:rsidR="004D2055" w:rsidRPr="002076F4" w:rsidRDefault="004D2055" w:rsidP="004D2055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 рекомендована к использованию в качестве </w:t>
      </w:r>
      <w:r>
        <w:rPr>
          <w:szCs w:val="28"/>
        </w:rPr>
        <w:t>рабочей;</w:t>
      </w:r>
    </w:p>
    <w:p w14:paraId="5CF74EEE" w14:textId="77777777" w:rsidR="004D2055" w:rsidRDefault="004D2055" w:rsidP="004D2055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Начальник отдела механизации,</w:t>
      </w:r>
    </w:p>
    <w:p w14:paraId="169BE8B0" w14:textId="77777777" w:rsidR="004D2055" w:rsidRDefault="004D2055" w:rsidP="004D2055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 xml:space="preserve">энергетики и охраны труда РУП </w:t>
      </w:r>
    </w:p>
    <w:p w14:paraId="763A74D0" w14:textId="77777777" w:rsidR="004D2055" w:rsidRDefault="004D2055" w:rsidP="004D2055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«</w:t>
      </w:r>
      <w:proofErr w:type="spellStart"/>
      <w:proofErr w:type="gramStart"/>
      <w:r>
        <w:rPr>
          <w:spacing w:val="-5"/>
          <w:szCs w:val="29"/>
        </w:rPr>
        <w:t>Могилевавтодор</w:t>
      </w:r>
      <w:proofErr w:type="spellEnd"/>
      <w:r>
        <w:rPr>
          <w:spacing w:val="-5"/>
          <w:szCs w:val="29"/>
        </w:rPr>
        <w:t>»</w:t>
      </w:r>
      <w:r>
        <w:rPr>
          <w:spacing w:val="-5"/>
          <w:szCs w:val="29"/>
        </w:rPr>
        <w:tab/>
      </w:r>
      <w:proofErr w:type="gramEnd"/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  <w:t>О. В. Борисенко</w:t>
      </w:r>
    </w:p>
    <w:p w14:paraId="3BA03757" w14:textId="77777777" w:rsidR="004D2055" w:rsidRDefault="004D2055" w:rsidP="004D2055">
      <w:pPr>
        <w:spacing w:line="360" w:lineRule="auto"/>
      </w:pPr>
    </w:p>
    <w:p w14:paraId="55A06344" w14:textId="77777777" w:rsidR="009F588E" w:rsidRDefault="009F588E" w:rsidP="004D2055">
      <w:pPr>
        <w:ind w:firstLine="57"/>
        <w:jc w:val="both"/>
      </w:pPr>
    </w:p>
    <w:p w14:paraId="1DD96131" w14:textId="77777777" w:rsidR="004D2055" w:rsidRDefault="004D2055" w:rsidP="004D2055">
      <w:pPr>
        <w:ind w:firstLine="57"/>
        <w:jc w:val="both"/>
      </w:pPr>
    </w:p>
    <w:sectPr w:rsidR="004D2055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0B19D" w14:textId="77777777" w:rsidR="00623C61" w:rsidRDefault="00623C61">
      <w:r>
        <w:separator/>
      </w:r>
    </w:p>
  </w:endnote>
  <w:endnote w:type="continuationSeparator" w:id="0">
    <w:p w14:paraId="11605E23" w14:textId="77777777" w:rsidR="00623C61" w:rsidRDefault="0062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76394F" w:rsidRDefault="0076394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6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2E8EB89" w14:textId="77777777" w:rsidR="0076394F" w:rsidRDefault="007639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BB36" w14:textId="77777777" w:rsidR="00623C61" w:rsidRDefault="00623C61">
      <w:r>
        <w:separator/>
      </w:r>
    </w:p>
  </w:footnote>
  <w:footnote w:type="continuationSeparator" w:id="0">
    <w:p w14:paraId="7C92EFF9" w14:textId="77777777" w:rsidR="00623C61" w:rsidRDefault="0062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76394F" w:rsidRDefault="0076394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76394F" w:rsidRDefault="0076394F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41AF"/>
    <w:rsid w:val="000751D9"/>
    <w:rsid w:val="00084693"/>
    <w:rsid w:val="000A569D"/>
    <w:rsid w:val="000B3812"/>
    <w:rsid w:val="000B441C"/>
    <w:rsid w:val="000B56CF"/>
    <w:rsid w:val="000B6B1C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5B36"/>
    <w:rsid w:val="001361FB"/>
    <w:rsid w:val="00137C74"/>
    <w:rsid w:val="00140EC0"/>
    <w:rsid w:val="00141637"/>
    <w:rsid w:val="00145FAE"/>
    <w:rsid w:val="00147671"/>
    <w:rsid w:val="00147F03"/>
    <w:rsid w:val="001512DB"/>
    <w:rsid w:val="00152B70"/>
    <w:rsid w:val="00154DA7"/>
    <w:rsid w:val="00155944"/>
    <w:rsid w:val="00157965"/>
    <w:rsid w:val="001602D4"/>
    <w:rsid w:val="001700C5"/>
    <w:rsid w:val="001700E4"/>
    <w:rsid w:val="00171A42"/>
    <w:rsid w:val="00180EF7"/>
    <w:rsid w:val="00185285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078D2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59E7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E5A87"/>
    <w:rsid w:val="002F189B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B3A62"/>
    <w:rsid w:val="003C0BCA"/>
    <w:rsid w:val="003C2035"/>
    <w:rsid w:val="003C28E2"/>
    <w:rsid w:val="003C48AC"/>
    <w:rsid w:val="003C557C"/>
    <w:rsid w:val="003C62F5"/>
    <w:rsid w:val="003D4E8A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0393"/>
    <w:rsid w:val="00411660"/>
    <w:rsid w:val="00414973"/>
    <w:rsid w:val="004206F6"/>
    <w:rsid w:val="00424EF2"/>
    <w:rsid w:val="00430B9F"/>
    <w:rsid w:val="00433358"/>
    <w:rsid w:val="00433BB2"/>
    <w:rsid w:val="00451072"/>
    <w:rsid w:val="00454990"/>
    <w:rsid w:val="0045652C"/>
    <w:rsid w:val="00463286"/>
    <w:rsid w:val="00467A5E"/>
    <w:rsid w:val="004710D3"/>
    <w:rsid w:val="00485BA7"/>
    <w:rsid w:val="00487B65"/>
    <w:rsid w:val="00493A4F"/>
    <w:rsid w:val="0049448A"/>
    <w:rsid w:val="004951CA"/>
    <w:rsid w:val="00495A11"/>
    <w:rsid w:val="004A5973"/>
    <w:rsid w:val="004B6556"/>
    <w:rsid w:val="004C2475"/>
    <w:rsid w:val="004C5A01"/>
    <w:rsid w:val="004D2055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11BD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7CB3"/>
    <w:rsid w:val="00582AE6"/>
    <w:rsid w:val="005921D3"/>
    <w:rsid w:val="0059524F"/>
    <w:rsid w:val="00595485"/>
    <w:rsid w:val="005967DE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3C61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32ED"/>
    <w:rsid w:val="00654BF5"/>
    <w:rsid w:val="006578FB"/>
    <w:rsid w:val="0066059D"/>
    <w:rsid w:val="00663505"/>
    <w:rsid w:val="006666C1"/>
    <w:rsid w:val="006715C1"/>
    <w:rsid w:val="006755B7"/>
    <w:rsid w:val="00677B05"/>
    <w:rsid w:val="00680EA7"/>
    <w:rsid w:val="00686E12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394F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16F1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0F40"/>
    <w:rsid w:val="007D43F9"/>
    <w:rsid w:val="007D4494"/>
    <w:rsid w:val="007D6B71"/>
    <w:rsid w:val="007D7D1F"/>
    <w:rsid w:val="007E5363"/>
    <w:rsid w:val="007E6272"/>
    <w:rsid w:val="007F51A6"/>
    <w:rsid w:val="007F65B6"/>
    <w:rsid w:val="00801D20"/>
    <w:rsid w:val="0080394D"/>
    <w:rsid w:val="00805427"/>
    <w:rsid w:val="00805F1F"/>
    <w:rsid w:val="00806E38"/>
    <w:rsid w:val="008077E5"/>
    <w:rsid w:val="00812124"/>
    <w:rsid w:val="00812908"/>
    <w:rsid w:val="00814924"/>
    <w:rsid w:val="00821774"/>
    <w:rsid w:val="00827CCA"/>
    <w:rsid w:val="00827DF9"/>
    <w:rsid w:val="00834B95"/>
    <w:rsid w:val="008351BA"/>
    <w:rsid w:val="0083574B"/>
    <w:rsid w:val="008358CE"/>
    <w:rsid w:val="008363B0"/>
    <w:rsid w:val="00843C62"/>
    <w:rsid w:val="008446B3"/>
    <w:rsid w:val="00852ADC"/>
    <w:rsid w:val="0085361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5592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58C2"/>
    <w:rsid w:val="00916503"/>
    <w:rsid w:val="00920D3A"/>
    <w:rsid w:val="00921404"/>
    <w:rsid w:val="00921A51"/>
    <w:rsid w:val="00925DB4"/>
    <w:rsid w:val="00932233"/>
    <w:rsid w:val="0093457B"/>
    <w:rsid w:val="00936AB2"/>
    <w:rsid w:val="00941D5B"/>
    <w:rsid w:val="00945A2F"/>
    <w:rsid w:val="00947556"/>
    <w:rsid w:val="00951F34"/>
    <w:rsid w:val="00953CA0"/>
    <w:rsid w:val="009544FA"/>
    <w:rsid w:val="00954E2F"/>
    <w:rsid w:val="009563B5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052"/>
    <w:rsid w:val="009B6F17"/>
    <w:rsid w:val="009C56D8"/>
    <w:rsid w:val="009D2E3F"/>
    <w:rsid w:val="009E49BE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7BE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4BA3"/>
    <w:rsid w:val="00AF73B9"/>
    <w:rsid w:val="00B00134"/>
    <w:rsid w:val="00B07352"/>
    <w:rsid w:val="00B074F1"/>
    <w:rsid w:val="00B07925"/>
    <w:rsid w:val="00B15A45"/>
    <w:rsid w:val="00B179D1"/>
    <w:rsid w:val="00B20AB1"/>
    <w:rsid w:val="00B22D21"/>
    <w:rsid w:val="00B230D1"/>
    <w:rsid w:val="00B23D7A"/>
    <w:rsid w:val="00B41E1C"/>
    <w:rsid w:val="00B430C3"/>
    <w:rsid w:val="00B432AA"/>
    <w:rsid w:val="00B434DB"/>
    <w:rsid w:val="00B477CC"/>
    <w:rsid w:val="00B537DA"/>
    <w:rsid w:val="00B57022"/>
    <w:rsid w:val="00B63E02"/>
    <w:rsid w:val="00B721B6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288C"/>
    <w:rsid w:val="00BA4A1D"/>
    <w:rsid w:val="00BA540D"/>
    <w:rsid w:val="00BA6845"/>
    <w:rsid w:val="00BA6DFF"/>
    <w:rsid w:val="00BB2A80"/>
    <w:rsid w:val="00BB2CE1"/>
    <w:rsid w:val="00BB65F5"/>
    <w:rsid w:val="00BC396A"/>
    <w:rsid w:val="00BD5804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2D9"/>
    <w:rsid w:val="00C34954"/>
    <w:rsid w:val="00C46312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190D"/>
    <w:rsid w:val="00C92A66"/>
    <w:rsid w:val="00C936DC"/>
    <w:rsid w:val="00C93B22"/>
    <w:rsid w:val="00C94245"/>
    <w:rsid w:val="00C94B8C"/>
    <w:rsid w:val="00CA0E95"/>
    <w:rsid w:val="00CA1F2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B42"/>
    <w:rsid w:val="00D4688C"/>
    <w:rsid w:val="00D54C17"/>
    <w:rsid w:val="00D5564A"/>
    <w:rsid w:val="00D55F53"/>
    <w:rsid w:val="00D57387"/>
    <w:rsid w:val="00D62F03"/>
    <w:rsid w:val="00D75853"/>
    <w:rsid w:val="00D76A6B"/>
    <w:rsid w:val="00D813B5"/>
    <w:rsid w:val="00D86022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223E3"/>
    <w:rsid w:val="00E252E5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C83"/>
    <w:rsid w:val="00E67EA5"/>
    <w:rsid w:val="00E711AF"/>
    <w:rsid w:val="00E716DA"/>
    <w:rsid w:val="00E84CAF"/>
    <w:rsid w:val="00E85026"/>
    <w:rsid w:val="00E90883"/>
    <w:rsid w:val="00E93831"/>
    <w:rsid w:val="00E96FEA"/>
    <w:rsid w:val="00EA3969"/>
    <w:rsid w:val="00EB2C6B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4819"/>
    <w:rsid w:val="00F95E42"/>
    <w:rsid w:val="00FB1548"/>
    <w:rsid w:val="00FB1709"/>
    <w:rsid w:val="00FB4CF2"/>
    <w:rsid w:val="00FB7D2C"/>
    <w:rsid w:val="00FC29AA"/>
    <w:rsid w:val="00FC4BC8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48A0F59-F654-4523-BBEA-AA442EF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5847863E-1489-4D39-86BA-FE6B3D5A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13</cp:revision>
  <cp:lastPrinted>2021-04-14T13:26:00Z</cp:lastPrinted>
  <dcterms:created xsi:type="dcterms:W3CDTF">2021-03-23T11:02:00Z</dcterms:created>
  <dcterms:modified xsi:type="dcterms:W3CDTF">2022-02-24T07:46:00Z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