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B55FB" w14:textId="77777777" w:rsidR="002C04C1" w:rsidRPr="00D73766" w:rsidRDefault="002C04C1" w:rsidP="10E1B8A5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 w:rsidRPr="00D73766"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510E49A3" w14:textId="77777777" w:rsidR="002C04C1" w:rsidRPr="00D73766" w:rsidRDefault="002C04C1" w:rsidP="10E1B8A5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 w:rsidRPr="00D73766">
        <w:rPr>
          <w:color w:val="000000"/>
          <w:spacing w:val="-2"/>
        </w:rPr>
        <w:t>«Белорусско-Российский университет»</w:t>
      </w:r>
    </w:p>
    <w:p w14:paraId="2C2BC8AF" w14:textId="77777777" w:rsidR="002C04C1" w:rsidRPr="00D73766" w:rsidRDefault="002C04C1" w:rsidP="10E1B8A5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1DE8CC44" w14:textId="77777777" w:rsidR="001953C6" w:rsidRPr="00D73766" w:rsidRDefault="001953C6" w:rsidP="10E1B8A5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1953C6" w:rsidRPr="00D73766" w14:paraId="34C0F875" w14:textId="77777777" w:rsidTr="002F31C9">
        <w:tc>
          <w:tcPr>
            <w:tcW w:w="5103" w:type="dxa"/>
            <w:hideMark/>
          </w:tcPr>
          <w:p w14:paraId="6610FCD9" w14:textId="77777777" w:rsidR="001953C6" w:rsidRPr="00D73766" w:rsidRDefault="001953C6" w:rsidP="002F31C9">
            <w:pPr>
              <w:rPr>
                <w:spacing w:val="-13"/>
              </w:rPr>
            </w:pPr>
            <w:r w:rsidRPr="00D73766">
              <w:rPr>
                <w:spacing w:val="-13"/>
              </w:rPr>
              <w:t>УТВЕРЖДАЮ</w:t>
            </w:r>
          </w:p>
        </w:tc>
      </w:tr>
      <w:tr w:rsidR="001953C6" w:rsidRPr="00D73766" w14:paraId="637DE5CD" w14:textId="77777777" w:rsidTr="002F31C9">
        <w:tc>
          <w:tcPr>
            <w:tcW w:w="5103" w:type="dxa"/>
            <w:hideMark/>
          </w:tcPr>
          <w:p w14:paraId="6A08825C" w14:textId="77777777" w:rsidR="001953C6" w:rsidRPr="00D73766" w:rsidRDefault="001953C6" w:rsidP="002F31C9">
            <w:pPr>
              <w:rPr>
                <w:spacing w:val="-13"/>
              </w:rPr>
            </w:pPr>
            <w:r w:rsidRPr="00D73766">
              <w:t>Первый проректор Белорусско-Российского университета</w:t>
            </w:r>
          </w:p>
        </w:tc>
      </w:tr>
      <w:tr w:rsidR="001953C6" w:rsidRPr="00D73766" w14:paraId="16B39D1A" w14:textId="77777777" w:rsidTr="002F31C9">
        <w:tc>
          <w:tcPr>
            <w:tcW w:w="5103" w:type="dxa"/>
          </w:tcPr>
          <w:p w14:paraId="6FE5D644" w14:textId="77777777" w:rsidR="001953C6" w:rsidRPr="00D73766" w:rsidRDefault="001953C6" w:rsidP="002F31C9">
            <w:pPr>
              <w:rPr>
                <w:spacing w:val="-13"/>
              </w:rPr>
            </w:pPr>
          </w:p>
          <w:p w14:paraId="5F59E503" w14:textId="77777777" w:rsidR="001953C6" w:rsidRPr="00D73766" w:rsidRDefault="001953C6" w:rsidP="002F31C9">
            <w:r w:rsidRPr="00D73766">
              <w:rPr>
                <w:spacing w:val="-13"/>
              </w:rPr>
              <w:t xml:space="preserve">__________________ </w:t>
            </w:r>
            <w:r w:rsidRPr="00D73766">
              <w:t>Ю.В. Машин</w:t>
            </w:r>
          </w:p>
        </w:tc>
      </w:tr>
      <w:tr w:rsidR="001953C6" w:rsidRPr="00D73766" w14:paraId="513CF599" w14:textId="77777777" w:rsidTr="002F31C9">
        <w:tc>
          <w:tcPr>
            <w:tcW w:w="5103" w:type="dxa"/>
            <w:hideMark/>
          </w:tcPr>
          <w:p w14:paraId="039EAF56" w14:textId="77777777" w:rsidR="001953C6" w:rsidRPr="00D73766" w:rsidRDefault="001953C6" w:rsidP="002F31C9">
            <w:pPr>
              <w:rPr>
                <w:spacing w:val="-13"/>
              </w:rPr>
            </w:pPr>
          </w:p>
          <w:p w14:paraId="79B93541" w14:textId="609E89FC" w:rsidR="001953C6" w:rsidRPr="00D73766" w:rsidRDefault="001953C6" w:rsidP="007614FA">
            <w:pPr>
              <w:rPr>
                <w:spacing w:val="-13"/>
              </w:rPr>
            </w:pPr>
            <w:r w:rsidRPr="00D73766">
              <w:rPr>
                <w:spacing w:val="-13"/>
              </w:rPr>
              <w:t>«___»________ 20</w:t>
            </w:r>
            <w:r w:rsidRPr="00D73766">
              <w:rPr>
                <w:spacing w:val="-13"/>
                <w:lang w:val="en-US"/>
              </w:rPr>
              <w:t>2</w:t>
            </w:r>
            <w:r w:rsidR="007614FA">
              <w:rPr>
                <w:spacing w:val="-13"/>
              </w:rPr>
              <w:t>1</w:t>
            </w:r>
            <w:r w:rsidRPr="00D73766">
              <w:rPr>
                <w:spacing w:val="-13"/>
              </w:rPr>
              <w:t>г.</w:t>
            </w:r>
          </w:p>
        </w:tc>
      </w:tr>
      <w:tr w:rsidR="001953C6" w:rsidRPr="00D73766" w14:paraId="5009F4BE" w14:textId="77777777" w:rsidTr="002F31C9">
        <w:tc>
          <w:tcPr>
            <w:tcW w:w="5103" w:type="dxa"/>
            <w:hideMark/>
          </w:tcPr>
          <w:p w14:paraId="2AA6D982" w14:textId="77777777" w:rsidR="001953C6" w:rsidRPr="00D73766" w:rsidRDefault="001953C6" w:rsidP="002F31C9">
            <w:pPr>
              <w:tabs>
                <w:tab w:val="left" w:pos="3438"/>
              </w:tabs>
              <w:rPr>
                <w:spacing w:val="-13"/>
              </w:rPr>
            </w:pPr>
          </w:p>
          <w:p w14:paraId="5DF30B6B" w14:textId="77777777" w:rsidR="001953C6" w:rsidRPr="00D73766" w:rsidRDefault="001953C6" w:rsidP="002F31C9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 w:rsidRPr="00D73766">
              <w:rPr>
                <w:spacing w:val="-13"/>
              </w:rPr>
              <w:t>Регистрационный  №</w:t>
            </w:r>
            <w:proofErr w:type="gramEnd"/>
            <w:r w:rsidRPr="00D73766">
              <w:rPr>
                <w:spacing w:val="-13"/>
              </w:rPr>
              <w:t xml:space="preserve"> УД-______________________/р</w:t>
            </w:r>
          </w:p>
        </w:tc>
      </w:tr>
    </w:tbl>
    <w:p w14:paraId="47B92BB8" w14:textId="77777777" w:rsidR="00FC29AA" w:rsidRPr="00D73766" w:rsidRDefault="00FC29AA" w:rsidP="10E1B8A5">
      <w:pPr>
        <w:shd w:val="clear" w:color="auto" w:fill="FFFFFF"/>
        <w:ind w:left="57" w:right="-57"/>
        <w:jc w:val="center"/>
        <w:rPr>
          <w:caps/>
        </w:rPr>
      </w:pPr>
    </w:p>
    <w:p w14:paraId="47B92BB9" w14:textId="77777777" w:rsidR="00D86A2D" w:rsidRPr="00D73766" w:rsidRDefault="00D86A2D" w:rsidP="10E1B8A5">
      <w:pPr>
        <w:shd w:val="clear" w:color="auto" w:fill="FFFFFF"/>
        <w:ind w:left="57" w:right="-57"/>
        <w:jc w:val="center"/>
        <w:rPr>
          <w:caps/>
        </w:rPr>
      </w:pPr>
    </w:p>
    <w:p w14:paraId="47B92BBA" w14:textId="77777777" w:rsidR="00D86A2D" w:rsidRPr="00D73766" w:rsidRDefault="00D86A2D" w:rsidP="10E1B8A5">
      <w:pPr>
        <w:shd w:val="clear" w:color="auto" w:fill="FFFFFF"/>
        <w:ind w:left="57" w:right="-57"/>
        <w:jc w:val="center"/>
        <w:rPr>
          <w:caps/>
        </w:rPr>
      </w:pPr>
    </w:p>
    <w:p w14:paraId="47B92BBB" w14:textId="77777777" w:rsidR="00D86A2D" w:rsidRPr="00D73766" w:rsidRDefault="00D86A2D" w:rsidP="10E1B8A5">
      <w:pPr>
        <w:shd w:val="clear" w:color="auto" w:fill="FFFFFF"/>
        <w:ind w:left="57" w:right="-57"/>
        <w:jc w:val="center"/>
        <w:rPr>
          <w:caps/>
        </w:rPr>
      </w:pPr>
    </w:p>
    <w:p w14:paraId="47B92BBC" w14:textId="77777777" w:rsidR="0066144E" w:rsidRPr="00D73766" w:rsidRDefault="0066144E" w:rsidP="10E1B8A5">
      <w:pPr>
        <w:shd w:val="clear" w:color="auto" w:fill="FFFFFF"/>
        <w:ind w:left="57" w:right="-57"/>
        <w:jc w:val="center"/>
        <w:rPr>
          <w:b/>
        </w:rPr>
      </w:pPr>
    </w:p>
    <w:p w14:paraId="47B92BBD" w14:textId="77777777" w:rsidR="005344B8" w:rsidRPr="00D73766" w:rsidRDefault="00CD1240" w:rsidP="10E1B8A5">
      <w:pPr>
        <w:shd w:val="clear" w:color="auto" w:fill="FFFFFF"/>
        <w:ind w:left="57" w:right="-57"/>
        <w:jc w:val="center"/>
        <w:rPr>
          <w:b/>
        </w:rPr>
      </w:pPr>
      <w:r w:rsidRPr="00D73766">
        <w:rPr>
          <w:b/>
        </w:rPr>
        <w:t xml:space="preserve">ПРОГРАММА </w:t>
      </w:r>
    </w:p>
    <w:p w14:paraId="47B92BBE" w14:textId="09F70D37" w:rsidR="0066144E" w:rsidRPr="00D73766" w:rsidRDefault="00BD12C3" w:rsidP="10E1B8A5">
      <w:pPr>
        <w:shd w:val="clear" w:color="auto" w:fill="FFFFFF"/>
        <w:ind w:left="57" w:right="-57"/>
        <w:jc w:val="center"/>
        <w:rPr>
          <w:b/>
        </w:rPr>
      </w:pPr>
      <w:r w:rsidRPr="00D73766">
        <w:rPr>
          <w:b/>
        </w:rPr>
        <w:t>ГОСУДАРСТВЕННОЙ ИТОГОВОЙ АТТЕСТАЦИИ</w:t>
      </w:r>
    </w:p>
    <w:p w14:paraId="47B92BBF" w14:textId="77777777" w:rsidR="005344B8" w:rsidRPr="00D73766" w:rsidRDefault="005344B8" w:rsidP="10E1B8A5">
      <w:pPr>
        <w:shd w:val="clear" w:color="auto" w:fill="FFFFFF"/>
        <w:ind w:left="57" w:right="-57"/>
        <w:jc w:val="center"/>
        <w:rPr>
          <w:b/>
        </w:rPr>
      </w:pPr>
    </w:p>
    <w:p w14:paraId="1C3403DF" w14:textId="77777777" w:rsidR="00FF3229" w:rsidRPr="00D73766" w:rsidRDefault="00FF3229" w:rsidP="10E1B8A5">
      <w:pPr>
        <w:shd w:val="clear" w:color="auto" w:fill="FFFFFF"/>
        <w:ind w:left="57" w:right="-57"/>
        <w:jc w:val="center"/>
        <w:rPr>
          <w:b/>
        </w:rPr>
      </w:pPr>
    </w:p>
    <w:p w14:paraId="1DE8C373" w14:textId="77777777" w:rsidR="00302BB9" w:rsidRPr="00D73766" w:rsidRDefault="00302BB9" w:rsidP="10E1B8A5">
      <w:pPr>
        <w:shd w:val="clear" w:color="auto" w:fill="FFFFFF"/>
        <w:ind w:left="57" w:right="-57"/>
        <w:jc w:val="center"/>
        <w:rPr>
          <w:b/>
        </w:rPr>
      </w:pPr>
    </w:p>
    <w:p w14:paraId="059ECF06" w14:textId="77777777" w:rsidR="00302BB9" w:rsidRPr="00D73766" w:rsidRDefault="00302BB9" w:rsidP="10E1B8A5">
      <w:pPr>
        <w:shd w:val="clear" w:color="auto" w:fill="FFFFFF"/>
        <w:ind w:left="57" w:right="-57"/>
        <w:jc w:val="center"/>
        <w:rPr>
          <w:b/>
        </w:rPr>
      </w:pPr>
    </w:p>
    <w:p w14:paraId="3878CE28" w14:textId="77777777" w:rsidR="00302BB9" w:rsidRPr="00D73766" w:rsidRDefault="00302BB9" w:rsidP="10E1B8A5">
      <w:pPr>
        <w:shd w:val="clear" w:color="auto" w:fill="FFFFFF"/>
        <w:ind w:left="57" w:right="-57"/>
        <w:jc w:val="center"/>
        <w:rPr>
          <w:b/>
        </w:rPr>
      </w:pPr>
    </w:p>
    <w:p w14:paraId="0D89981F" w14:textId="77777777" w:rsidR="00302BB9" w:rsidRPr="00D73766" w:rsidRDefault="00302BB9" w:rsidP="10E1B8A5">
      <w:pPr>
        <w:shd w:val="clear" w:color="auto" w:fill="FFFFFF"/>
        <w:ind w:left="57" w:right="-57"/>
        <w:jc w:val="center"/>
        <w:rPr>
          <w:b/>
        </w:rPr>
      </w:pPr>
    </w:p>
    <w:p w14:paraId="729D8A97" w14:textId="77777777" w:rsidR="00302BB9" w:rsidRPr="00D73766" w:rsidRDefault="00302BB9" w:rsidP="10E1B8A5">
      <w:pPr>
        <w:shd w:val="clear" w:color="auto" w:fill="FFFFFF"/>
        <w:ind w:left="57" w:right="-57"/>
        <w:jc w:val="center"/>
        <w:rPr>
          <w:b/>
        </w:rPr>
      </w:pPr>
    </w:p>
    <w:tbl>
      <w:tblPr>
        <w:tblStyle w:val="a3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6228"/>
      </w:tblGrid>
      <w:tr w:rsidR="00BD12C3" w:rsidRPr="00D73766" w14:paraId="1CFF936A" w14:textId="77777777" w:rsidTr="00AD2017">
        <w:tc>
          <w:tcPr>
            <w:tcW w:w="3114" w:type="dxa"/>
            <w:vAlign w:val="bottom"/>
          </w:tcPr>
          <w:p w14:paraId="301A9AF4" w14:textId="69BDC5A4" w:rsidR="00BD12C3" w:rsidRPr="00D73766" w:rsidRDefault="00BD12C3" w:rsidP="00AD2017">
            <w:pPr>
              <w:ind w:right="-57"/>
            </w:pPr>
            <w:r w:rsidRPr="00D73766">
              <w:t>Направление подготовки</w:t>
            </w:r>
          </w:p>
        </w:tc>
        <w:tc>
          <w:tcPr>
            <w:tcW w:w="6399" w:type="dxa"/>
            <w:vAlign w:val="bottom"/>
          </w:tcPr>
          <w:p w14:paraId="07B745DB" w14:textId="3CF73A1F" w:rsidR="00BD12C3" w:rsidRPr="00D73766" w:rsidRDefault="00394DE6" w:rsidP="00B9782D">
            <w:pPr>
              <w:ind w:right="-57"/>
              <w:rPr>
                <w:b/>
              </w:rPr>
            </w:pPr>
            <w:r w:rsidRPr="00D73766">
              <w:rPr>
                <w:b/>
              </w:rPr>
              <w:t>2</w:t>
            </w:r>
            <w:r w:rsidR="00B9782D">
              <w:rPr>
                <w:b/>
              </w:rPr>
              <w:t>1</w:t>
            </w:r>
            <w:r w:rsidRPr="00D73766">
              <w:rPr>
                <w:b/>
              </w:rPr>
              <w:t>.03.0</w:t>
            </w:r>
            <w:r w:rsidR="00B9782D">
              <w:rPr>
                <w:b/>
              </w:rPr>
              <w:t>1</w:t>
            </w:r>
            <w:r w:rsidRPr="00D73766">
              <w:rPr>
                <w:b/>
              </w:rPr>
              <w:t xml:space="preserve"> </w:t>
            </w:r>
            <w:r w:rsidR="00B9782D">
              <w:rPr>
                <w:b/>
              </w:rPr>
              <w:t>Нефтегазовое дело</w:t>
            </w:r>
          </w:p>
        </w:tc>
      </w:tr>
      <w:tr w:rsidR="00BD12C3" w:rsidRPr="00D73766" w14:paraId="365E3AAE" w14:textId="77777777" w:rsidTr="00AD2017">
        <w:tc>
          <w:tcPr>
            <w:tcW w:w="3114" w:type="dxa"/>
            <w:vAlign w:val="bottom"/>
          </w:tcPr>
          <w:p w14:paraId="0BB77106" w14:textId="77777777" w:rsidR="00AD2017" w:rsidRPr="00D73766" w:rsidRDefault="00AD2017" w:rsidP="00AD2017">
            <w:pPr>
              <w:ind w:right="-57"/>
            </w:pPr>
          </w:p>
          <w:p w14:paraId="13C70D79" w14:textId="67EE1CC6" w:rsidR="00BD12C3" w:rsidRPr="00D73766" w:rsidRDefault="00BD12C3" w:rsidP="00AD2017">
            <w:pPr>
              <w:ind w:right="-57"/>
            </w:pPr>
            <w:r w:rsidRPr="00D73766">
              <w:t>Направленность (профиль)</w:t>
            </w:r>
          </w:p>
        </w:tc>
        <w:tc>
          <w:tcPr>
            <w:tcW w:w="6399" w:type="dxa"/>
            <w:vAlign w:val="bottom"/>
          </w:tcPr>
          <w:p w14:paraId="565C84C4" w14:textId="2C2880E5" w:rsidR="00BD12C3" w:rsidRPr="00B9782D" w:rsidRDefault="00B9782D" w:rsidP="00AD2017">
            <w:pPr>
              <w:ind w:right="-57"/>
              <w:rPr>
                <w:b/>
              </w:rPr>
            </w:pPr>
            <w:r w:rsidRPr="00B9782D">
              <w:rPr>
                <w:b/>
              </w:rPr>
              <w:t>Эксплуатация и обслуживание объектов транспорта и хранения нефти,</w:t>
            </w:r>
            <w:r>
              <w:rPr>
                <w:b/>
              </w:rPr>
              <w:t xml:space="preserve"> газа и продуктов переработки</w:t>
            </w:r>
          </w:p>
        </w:tc>
      </w:tr>
      <w:tr w:rsidR="00BD12C3" w:rsidRPr="00D73766" w14:paraId="7586B9B7" w14:textId="77777777" w:rsidTr="00AD2017">
        <w:tc>
          <w:tcPr>
            <w:tcW w:w="3114" w:type="dxa"/>
            <w:vAlign w:val="bottom"/>
          </w:tcPr>
          <w:p w14:paraId="1777B379" w14:textId="77777777" w:rsidR="00AD2017" w:rsidRPr="00D73766" w:rsidRDefault="00AD2017" w:rsidP="00AD2017">
            <w:pPr>
              <w:ind w:right="-57"/>
            </w:pPr>
          </w:p>
          <w:p w14:paraId="57FDF921" w14:textId="20DABEF0" w:rsidR="00BD12C3" w:rsidRPr="00D73766" w:rsidRDefault="00BD12C3" w:rsidP="00AD2017">
            <w:pPr>
              <w:ind w:right="-57"/>
            </w:pPr>
            <w:r w:rsidRPr="00D73766">
              <w:t xml:space="preserve">Квалификация </w:t>
            </w:r>
          </w:p>
        </w:tc>
        <w:tc>
          <w:tcPr>
            <w:tcW w:w="6399" w:type="dxa"/>
            <w:vAlign w:val="bottom"/>
          </w:tcPr>
          <w:p w14:paraId="454B519C" w14:textId="7556167B" w:rsidR="00BD12C3" w:rsidRPr="00D73766" w:rsidRDefault="00394DE6" w:rsidP="00AD2017">
            <w:pPr>
              <w:ind w:right="-57"/>
              <w:rPr>
                <w:b/>
              </w:rPr>
            </w:pPr>
            <w:r w:rsidRPr="00D73766">
              <w:rPr>
                <w:b/>
              </w:rPr>
              <w:t>Бакалавр</w:t>
            </w:r>
          </w:p>
        </w:tc>
      </w:tr>
    </w:tbl>
    <w:p w14:paraId="65C2AF8D" w14:textId="77777777" w:rsidR="00BD12C3" w:rsidRPr="00D73766" w:rsidRDefault="00BD12C3" w:rsidP="10E1B8A5">
      <w:pPr>
        <w:shd w:val="clear" w:color="auto" w:fill="FFFFFF"/>
        <w:ind w:left="57" w:right="-57"/>
        <w:jc w:val="center"/>
        <w:rPr>
          <w:b/>
        </w:rPr>
      </w:pPr>
    </w:p>
    <w:p w14:paraId="78D59361" w14:textId="77777777" w:rsidR="00BD12C3" w:rsidRPr="00D73766" w:rsidRDefault="00BD12C3" w:rsidP="10E1B8A5">
      <w:pPr>
        <w:shd w:val="clear" w:color="auto" w:fill="FFFFFF"/>
        <w:ind w:left="57" w:right="-57"/>
        <w:jc w:val="center"/>
        <w:rPr>
          <w:b/>
        </w:rPr>
      </w:pPr>
    </w:p>
    <w:p w14:paraId="3483E44E" w14:textId="77777777" w:rsidR="00BD12C3" w:rsidRPr="00D73766" w:rsidRDefault="00BD12C3" w:rsidP="10E1B8A5">
      <w:pPr>
        <w:shd w:val="clear" w:color="auto" w:fill="FFFFFF"/>
        <w:ind w:left="57" w:right="-57"/>
        <w:jc w:val="center"/>
        <w:rPr>
          <w:b/>
        </w:rPr>
      </w:pPr>
    </w:p>
    <w:p w14:paraId="42DA45C0" w14:textId="77777777" w:rsidR="00BD12C3" w:rsidRPr="00D73766" w:rsidRDefault="00BD12C3" w:rsidP="10E1B8A5">
      <w:pPr>
        <w:shd w:val="clear" w:color="auto" w:fill="FFFFFF"/>
        <w:ind w:left="57" w:right="-57"/>
        <w:jc w:val="center"/>
        <w:rPr>
          <w:b/>
        </w:rPr>
      </w:pPr>
    </w:p>
    <w:p w14:paraId="4AB2A02E" w14:textId="77777777" w:rsidR="00BD12C3" w:rsidRPr="00D73766" w:rsidRDefault="00BD12C3" w:rsidP="10E1B8A5">
      <w:pPr>
        <w:shd w:val="clear" w:color="auto" w:fill="FFFFFF"/>
        <w:ind w:left="57" w:right="-57"/>
        <w:jc w:val="center"/>
        <w:rPr>
          <w:b/>
        </w:rPr>
      </w:pPr>
    </w:p>
    <w:p w14:paraId="47B92BCB" w14:textId="77777777" w:rsidR="0066144E" w:rsidRPr="00D73766" w:rsidRDefault="0066144E" w:rsidP="10E1B8A5"/>
    <w:p w14:paraId="47B92BCC" w14:textId="77777777" w:rsidR="0066144E" w:rsidRPr="00D73766" w:rsidRDefault="0066144E" w:rsidP="10E1B8A5"/>
    <w:p w14:paraId="47B92BD3" w14:textId="77777777" w:rsidR="00D86A2D" w:rsidRPr="00D73766" w:rsidRDefault="00D86A2D" w:rsidP="10E1B8A5"/>
    <w:p w14:paraId="47B92BD4" w14:textId="77777777" w:rsidR="00D86A2D" w:rsidRPr="00D73766" w:rsidRDefault="00D86A2D" w:rsidP="10E1B8A5"/>
    <w:p w14:paraId="47B92BD5" w14:textId="77777777" w:rsidR="00D86A2D" w:rsidRPr="00D73766" w:rsidRDefault="00D86A2D" w:rsidP="10E1B8A5"/>
    <w:p w14:paraId="2D9E637C" w14:textId="77777777" w:rsidR="00BE4F32" w:rsidRPr="00D73766" w:rsidRDefault="00BE4F32" w:rsidP="10E1B8A5"/>
    <w:p w14:paraId="305B4AC3" w14:textId="77777777" w:rsidR="00BE4F32" w:rsidRPr="00D73766" w:rsidRDefault="00BE4F32" w:rsidP="10E1B8A5"/>
    <w:p w14:paraId="394FF5F4" w14:textId="77777777" w:rsidR="00BE4F32" w:rsidRPr="00D73766" w:rsidRDefault="00BE4F32" w:rsidP="10E1B8A5"/>
    <w:p w14:paraId="01F6DB7B" w14:textId="0D50740A" w:rsidR="00192334" w:rsidRPr="00D73766" w:rsidRDefault="00192334" w:rsidP="10E1B8A5">
      <w:r w:rsidRPr="00D73766">
        <w:t xml:space="preserve">Кафедра-разработчик программы: </w:t>
      </w:r>
      <w:r w:rsidR="00394DE6" w:rsidRPr="00D73766">
        <w:rPr>
          <w:u w:val="single"/>
        </w:rPr>
        <w:t>Транспортные и технологические машины</w:t>
      </w:r>
    </w:p>
    <w:p w14:paraId="764E9CC7" w14:textId="77777777" w:rsidR="00192334" w:rsidRPr="00D73766" w:rsidRDefault="00192334" w:rsidP="10E1B8A5">
      <w:pPr>
        <w:ind w:left="3528" w:firstLine="720"/>
      </w:pPr>
      <w:r w:rsidRPr="00D73766">
        <w:t>(название кафедры)</w:t>
      </w:r>
    </w:p>
    <w:p w14:paraId="09A4037C" w14:textId="748FC73E" w:rsidR="00180B82" w:rsidRPr="00D73766" w:rsidRDefault="00180B82" w:rsidP="10E1B8A5">
      <w:pPr>
        <w:shd w:val="clear" w:color="auto" w:fill="FFFFFF"/>
        <w:jc w:val="both"/>
      </w:pPr>
      <w:r w:rsidRPr="00D73766">
        <w:t xml:space="preserve">Составитель: </w:t>
      </w:r>
      <w:r w:rsidR="00394DE6" w:rsidRPr="00D73766">
        <w:t>И. В. Лесковец, канд. техн. наук, доцент</w:t>
      </w:r>
    </w:p>
    <w:p w14:paraId="74267240" w14:textId="77777777" w:rsidR="00180B82" w:rsidRPr="00D73766" w:rsidRDefault="00180B82" w:rsidP="10E1B8A5">
      <w:pPr>
        <w:jc w:val="center"/>
        <w:rPr>
          <w:vertAlign w:val="superscript"/>
        </w:rPr>
      </w:pPr>
      <w:r w:rsidRPr="00D73766">
        <w:rPr>
          <w:vertAlign w:val="superscript"/>
        </w:rPr>
        <w:t>(И.О. Фамилия, ученая степень, ученое звание)</w:t>
      </w:r>
    </w:p>
    <w:p w14:paraId="47B92BDD" w14:textId="77777777" w:rsidR="00D86A2D" w:rsidRPr="00D73766" w:rsidRDefault="00D86A2D" w:rsidP="10E1B8A5"/>
    <w:p w14:paraId="5F2DEE79" w14:textId="0D1BAC60" w:rsidR="00EC7FF5" w:rsidRPr="00D73766" w:rsidRDefault="00FF3229" w:rsidP="10E1B8A5">
      <w:pPr>
        <w:pStyle w:val="2"/>
        <w:spacing w:line="240" w:lineRule="auto"/>
        <w:ind w:firstLine="720"/>
        <w:jc w:val="center"/>
        <w:outlineLvl w:val="0"/>
      </w:pPr>
      <w:r w:rsidRPr="00D73766">
        <w:t xml:space="preserve">Могилев, </w:t>
      </w:r>
      <w:r w:rsidR="002C04C1" w:rsidRPr="00D73766">
        <w:t>20</w:t>
      </w:r>
      <w:r w:rsidR="001953C6" w:rsidRPr="00D73766">
        <w:t>2</w:t>
      </w:r>
      <w:r w:rsidR="00B9782D">
        <w:t>1</w:t>
      </w:r>
      <w:r w:rsidR="00EE143B" w:rsidRPr="00D73766">
        <w:t xml:space="preserve"> г.</w:t>
      </w:r>
      <w:r w:rsidR="006C4C6F" w:rsidRPr="00D73766">
        <w:br w:type="page"/>
      </w:r>
    </w:p>
    <w:p w14:paraId="1498664F" w14:textId="58E03936" w:rsidR="009C2998" w:rsidRPr="007D211B" w:rsidRDefault="009C2998" w:rsidP="009C2998">
      <w:pPr>
        <w:shd w:val="clear" w:color="auto" w:fill="FFFFFF"/>
        <w:ind w:firstLine="709"/>
        <w:jc w:val="both"/>
        <w:rPr>
          <w:bCs/>
        </w:rPr>
      </w:pPr>
      <w:r w:rsidRPr="00051587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21.03.01 Нефтегазовое дело № 96 от 09.02.2018 г., учебным планом рег. № 210301</w:t>
      </w:r>
      <w:r w:rsidR="006E37E6">
        <w:t>-1</w:t>
      </w:r>
      <w:r w:rsidRPr="00051587">
        <w:t xml:space="preserve"> от 2</w:t>
      </w:r>
      <w:r w:rsidR="006E37E6">
        <w:t>5</w:t>
      </w:r>
      <w:r w:rsidRPr="00051587">
        <w:t xml:space="preserve">.09.2020 г. </w:t>
      </w:r>
    </w:p>
    <w:p w14:paraId="3599AD28" w14:textId="77777777" w:rsidR="009C2998" w:rsidRDefault="009C2998" w:rsidP="009C2998">
      <w:pPr>
        <w:pStyle w:val="2"/>
        <w:spacing w:after="0" w:line="240" w:lineRule="auto"/>
        <w:ind w:firstLine="720"/>
        <w:jc w:val="both"/>
      </w:pPr>
    </w:p>
    <w:p w14:paraId="6394A3CE" w14:textId="77777777" w:rsidR="009C2998" w:rsidRDefault="009C2998" w:rsidP="009C2998">
      <w:pPr>
        <w:shd w:val="clear" w:color="auto" w:fill="FFFFFF"/>
        <w:ind w:firstLine="709"/>
        <w:jc w:val="both"/>
      </w:pPr>
    </w:p>
    <w:p w14:paraId="585D1297" w14:textId="77777777" w:rsidR="009C2998" w:rsidRDefault="009C2998" w:rsidP="009C2998">
      <w:pPr>
        <w:pStyle w:val="2"/>
        <w:spacing w:after="0" w:line="240" w:lineRule="auto"/>
        <w:ind w:firstLine="720"/>
        <w:jc w:val="both"/>
      </w:pPr>
    </w:p>
    <w:p w14:paraId="059F1542" w14:textId="77777777" w:rsidR="009C2998" w:rsidRDefault="009C2998" w:rsidP="009C2998"/>
    <w:p w14:paraId="42FF35C1" w14:textId="77777777" w:rsidR="009C2998" w:rsidRDefault="009C2998" w:rsidP="009C2998">
      <w:r>
        <w:t>Рассмотрена и рекомендована к утверждению кафедрой _</w:t>
      </w:r>
      <w:r>
        <w:rPr>
          <w:u w:val="single"/>
        </w:rPr>
        <w:t>ТТМ</w:t>
      </w:r>
      <w:r>
        <w:t>___</w:t>
      </w:r>
    </w:p>
    <w:p w14:paraId="53BE1078" w14:textId="77777777" w:rsidR="009C2998" w:rsidRPr="009907A3" w:rsidRDefault="009C2998" w:rsidP="009C2998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3D8A9FE3" w14:textId="77777777" w:rsidR="009C2998" w:rsidRDefault="009C2998" w:rsidP="009C2998">
      <w:r>
        <w:t>09.02. 2021 г, протокол № 7</w:t>
      </w:r>
    </w:p>
    <w:p w14:paraId="0A24AE92" w14:textId="77777777" w:rsidR="009C2998" w:rsidRDefault="009C2998" w:rsidP="009C2998"/>
    <w:p w14:paraId="3C49C81E" w14:textId="77777777" w:rsidR="009C2998" w:rsidRDefault="009C2998" w:rsidP="009C2998"/>
    <w:p w14:paraId="758EFFC3" w14:textId="4F78B7B5" w:rsidR="009C2998" w:rsidRDefault="009C2998" w:rsidP="009C2998">
      <w:r>
        <w:t xml:space="preserve">Зав кафедрой______________ </w:t>
      </w:r>
      <w:r w:rsidRPr="002217CA">
        <w:t>И</w:t>
      </w:r>
      <w:r w:rsidR="001108D1">
        <w:t>.</w:t>
      </w:r>
      <w:r>
        <w:t>В</w:t>
      </w:r>
      <w:r w:rsidR="001108D1">
        <w:t>.</w:t>
      </w:r>
      <w:r w:rsidRPr="002217CA">
        <w:t xml:space="preserve"> </w:t>
      </w:r>
      <w:r>
        <w:t>Лесковец</w:t>
      </w:r>
    </w:p>
    <w:p w14:paraId="09F6C604" w14:textId="77777777" w:rsidR="009C2998" w:rsidRDefault="009C2998" w:rsidP="009C2998">
      <w:bookmarkStart w:id="0" w:name="_GoBack"/>
      <w:bookmarkEnd w:id="0"/>
    </w:p>
    <w:p w14:paraId="5B1749C3" w14:textId="77777777" w:rsidR="009C2998" w:rsidRDefault="009C2998" w:rsidP="009C2998"/>
    <w:p w14:paraId="2775B487" w14:textId="77777777" w:rsidR="009C2998" w:rsidRPr="00D31434" w:rsidRDefault="009C2998" w:rsidP="009C2998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699B6E17" w14:textId="77777777" w:rsidR="009C2998" w:rsidRDefault="009C2998" w:rsidP="009C299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0ADB5A66" w14:textId="77777777" w:rsidR="009C2998" w:rsidRDefault="009C2998" w:rsidP="009C2998">
      <w:pPr>
        <w:pStyle w:val="a5"/>
        <w:rPr>
          <w:sz w:val="24"/>
          <w:szCs w:val="24"/>
        </w:rPr>
      </w:pPr>
    </w:p>
    <w:p w14:paraId="1C27C011" w14:textId="77777777" w:rsidR="009C2998" w:rsidRPr="00D31434" w:rsidRDefault="009C2998" w:rsidP="009C2998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23» марта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5</w:t>
      </w:r>
      <w:r w:rsidRPr="00D31434">
        <w:rPr>
          <w:sz w:val="24"/>
          <w:szCs w:val="24"/>
        </w:rPr>
        <w:t>.</w:t>
      </w:r>
    </w:p>
    <w:p w14:paraId="3C000AD1" w14:textId="77777777" w:rsidR="009C2998" w:rsidRDefault="009C2998" w:rsidP="009C2998"/>
    <w:p w14:paraId="68ABC811" w14:textId="77777777" w:rsidR="009C2998" w:rsidRDefault="009C2998" w:rsidP="009C2998">
      <w:r>
        <w:t xml:space="preserve">Зам председателя </w:t>
      </w:r>
    </w:p>
    <w:p w14:paraId="212733B5" w14:textId="77777777" w:rsidR="009C2998" w:rsidRDefault="009C2998" w:rsidP="009C2998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 А. </w:t>
      </w:r>
      <w:proofErr w:type="spellStart"/>
      <w:r>
        <w:t>Сухоцкий</w:t>
      </w:r>
      <w:proofErr w:type="spellEnd"/>
    </w:p>
    <w:p w14:paraId="77F76012" w14:textId="77777777" w:rsidR="009C2998" w:rsidRDefault="009C2998" w:rsidP="009C2998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82D9104" w14:textId="77777777" w:rsidR="009C2998" w:rsidRPr="00CB02DC" w:rsidRDefault="009C2998" w:rsidP="009C2998"/>
    <w:p w14:paraId="372137AC" w14:textId="77777777" w:rsidR="009C2998" w:rsidRPr="00CB02DC" w:rsidRDefault="009C2998" w:rsidP="009C2998"/>
    <w:p w14:paraId="44D1C151" w14:textId="77777777" w:rsidR="009C2998" w:rsidRDefault="009C2998" w:rsidP="009C2998">
      <w:pPr>
        <w:spacing w:line="360" w:lineRule="auto"/>
        <w:jc w:val="center"/>
      </w:pPr>
    </w:p>
    <w:p w14:paraId="60B41218" w14:textId="77777777" w:rsidR="00180B82" w:rsidRPr="00D73766" w:rsidRDefault="00180B82" w:rsidP="10E1B8A5"/>
    <w:p w14:paraId="7F17390F" w14:textId="77777777" w:rsidR="00180B82" w:rsidRPr="00D73766" w:rsidRDefault="00180B82" w:rsidP="10E1B8A5"/>
    <w:p w14:paraId="38F4EE49" w14:textId="77777777" w:rsidR="00180B82" w:rsidRPr="00D73766" w:rsidRDefault="00180B82" w:rsidP="10E1B8A5"/>
    <w:p w14:paraId="47B92BFB" w14:textId="77777777" w:rsidR="00D86A2D" w:rsidRPr="00D73766" w:rsidRDefault="00D86A2D" w:rsidP="10E1B8A5">
      <w:pPr>
        <w:jc w:val="both"/>
        <w:outlineLvl w:val="0"/>
        <w:rPr>
          <w:b/>
        </w:rPr>
      </w:pPr>
      <w:r w:rsidRPr="00D73766">
        <w:rPr>
          <w:b/>
        </w:rPr>
        <w:t>СОГЛАСОВАНО:</w:t>
      </w:r>
    </w:p>
    <w:p w14:paraId="47B92BFC" w14:textId="77777777" w:rsidR="00D86A2D" w:rsidRPr="00D73766" w:rsidRDefault="00D86A2D" w:rsidP="10E1B8A5">
      <w:pPr>
        <w:ind w:left="4248" w:hanging="4248"/>
      </w:pPr>
    </w:p>
    <w:p w14:paraId="47B92BFF" w14:textId="77777777" w:rsidR="00D86A2D" w:rsidRPr="00D73766" w:rsidRDefault="00D86A2D" w:rsidP="10E1B8A5">
      <w:pPr>
        <w:jc w:val="both"/>
        <w:outlineLvl w:val="0"/>
      </w:pPr>
      <w:r w:rsidRPr="00D73766">
        <w:t xml:space="preserve">Начальник учебно-методического </w:t>
      </w:r>
    </w:p>
    <w:p w14:paraId="47B92C02" w14:textId="7DA5A505" w:rsidR="00D86A2D" w:rsidRPr="00D73766" w:rsidRDefault="00D86A2D" w:rsidP="10E1B8A5">
      <w:pPr>
        <w:jc w:val="both"/>
        <w:outlineLvl w:val="0"/>
      </w:pPr>
      <w:r w:rsidRPr="00D73766">
        <w:t>отдела</w:t>
      </w:r>
      <w:r w:rsidRPr="00D73766">
        <w:tab/>
      </w:r>
      <w:r w:rsidRPr="00D73766">
        <w:tab/>
      </w:r>
      <w:r w:rsidRPr="00D73766">
        <w:tab/>
      </w:r>
      <w:r w:rsidRPr="00D73766">
        <w:tab/>
      </w:r>
      <w:r w:rsidRPr="00D73766">
        <w:tab/>
      </w:r>
      <w:r w:rsidRPr="00D73766">
        <w:tab/>
      </w:r>
      <w:r w:rsidRPr="00D73766">
        <w:tab/>
      </w:r>
      <w:r w:rsidR="003C220E" w:rsidRPr="00D73766">
        <w:tab/>
      </w:r>
      <w:r w:rsidRPr="00D73766">
        <w:rPr>
          <w:color w:val="000000"/>
          <w:spacing w:val="-8"/>
        </w:rPr>
        <w:t>______________</w:t>
      </w:r>
      <w:r w:rsidR="00F16867" w:rsidRPr="00D73766">
        <w:rPr>
          <w:color w:val="000000"/>
          <w:spacing w:val="-8"/>
        </w:rPr>
        <w:t xml:space="preserve">____ </w:t>
      </w:r>
      <w:r w:rsidR="001953C6" w:rsidRPr="00D73766">
        <w:rPr>
          <w:color w:val="000000"/>
          <w:spacing w:val="-8"/>
        </w:rPr>
        <w:t>В.А. Кемова</w:t>
      </w:r>
    </w:p>
    <w:p w14:paraId="47B92C03" w14:textId="3BF32079" w:rsidR="00F13E7B" w:rsidRPr="00D73766" w:rsidRDefault="00F13E7B" w:rsidP="10E1B8A5">
      <w:pPr>
        <w:rPr>
          <w:b/>
        </w:rPr>
      </w:pPr>
      <w:r w:rsidRPr="00D73766">
        <w:rPr>
          <w:b/>
        </w:rPr>
        <w:br w:type="page"/>
      </w:r>
    </w:p>
    <w:p w14:paraId="47B92C0F" w14:textId="0C577BDE" w:rsidR="00E310A0" w:rsidRPr="00D73766" w:rsidRDefault="006B5E63" w:rsidP="10E1B8A5">
      <w:pPr>
        <w:ind w:firstLine="567"/>
        <w:rPr>
          <w:b/>
        </w:rPr>
      </w:pPr>
      <w:r w:rsidRPr="00D73766">
        <w:rPr>
          <w:b/>
        </w:rPr>
        <w:lastRenderedPageBreak/>
        <w:t>1.</w:t>
      </w:r>
      <w:r w:rsidR="00E310A0" w:rsidRPr="00D73766">
        <w:rPr>
          <w:b/>
          <w:lang w:val="en-US"/>
        </w:rPr>
        <w:t> </w:t>
      </w:r>
      <w:r w:rsidRPr="00D73766">
        <w:rPr>
          <w:b/>
        </w:rPr>
        <w:t>Цели государственной итоговой аттестации</w:t>
      </w:r>
    </w:p>
    <w:p w14:paraId="4FA879CF" w14:textId="77777777" w:rsidR="006B5E63" w:rsidRPr="00D73766" w:rsidRDefault="006B5E63" w:rsidP="10E1B8A5">
      <w:pPr>
        <w:ind w:firstLine="567"/>
        <w:jc w:val="both"/>
        <w:outlineLvl w:val="0"/>
      </w:pPr>
    </w:p>
    <w:p w14:paraId="0D55DC0F" w14:textId="28A11150" w:rsidR="006B5E63" w:rsidRPr="00D73766" w:rsidRDefault="006B5E63" w:rsidP="10E1B8A5">
      <w:pPr>
        <w:ind w:firstLine="567"/>
        <w:jc w:val="both"/>
        <w:outlineLvl w:val="0"/>
      </w:pPr>
      <w:r w:rsidRPr="00D73766">
        <w:t>Государственная итоговая аттестация осуществляется с целью установления уровня подготовленности выпускника высшего учебного заведения к выполнению профессиональных задач и соответствия его подготовки требованиям федеральному государственному образовательному стандарту высшего образования и основной образовательной программы по направлению подготовки высшего образования.</w:t>
      </w:r>
    </w:p>
    <w:p w14:paraId="47B92C12" w14:textId="77777777" w:rsidR="00E310A0" w:rsidRPr="00D73766" w:rsidRDefault="00E310A0" w:rsidP="10E1B8A5">
      <w:pPr>
        <w:ind w:firstLine="567"/>
        <w:jc w:val="both"/>
      </w:pPr>
    </w:p>
    <w:p w14:paraId="54DB57D9" w14:textId="24F11625" w:rsidR="006B5E63" w:rsidRPr="00D73766" w:rsidRDefault="006B5E63" w:rsidP="10E1B8A5">
      <w:pPr>
        <w:ind w:firstLine="567"/>
        <w:jc w:val="both"/>
        <w:rPr>
          <w:b/>
        </w:rPr>
      </w:pPr>
      <w:r w:rsidRPr="00D73766">
        <w:rPr>
          <w:b/>
        </w:rPr>
        <w:t>2.</w:t>
      </w:r>
      <w:r w:rsidRPr="00D73766">
        <w:rPr>
          <w:b/>
          <w:lang w:val="en-US"/>
        </w:rPr>
        <w:t> </w:t>
      </w:r>
      <w:r w:rsidRPr="00D73766">
        <w:rPr>
          <w:b/>
        </w:rPr>
        <w:t>Задачи государственной итоговой аттестации</w:t>
      </w:r>
    </w:p>
    <w:p w14:paraId="7DC60FFF" w14:textId="77777777" w:rsidR="006B5E63" w:rsidRPr="00D73766" w:rsidRDefault="006B5E63" w:rsidP="10E1B8A5">
      <w:pPr>
        <w:ind w:firstLine="567"/>
        <w:jc w:val="both"/>
      </w:pPr>
    </w:p>
    <w:p w14:paraId="2DB7EAFA" w14:textId="5C21A758" w:rsidR="006B5E63" w:rsidRPr="00D73766" w:rsidRDefault="006B5E63" w:rsidP="10E1B8A5">
      <w:pPr>
        <w:ind w:firstLine="567"/>
        <w:jc w:val="both"/>
      </w:pPr>
      <w:r w:rsidRPr="00D73766">
        <w:t>К задачам государственной итоговой аттестации относится оценка способности и умения выпускников:</w:t>
      </w:r>
    </w:p>
    <w:p w14:paraId="36311DAE" w14:textId="01568B45" w:rsidR="006B5E63" w:rsidRPr="00D73766" w:rsidRDefault="006B5E63" w:rsidP="10E1B8A5">
      <w:pPr>
        <w:ind w:firstLine="567"/>
        <w:jc w:val="both"/>
      </w:pPr>
      <w:r w:rsidRPr="00D73766">
        <w:t>– самостоятельно решать на современном уровне задачи своей профессиональной деятельности, опираясь на полученные знания</w:t>
      </w:r>
      <w:r w:rsidR="00174058" w:rsidRPr="00D73766">
        <w:t>, у</w:t>
      </w:r>
      <w:r w:rsidRPr="00D73766">
        <w:t>мения и сформированные навыки;</w:t>
      </w:r>
    </w:p>
    <w:p w14:paraId="154C7AEC" w14:textId="61BB2568" w:rsidR="006B5E63" w:rsidRPr="00D73766" w:rsidRDefault="006B5E63" w:rsidP="10E1B8A5">
      <w:pPr>
        <w:ind w:firstLine="567"/>
        <w:jc w:val="both"/>
      </w:pPr>
      <w:r w:rsidRPr="00D73766">
        <w:t>– профессионально излагать специальную информацию;</w:t>
      </w:r>
    </w:p>
    <w:p w14:paraId="11B77BC9" w14:textId="2F537881" w:rsidR="006B5E63" w:rsidRPr="00D73766" w:rsidRDefault="006B5E63" w:rsidP="10E1B8A5">
      <w:pPr>
        <w:ind w:firstLine="567"/>
        <w:jc w:val="both"/>
      </w:pPr>
      <w:r w:rsidRPr="00D73766">
        <w:t>– научно аргументирова</w:t>
      </w:r>
      <w:r w:rsidR="00E7045F" w:rsidRPr="00D73766">
        <w:t>ть и защищать свою точку зрения</w:t>
      </w:r>
      <w:r w:rsidRPr="00D73766">
        <w:t>.</w:t>
      </w:r>
    </w:p>
    <w:p w14:paraId="47148C5C" w14:textId="77777777" w:rsidR="006B5E63" w:rsidRPr="00D73766" w:rsidRDefault="006B5E63" w:rsidP="10E1B8A5">
      <w:pPr>
        <w:ind w:firstLine="567"/>
        <w:jc w:val="both"/>
      </w:pPr>
    </w:p>
    <w:p w14:paraId="57DEFEDC" w14:textId="5ACCEEA3" w:rsidR="00D730DF" w:rsidRPr="00D73766" w:rsidRDefault="00D730DF" w:rsidP="10E1B8A5">
      <w:pPr>
        <w:ind w:firstLine="567"/>
        <w:jc w:val="both"/>
        <w:rPr>
          <w:b/>
        </w:rPr>
      </w:pPr>
      <w:r w:rsidRPr="00D73766">
        <w:rPr>
          <w:b/>
        </w:rPr>
        <w:t>3.</w:t>
      </w:r>
      <w:r w:rsidRPr="00D73766">
        <w:rPr>
          <w:b/>
          <w:lang w:val="en-US"/>
        </w:rPr>
        <w:t> </w:t>
      </w:r>
      <w:r w:rsidRPr="00D73766">
        <w:rPr>
          <w:b/>
        </w:rPr>
        <w:t>Форма проведения государственной итоговой аттестации</w:t>
      </w:r>
    </w:p>
    <w:p w14:paraId="1BA0097C" w14:textId="77777777" w:rsidR="00D730DF" w:rsidRPr="00D73766" w:rsidRDefault="00D730DF" w:rsidP="10E1B8A5">
      <w:pPr>
        <w:ind w:firstLine="567"/>
        <w:jc w:val="both"/>
      </w:pPr>
    </w:p>
    <w:p w14:paraId="6BB22B84" w14:textId="7247F799" w:rsidR="00D730DF" w:rsidRPr="00D73766" w:rsidRDefault="00D730DF" w:rsidP="10E1B8A5">
      <w:pPr>
        <w:ind w:firstLine="567"/>
        <w:jc w:val="both"/>
      </w:pPr>
      <w:r w:rsidRPr="00D73766">
        <w:t xml:space="preserve">Государственная итоговая аттестация в структуре образовательной программы относится </w:t>
      </w:r>
      <w:r w:rsidR="00101001" w:rsidRPr="00D73766">
        <w:t xml:space="preserve">Блоку 3 "Государственная итоговая аттестация" </w:t>
      </w:r>
      <w:r w:rsidRPr="00D73766">
        <w:t xml:space="preserve">и ее объем составляет </w:t>
      </w:r>
      <w:r w:rsidR="007237D2" w:rsidRPr="00D73766">
        <w:t>_</w:t>
      </w:r>
      <w:r w:rsidR="009C2998">
        <w:rPr>
          <w:u w:val="single"/>
        </w:rPr>
        <w:t>9</w:t>
      </w:r>
      <w:r w:rsidR="007237D2" w:rsidRPr="00D73766">
        <w:t>__</w:t>
      </w:r>
      <w:r w:rsidRPr="00D73766">
        <w:t xml:space="preserve"> зачетных единиц, из </w:t>
      </w:r>
      <w:proofErr w:type="gramStart"/>
      <w:r w:rsidRPr="00D73766">
        <w:t>них :</w:t>
      </w:r>
      <w:proofErr w:type="gramEnd"/>
    </w:p>
    <w:p w14:paraId="2D3C5001" w14:textId="6C289F16" w:rsidR="00D730DF" w:rsidRPr="00D73766" w:rsidRDefault="007237D2" w:rsidP="10E1B8A5">
      <w:pPr>
        <w:ind w:firstLine="567"/>
        <w:jc w:val="both"/>
      </w:pPr>
      <w:r w:rsidRPr="00D73766">
        <w:t xml:space="preserve">– </w:t>
      </w:r>
      <w:r w:rsidR="00D730DF" w:rsidRPr="00D73766">
        <w:t xml:space="preserve">выполнение и защита выпускной квалификационной работы – </w:t>
      </w:r>
      <w:r w:rsidRPr="00D73766">
        <w:t>_</w:t>
      </w:r>
      <w:r w:rsidR="009C2998">
        <w:rPr>
          <w:u w:val="single"/>
        </w:rPr>
        <w:t>9</w:t>
      </w:r>
      <w:r w:rsidRPr="00D73766">
        <w:t>_</w:t>
      </w:r>
      <w:r w:rsidR="00D730DF" w:rsidRPr="00D73766">
        <w:t xml:space="preserve"> </w:t>
      </w:r>
      <w:proofErr w:type="spellStart"/>
      <w:r w:rsidR="00D730DF" w:rsidRPr="00D73766">
        <w:t>з.е</w:t>
      </w:r>
      <w:proofErr w:type="spellEnd"/>
      <w:r w:rsidR="00D730DF" w:rsidRPr="00D73766">
        <w:t>.</w:t>
      </w:r>
    </w:p>
    <w:p w14:paraId="78697BF2" w14:textId="77777777" w:rsidR="007237D2" w:rsidRPr="00D73766" w:rsidRDefault="007237D2" w:rsidP="10E1B8A5">
      <w:pPr>
        <w:ind w:firstLine="567"/>
        <w:jc w:val="both"/>
      </w:pPr>
    </w:p>
    <w:p w14:paraId="7A59840E" w14:textId="718E2FC1" w:rsidR="006B5E63" w:rsidRPr="00D73766" w:rsidRDefault="00D730DF" w:rsidP="10E1B8A5">
      <w:pPr>
        <w:ind w:firstLine="567"/>
        <w:jc w:val="both"/>
      </w:pPr>
      <w:r w:rsidRPr="00D73766">
        <w:t xml:space="preserve">Выпускная квалификационная работа демонстрирует уровень </w:t>
      </w:r>
      <w:proofErr w:type="gramStart"/>
      <w:r w:rsidRPr="00D73766">
        <w:t>подготовленности  выпускника</w:t>
      </w:r>
      <w:proofErr w:type="gramEnd"/>
      <w:r w:rsidRPr="00D73766">
        <w:t xml:space="preserve"> к</w:t>
      </w:r>
      <w:r w:rsidR="007237D2" w:rsidRPr="00D73766">
        <w:t xml:space="preserve"> </w:t>
      </w:r>
      <w:r w:rsidRPr="00D73766">
        <w:t xml:space="preserve">самостоятельной профессиональной деятельности. </w:t>
      </w:r>
    </w:p>
    <w:p w14:paraId="572BF6BC" w14:textId="77777777" w:rsidR="006B5E63" w:rsidRPr="00D73766" w:rsidRDefault="006B5E63" w:rsidP="10E1B8A5">
      <w:pPr>
        <w:ind w:firstLine="567"/>
        <w:jc w:val="both"/>
      </w:pPr>
    </w:p>
    <w:p w14:paraId="2A982EDB" w14:textId="57899B0F" w:rsidR="00A83C35" w:rsidRPr="00D73766" w:rsidRDefault="00A83C35" w:rsidP="10E1B8A5">
      <w:pPr>
        <w:ind w:firstLine="567"/>
        <w:jc w:val="both"/>
        <w:rPr>
          <w:b/>
        </w:rPr>
      </w:pPr>
      <w:r w:rsidRPr="00D73766">
        <w:rPr>
          <w:b/>
        </w:rPr>
        <w:t>4.</w:t>
      </w:r>
      <w:r w:rsidRPr="00D73766">
        <w:rPr>
          <w:b/>
          <w:lang w:val="en-US"/>
        </w:rPr>
        <w:t> </w:t>
      </w:r>
      <w:r w:rsidRPr="00D73766">
        <w:rPr>
          <w:b/>
        </w:rPr>
        <w:t>Перечень компетенций, которыми должен овладеть обучающийся в результате освоения образовательной программы</w:t>
      </w:r>
    </w:p>
    <w:p w14:paraId="79573A64" w14:textId="77777777" w:rsidR="00A83C35" w:rsidRPr="00D73766" w:rsidRDefault="00A83C35" w:rsidP="10E1B8A5">
      <w:pPr>
        <w:ind w:firstLine="567"/>
        <w:jc w:val="both"/>
      </w:pPr>
    </w:p>
    <w:p w14:paraId="4CA568A2" w14:textId="56F120DE" w:rsidR="006B5E63" w:rsidRPr="00D73766" w:rsidRDefault="00A83C35" w:rsidP="10E1B8A5">
      <w:pPr>
        <w:ind w:firstLine="567"/>
        <w:jc w:val="both"/>
      </w:pPr>
      <w:r w:rsidRPr="00D73766">
        <w:t xml:space="preserve">В соответствии с требованиями </w:t>
      </w:r>
      <w:r w:rsidR="00272EB7" w:rsidRPr="00D73766">
        <w:t>федерального государственного образовательного стандарта высшего образования,</w:t>
      </w:r>
      <w:r w:rsidRPr="00D73766">
        <w:t xml:space="preserve"> государственная итоговая аттестация обеспечивает</w:t>
      </w:r>
      <w:r w:rsidR="00272EB7" w:rsidRPr="00D73766">
        <w:t xml:space="preserve"> </w:t>
      </w:r>
      <w:r w:rsidRPr="00D73766">
        <w:t xml:space="preserve">контроль полноты формирования следующих </w:t>
      </w:r>
      <w:r w:rsidR="00EC6913" w:rsidRPr="00D73766">
        <w:t>общекультур</w:t>
      </w:r>
      <w:r w:rsidRPr="00D73766">
        <w:t>ных, общепрофессиональных и</w:t>
      </w:r>
      <w:r w:rsidR="00272EB7" w:rsidRPr="00D73766">
        <w:t xml:space="preserve"> </w:t>
      </w:r>
      <w:r w:rsidR="00EC6913" w:rsidRPr="00D73766">
        <w:t>профессиональных компетенций</w:t>
      </w:r>
      <w:r w:rsidRPr="00D73766">
        <w:t>, которыми должен обладать выпускник по программе</w:t>
      </w:r>
      <w:r w:rsidR="00EC6913" w:rsidRPr="00D73766">
        <w:t xml:space="preserve"> </w:t>
      </w:r>
      <w:r w:rsidR="006063A3" w:rsidRPr="00D73766">
        <w:t>бакалавриата</w:t>
      </w:r>
      <w:r w:rsidR="00192334" w:rsidRPr="00D73766">
        <w:t xml:space="preserve"> (магистратуры)</w:t>
      </w:r>
      <w:r w:rsidR="006063A3" w:rsidRPr="00D73766">
        <w:t xml:space="preserve"> и видом (</w:t>
      </w:r>
      <w:r w:rsidRPr="00D73766">
        <w:t>видами) профессиональной деятельности, на который (</w:t>
      </w:r>
      <w:r w:rsidR="00EC6913" w:rsidRPr="00D73766">
        <w:t>которые</w:t>
      </w:r>
      <w:r w:rsidRPr="00D73766">
        <w:t>)</w:t>
      </w:r>
      <w:r w:rsidR="00EC6913" w:rsidRPr="00D73766">
        <w:t xml:space="preserve"> </w:t>
      </w:r>
      <w:r w:rsidRPr="00D73766">
        <w:t>ориентирован</w:t>
      </w:r>
      <w:r w:rsidR="00EC6913" w:rsidRPr="00D73766">
        <w:t>а программа</w:t>
      </w:r>
      <w:r w:rsidRPr="00D73766">
        <w:t xml:space="preserve"> бакалавриата </w:t>
      </w:r>
      <w:r w:rsidR="00192334" w:rsidRPr="00D73766">
        <w:t>(магистратуры)</w:t>
      </w:r>
      <w:r w:rsidRPr="00D73766">
        <w:t>:</w:t>
      </w:r>
    </w:p>
    <w:p w14:paraId="406A2BC5" w14:textId="77777777" w:rsidR="00101001" w:rsidRPr="00D73766" w:rsidRDefault="00101001" w:rsidP="10E1B8A5">
      <w:pPr>
        <w:ind w:firstLine="567"/>
        <w:jc w:val="both"/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726881" w:rsidRPr="00D73766" w14:paraId="47B92C18" w14:textId="77777777" w:rsidTr="000E6B85">
        <w:tc>
          <w:tcPr>
            <w:tcW w:w="1838" w:type="dxa"/>
            <w:vAlign w:val="center"/>
          </w:tcPr>
          <w:p w14:paraId="47B92C16" w14:textId="77777777" w:rsidR="00726881" w:rsidRPr="00D73766" w:rsidRDefault="00726881" w:rsidP="000E6B85">
            <w:pPr>
              <w:jc w:val="center"/>
            </w:pPr>
            <w:r w:rsidRPr="00D73766">
              <w:t>Коды компетенций</w:t>
            </w:r>
          </w:p>
        </w:tc>
        <w:tc>
          <w:tcPr>
            <w:tcW w:w="7796" w:type="dxa"/>
            <w:vAlign w:val="center"/>
          </w:tcPr>
          <w:p w14:paraId="47B92C17" w14:textId="77777777" w:rsidR="00726881" w:rsidRPr="00D73766" w:rsidRDefault="00726881" w:rsidP="10E1B8A5">
            <w:pPr>
              <w:jc w:val="center"/>
            </w:pPr>
            <w:r w:rsidRPr="00D73766">
              <w:t>Наименования компетенций</w:t>
            </w:r>
          </w:p>
        </w:tc>
      </w:tr>
      <w:tr w:rsidR="00F06911" w:rsidRPr="00D73766" w14:paraId="462E7E30" w14:textId="77777777" w:rsidTr="00A551EA">
        <w:tc>
          <w:tcPr>
            <w:tcW w:w="9634" w:type="dxa"/>
            <w:gridSpan w:val="2"/>
            <w:vAlign w:val="center"/>
          </w:tcPr>
          <w:p w14:paraId="769ED3C1" w14:textId="70833A3E" w:rsidR="00F06911" w:rsidRPr="00F06911" w:rsidRDefault="00F06911" w:rsidP="10E1B8A5">
            <w:pPr>
              <w:jc w:val="center"/>
              <w:rPr>
                <w:b/>
              </w:rPr>
            </w:pPr>
            <w:r w:rsidRPr="00F06911">
              <w:rPr>
                <w:b/>
              </w:rPr>
              <w:t>Универсальные компетенции (УК)</w:t>
            </w:r>
          </w:p>
        </w:tc>
      </w:tr>
      <w:tr w:rsidR="00F06911" w:rsidRPr="00D73766" w14:paraId="046AC2F6" w14:textId="77777777" w:rsidTr="000E6B85">
        <w:tc>
          <w:tcPr>
            <w:tcW w:w="1838" w:type="dxa"/>
            <w:vAlign w:val="center"/>
          </w:tcPr>
          <w:p w14:paraId="1C2674E5" w14:textId="34852344" w:rsidR="00F06911" w:rsidRPr="00D73766" w:rsidRDefault="00F06911" w:rsidP="000E6B85">
            <w:pPr>
              <w:jc w:val="center"/>
            </w:pPr>
            <w:r w:rsidRPr="00F06911">
              <w:t>УК-1</w:t>
            </w:r>
          </w:p>
        </w:tc>
        <w:tc>
          <w:tcPr>
            <w:tcW w:w="7796" w:type="dxa"/>
            <w:vAlign w:val="center"/>
          </w:tcPr>
          <w:p w14:paraId="0A5F4871" w14:textId="24D22D0A" w:rsidR="00F06911" w:rsidRPr="00D73766" w:rsidRDefault="00F06911" w:rsidP="00F06911">
            <w:pPr>
              <w:jc w:val="both"/>
            </w:pPr>
            <w:r w:rsidRPr="00F0691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06911" w:rsidRPr="00D73766" w14:paraId="479CA2E0" w14:textId="77777777" w:rsidTr="000E6B85">
        <w:tc>
          <w:tcPr>
            <w:tcW w:w="1838" w:type="dxa"/>
            <w:vAlign w:val="center"/>
          </w:tcPr>
          <w:p w14:paraId="3D75E22E" w14:textId="5FCB6312" w:rsidR="00F06911" w:rsidRPr="00F06911" w:rsidRDefault="00F06911" w:rsidP="000E6B85">
            <w:pPr>
              <w:jc w:val="center"/>
            </w:pPr>
            <w:r w:rsidRPr="00F06911">
              <w:t>УК-2</w:t>
            </w:r>
          </w:p>
        </w:tc>
        <w:tc>
          <w:tcPr>
            <w:tcW w:w="7796" w:type="dxa"/>
            <w:vAlign w:val="center"/>
          </w:tcPr>
          <w:p w14:paraId="6E72DD31" w14:textId="7EB423B9" w:rsidR="00F06911" w:rsidRPr="00F06911" w:rsidRDefault="00F06911" w:rsidP="00F06911">
            <w:pPr>
              <w:jc w:val="both"/>
            </w:pPr>
            <w:r w:rsidRPr="00F06911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06911" w:rsidRPr="00D73766" w14:paraId="3327541B" w14:textId="77777777" w:rsidTr="000E6B85">
        <w:tc>
          <w:tcPr>
            <w:tcW w:w="1838" w:type="dxa"/>
            <w:vAlign w:val="center"/>
          </w:tcPr>
          <w:p w14:paraId="5ABA1B73" w14:textId="390DC39E" w:rsidR="00F06911" w:rsidRPr="00F06911" w:rsidRDefault="00F06911" w:rsidP="000E6B85">
            <w:pPr>
              <w:jc w:val="center"/>
            </w:pPr>
            <w:r w:rsidRPr="00F06911">
              <w:t>УК-3</w:t>
            </w:r>
          </w:p>
        </w:tc>
        <w:tc>
          <w:tcPr>
            <w:tcW w:w="7796" w:type="dxa"/>
            <w:vAlign w:val="center"/>
          </w:tcPr>
          <w:p w14:paraId="30BBE405" w14:textId="521C3F02" w:rsidR="00F06911" w:rsidRPr="00F06911" w:rsidRDefault="00F06911" w:rsidP="00F06911">
            <w:pPr>
              <w:jc w:val="both"/>
            </w:pPr>
            <w:r w:rsidRPr="00F06911">
              <w:t>Способен осуществлять социальное взаимодействие и реализовывать свою роль в команде</w:t>
            </w:r>
          </w:p>
        </w:tc>
      </w:tr>
      <w:tr w:rsidR="00F06911" w:rsidRPr="00D73766" w14:paraId="0638A232" w14:textId="77777777" w:rsidTr="000E6B85">
        <w:tc>
          <w:tcPr>
            <w:tcW w:w="1838" w:type="dxa"/>
            <w:vAlign w:val="center"/>
          </w:tcPr>
          <w:p w14:paraId="25BCF522" w14:textId="474AA784" w:rsidR="00F06911" w:rsidRPr="00F06911" w:rsidRDefault="00F06911" w:rsidP="000E6B85">
            <w:pPr>
              <w:jc w:val="center"/>
            </w:pPr>
            <w:r w:rsidRPr="00F06911">
              <w:t>УК-4</w:t>
            </w:r>
          </w:p>
        </w:tc>
        <w:tc>
          <w:tcPr>
            <w:tcW w:w="7796" w:type="dxa"/>
            <w:vAlign w:val="center"/>
          </w:tcPr>
          <w:p w14:paraId="5D14E8ED" w14:textId="7D37EAD9" w:rsidR="00F06911" w:rsidRPr="00F06911" w:rsidRDefault="00F06911" w:rsidP="00F06911">
            <w:pPr>
              <w:jc w:val="both"/>
            </w:pPr>
            <w:r w:rsidRPr="00F06911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06911">
              <w:t>ых</w:t>
            </w:r>
            <w:proofErr w:type="spellEnd"/>
            <w:r w:rsidRPr="00F06911">
              <w:t>) языке(ах)</w:t>
            </w:r>
          </w:p>
        </w:tc>
      </w:tr>
      <w:tr w:rsidR="00F06911" w:rsidRPr="00D73766" w14:paraId="612490C2" w14:textId="77777777" w:rsidTr="000E6B85">
        <w:tc>
          <w:tcPr>
            <w:tcW w:w="1838" w:type="dxa"/>
            <w:vAlign w:val="center"/>
          </w:tcPr>
          <w:p w14:paraId="2611FA53" w14:textId="05EC020D" w:rsidR="00F06911" w:rsidRPr="00F06911" w:rsidRDefault="00F06911" w:rsidP="000E6B85">
            <w:pPr>
              <w:jc w:val="center"/>
            </w:pPr>
            <w:r w:rsidRPr="00F06911">
              <w:t>УК-5</w:t>
            </w:r>
          </w:p>
        </w:tc>
        <w:tc>
          <w:tcPr>
            <w:tcW w:w="7796" w:type="dxa"/>
            <w:vAlign w:val="center"/>
          </w:tcPr>
          <w:p w14:paraId="1ABD0990" w14:textId="02A41C84" w:rsidR="00F06911" w:rsidRPr="00F06911" w:rsidRDefault="00F06911" w:rsidP="00F06911">
            <w:pPr>
              <w:jc w:val="both"/>
            </w:pPr>
            <w:r w:rsidRPr="00F06911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06911" w:rsidRPr="00D73766" w14:paraId="4E6B426B" w14:textId="77777777" w:rsidTr="000E6B85">
        <w:tc>
          <w:tcPr>
            <w:tcW w:w="1838" w:type="dxa"/>
            <w:vAlign w:val="center"/>
          </w:tcPr>
          <w:p w14:paraId="490A918B" w14:textId="3B2EE68E" w:rsidR="00F06911" w:rsidRPr="00F06911" w:rsidRDefault="00F06911" w:rsidP="000E6B85">
            <w:pPr>
              <w:jc w:val="center"/>
            </w:pPr>
            <w:r w:rsidRPr="00F06911">
              <w:lastRenderedPageBreak/>
              <w:t>УК-6</w:t>
            </w:r>
          </w:p>
        </w:tc>
        <w:tc>
          <w:tcPr>
            <w:tcW w:w="7796" w:type="dxa"/>
            <w:vAlign w:val="center"/>
          </w:tcPr>
          <w:p w14:paraId="357E6EBE" w14:textId="36DEF33B" w:rsidR="00F06911" w:rsidRPr="00F06911" w:rsidRDefault="00F06911" w:rsidP="00F06911">
            <w:pPr>
              <w:jc w:val="both"/>
            </w:pPr>
            <w:r w:rsidRPr="00F06911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06911" w:rsidRPr="00D73766" w14:paraId="501FDC14" w14:textId="77777777" w:rsidTr="000E6B85">
        <w:tc>
          <w:tcPr>
            <w:tcW w:w="1838" w:type="dxa"/>
            <w:vAlign w:val="center"/>
          </w:tcPr>
          <w:p w14:paraId="2ED50379" w14:textId="574633D3" w:rsidR="00F06911" w:rsidRPr="00F06911" w:rsidRDefault="00F06911" w:rsidP="000E6B85">
            <w:pPr>
              <w:jc w:val="center"/>
            </w:pPr>
            <w:r w:rsidRPr="00F06911">
              <w:t>УК-7</w:t>
            </w:r>
          </w:p>
        </w:tc>
        <w:tc>
          <w:tcPr>
            <w:tcW w:w="7796" w:type="dxa"/>
            <w:vAlign w:val="center"/>
          </w:tcPr>
          <w:p w14:paraId="3CF2F7F9" w14:textId="7B40F1EA" w:rsidR="00F06911" w:rsidRPr="00F06911" w:rsidRDefault="00F06911" w:rsidP="00F06911">
            <w:pPr>
              <w:jc w:val="both"/>
            </w:pPr>
            <w:r w:rsidRPr="00F0691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06911" w:rsidRPr="00D73766" w14:paraId="1CDCA0F5" w14:textId="77777777" w:rsidTr="000E6B85">
        <w:tc>
          <w:tcPr>
            <w:tcW w:w="1838" w:type="dxa"/>
            <w:vAlign w:val="center"/>
          </w:tcPr>
          <w:p w14:paraId="3E4C087B" w14:textId="632CCD1B" w:rsidR="00F06911" w:rsidRPr="00F06911" w:rsidRDefault="00F06911" w:rsidP="000E6B85">
            <w:pPr>
              <w:jc w:val="center"/>
            </w:pPr>
            <w:r w:rsidRPr="00F06911">
              <w:t>УК-8</w:t>
            </w:r>
          </w:p>
        </w:tc>
        <w:tc>
          <w:tcPr>
            <w:tcW w:w="7796" w:type="dxa"/>
            <w:vAlign w:val="center"/>
          </w:tcPr>
          <w:p w14:paraId="05EE2A62" w14:textId="66D48758" w:rsidR="00F06911" w:rsidRPr="00F06911" w:rsidRDefault="00F06911" w:rsidP="00F06911">
            <w:pPr>
              <w:jc w:val="both"/>
            </w:pPr>
            <w:r w:rsidRPr="00F06911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EC6913" w:rsidRPr="00D73766" w14:paraId="47B92C1B" w14:textId="77777777" w:rsidTr="000E6B85">
        <w:tc>
          <w:tcPr>
            <w:tcW w:w="9634" w:type="dxa"/>
            <w:gridSpan w:val="2"/>
          </w:tcPr>
          <w:p w14:paraId="47B92C1A" w14:textId="2E1FD5CC" w:rsidR="00EC6913" w:rsidRPr="00D73766" w:rsidRDefault="000E6B85" w:rsidP="004C427B">
            <w:pPr>
              <w:jc w:val="center"/>
              <w:rPr>
                <w:b/>
              </w:rPr>
            </w:pPr>
            <w:r w:rsidRPr="00D73766">
              <w:rPr>
                <w:b/>
              </w:rPr>
              <w:t>Обще</w:t>
            </w:r>
            <w:r w:rsidR="004C427B" w:rsidRPr="00D73766">
              <w:rPr>
                <w:b/>
              </w:rPr>
              <w:t>профессиональные</w:t>
            </w:r>
            <w:r w:rsidR="00EC6913" w:rsidRPr="00D73766">
              <w:rPr>
                <w:b/>
              </w:rPr>
              <w:t xml:space="preserve"> компетенции (</w:t>
            </w:r>
            <w:r w:rsidRPr="00D73766">
              <w:rPr>
                <w:b/>
              </w:rPr>
              <w:t>О</w:t>
            </w:r>
            <w:r w:rsidR="004C427B" w:rsidRPr="00D73766">
              <w:rPr>
                <w:b/>
              </w:rPr>
              <w:t>П</w:t>
            </w:r>
            <w:r w:rsidR="00EC6913" w:rsidRPr="00D73766">
              <w:rPr>
                <w:b/>
              </w:rPr>
              <w:t>К)</w:t>
            </w:r>
          </w:p>
        </w:tc>
      </w:tr>
      <w:tr w:rsidR="000E6B85" w:rsidRPr="00D73766" w14:paraId="358120AF" w14:textId="77777777" w:rsidTr="000E6B85">
        <w:tc>
          <w:tcPr>
            <w:tcW w:w="1838" w:type="dxa"/>
          </w:tcPr>
          <w:p w14:paraId="78BEA4F2" w14:textId="52579992" w:rsidR="000E6B85" w:rsidRPr="00D73766" w:rsidRDefault="004C427B" w:rsidP="000E6B85">
            <w:pPr>
              <w:jc w:val="center"/>
            </w:pPr>
            <w:r w:rsidRPr="00D73766">
              <w:t>ОПК-1</w:t>
            </w:r>
          </w:p>
        </w:tc>
        <w:tc>
          <w:tcPr>
            <w:tcW w:w="7796" w:type="dxa"/>
          </w:tcPr>
          <w:p w14:paraId="44CADCB0" w14:textId="49B369AA" w:rsidR="000E6B85" w:rsidRPr="00D73766" w:rsidRDefault="00015F04" w:rsidP="00015F04">
            <w:pPr>
              <w:ind w:firstLine="60"/>
              <w:jc w:val="both"/>
            </w:pPr>
            <w:r w:rsidRPr="001A0547">
              <w:rPr>
                <w:bCs/>
              </w:rPr>
      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знания.</w:t>
            </w:r>
          </w:p>
        </w:tc>
      </w:tr>
      <w:tr w:rsidR="000E6B85" w:rsidRPr="00D73766" w14:paraId="3D1829C4" w14:textId="77777777" w:rsidTr="000E6B85">
        <w:tc>
          <w:tcPr>
            <w:tcW w:w="1838" w:type="dxa"/>
          </w:tcPr>
          <w:p w14:paraId="6DB23254" w14:textId="54690C2D" w:rsidR="000E6B85" w:rsidRPr="00D73766" w:rsidRDefault="004C427B" w:rsidP="000E6B85">
            <w:pPr>
              <w:jc w:val="center"/>
            </w:pPr>
            <w:r w:rsidRPr="00D73766">
              <w:t>ОПК-2</w:t>
            </w:r>
          </w:p>
        </w:tc>
        <w:tc>
          <w:tcPr>
            <w:tcW w:w="7796" w:type="dxa"/>
          </w:tcPr>
          <w:p w14:paraId="6841BDB8" w14:textId="304E7B3C" w:rsidR="000E6B85" w:rsidRPr="00D73766" w:rsidRDefault="00015F04" w:rsidP="0061039D">
            <w:pPr>
              <w:ind w:firstLine="60"/>
              <w:jc w:val="both"/>
            </w:pPr>
            <w:r w:rsidRPr="001A0547">
              <w:rPr>
                <w:bCs/>
              </w:rPr>
      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      </w:r>
          </w:p>
        </w:tc>
      </w:tr>
      <w:tr w:rsidR="000E6B85" w:rsidRPr="00D73766" w14:paraId="45B2D5D8" w14:textId="77777777" w:rsidTr="000E6B85">
        <w:tc>
          <w:tcPr>
            <w:tcW w:w="1838" w:type="dxa"/>
          </w:tcPr>
          <w:p w14:paraId="6CB01D3F" w14:textId="18B6EBE8" w:rsidR="000E6B85" w:rsidRPr="00D73766" w:rsidRDefault="004C427B" w:rsidP="000E6B85">
            <w:pPr>
              <w:jc w:val="center"/>
            </w:pPr>
            <w:r w:rsidRPr="00D73766">
              <w:t>ОПК-</w:t>
            </w:r>
            <w:r w:rsidR="00015F04">
              <w:t>3</w:t>
            </w:r>
          </w:p>
        </w:tc>
        <w:tc>
          <w:tcPr>
            <w:tcW w:w="7796" w:type="dxa"/>
          </w:tcPr>
          <w:p w14:paraId="3B5EFA3D" w14:textId="49070F70" w:rsidR="000E6B85" w:rsidRPr="00D73766" w:rsidRDefault="00015F04" w:rsidP="004C427B">
            <w:pPr>
              <w:tabs>
                <w:tab w:val="left" w:pos="548"/>
              </w:tabs>
              <w:ind w:firstLine="60"/>
              <w:jc w:val="both"/>
            </w:pPr>
            <w:r w:rsidRPr="001A0547">
              <w:rPr>
                <w:bCs/>
              </w:rPr>
              <w:t>Способен участвовать в управлении профессиональной деятельностью, используя знания в области проектного менеджмента.</w:t>
            </w:r>
          </w:p>
        </w:tc>
      </w:tr>
      <w:tr w:rsidR="000E6B85" w:rsidRPr="00D73766" w14:paraId="7E10BE52" w14:textId="77777777" w:rsidTr="000E6B85">
        <w:tc>
          <w:tcPr>
            <w:tcW w:w="1838" w:type="dxa"/>
          </w:tcPr>
          <w:p w14:paraId="031BB06F" w14:textId="794B2E3F" w:rsidR="000E6B85" w:rsidRPr="00D73766" w:rsidRDefault="004C427B" w:rsidP="000E6B85">
            <w:pPr>
              <w:jc w:val="center"/>
            </w:pPr>
            <w:r w:rsidRPr="00D73766">
              <w:t>ОПК-</w:t>
            </w:r>
            <w:r w:rsidR="00015F04">
              <w:t>5</w:t>
            </w:r>
          </w:p>
        </w:tc>
        <w:tc>
          <w:tcPr>
            <w:tcW w:w="7796" w:type="dxa"/>
          </w:tcPr>
          <w:p w14:paraId="584C316B" w14:textId="4EFA0F67" w:rsidR="000E6B85" w:rsidRPr="00D73766" w:rsidRDefault="00015F04" w:rsidP="004C427B">
            <w:pPr>
              <w:ind w:firstLine="60"/>
              <w:jc w:val="both"/>
            </w:pPr>
            <w:r w:rsidRPr="001A0547">
              <w:rPr>
                <w:bCs/>
              </w:rPr>
              <w:t>Способен решать задачи в области профессиональной деятельности с применением современных информаци</w:t>
            </w:r>
            <w:r>
              <w:rPr>
                <w:bCs/>
              </w:rPr>
              <w:t>онных технологий и прикладных а</w:t>
            </w:r>
            <w:r w:rsidRPr="001A0547">
              <w:rPr>
                <w:bCs/>
              </w:rPr>
              <w:t>п</w:t>
            </w:r>
            <w:r>
              <w:rPr>
                <w:bCs/>
              </w:rPr>
              <w:t>п</w:t>
            </w:r>
            <w:r w:rsidRPr="001A0547">
              <w:rPr>
                <w:bCs/>
              </w:rPr>
              <w:t>аратно</w:t>
            </w:r>
            <w:r>
              <w:rPr>
                <w:bCs/>
              </w:rPr>
              <w:t>-</w:t>
            </w:r>
            <w:r w:rsidRPr="001A0547">
              <w:rPr>
                <w:bCs/>
              </w:rPr>
              <w:t>программных средств.</w:t>
            </w:r>
          </w:p>
        </w:tc>
      </w:tr>
      <w:tr w:rsidR="000E6B85" w:rsidRPr="00D73766" w14:paraId="6BC26D30" w14:textId="77777777" w:rsidTr="000E6B85">
        <w:tc>
          <w:tcPr>
            <w:tcW w:w="1838" w:type="dxa"/>
          </w:tcPr>
          <w:p w14:paraId="46D80D0B" w14:textId="619C0686" w:rsidR="000E6B85" w:rsidRPr="00D73766" w:rsidRDefault="004C427B" w:rsidP="000E6B85">
            <w:pPr>
              <w:jc w:val="center"/>
            </w:pPr>
            <w:r w:rsidRPr="00D73766">
              <w:t>ОПК-</w:t>
            </w:r>
            <w:r w:rsidR="00015F04">
              <w:t>6</w:t>
            </w:r>
          </w:p>
        </w:tc>
        <w:tc>
          <w:tcPr>
            <w:tcW w:w="7796" w:type="dxa"/>
          </w:tcPr>
          <w:p w14:paraId="69794113" w14:textId="510153F6" w:rsidR="000E6B85" w:rsidRPr="00D73766" w:rsidRDefault="00015F04" w:rsidP="0061039D">
            <w:pPr>
              <w:ind w:firstLine="60"/>
              <w:jc w:val="both"/>
            </w:pPr>
            <w:r w:rsidRPr="001A0547">
              <w:rPr>
                <w:bCs/>
              </w:rPr>
              <w:t xml:space="preserve">Способен принимать обоснованные технические решения в профессиональной деятельности, выбирать эффективные и </w:t>
            </w:r>
            <w:proofErr w:type="gramStart"/>
            <w:r w:rsidRPr="001A0547">
              <w:rPr>
                <w:bCs/>
              </w:rPr>
              <w:t>без</w:t>
            </w:r>
            <w:r>
              <w:rPr>
                <w:bCs/>
              </w:rPr>
              <w:t>опасные технические средства</w:t>
            </w:r>
            <w:proofErr w:type="gramEnd"/>
            <w:r w:rsidRPr="001A0547">
              <w:rPr>
                <w:bCs/>
              </w:rPr>
              <w:t xml:space="preserve"> и технологии.</w:t>
            </w:r>
          </w:p>
        </w:tc>
      </w:tr>
      <w:tr w:rsidR="000E6B85" w:rsidRPr="00D73766" w14:paraId="419CA655" w14:textId="77777777" w:rsidTr="000E6B85">
        <w:tc>
          <w:tcPr>
            <w:tcW w:w="1838" w:type="dxa"/>
          </w:tcPr>
          <w:p w14:paraId="432609C4" w14:textId="2D114DE4" w:rsidR="000E6B85" w:rsidRPr="00D73766" w:rsidRDefault="00015F04" w:rsidP="000E6B85">
            <w:pPr>
              <w:jc w:val="center"/>
            </w:pPr>
            <w:r w:rsidRPr="00D73766">
              <w:t>ОПК-</w:t>
            </w:r>
            <w:r>
              <w:t>7</w:t>
            </w:r>
          </w:p>
        </w:tc>
        <w:tc>
          <w:tcPr>
            <w:tcW w:w="7796" w:type="dxa"/>
          </w:tcPr>
          <w:p w14:paraId="25517906" w14:textId="120ED320" w:rsidR="000E6B85" w:rsidRPr="00D73766" w:rsidRDefault="00015F04" w:rsidP="000E6B85">
            <w:pPr>
              <w:ind w:firstLine="60"/>
              <w:jc w:val="both"/>
            </w:pPr>
            <w:r w:rsidRPr="001A0547">
              <w:rPr>
                <w:bCs/>
              </w:rPr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</w:t>
            </w:r>
            <w:r>
              <w:rPr>
                <w:bCs/>
              </w:rPr>
              <w:t>вными правовыми актами</w:t>
            </w:r>
          </w:p>
        </w:tc>
      </w:tr>
      <w:tr w:rsidR="00EC6913" w:rsidRPr="00D73766" w14:paraId="0B9914AD" w14:textId="77777777" w:rsidTr="000E6B85">
        <w:tc>
          <w:tcPr>
            <w:tcW w:w="9634" w:type="dxa"/>
            <w:gridSpan w:val="2"/>
          </w:tcPr>
          <w:p w14:paraId="10258CD9" w14:textId="55F14D94" w:rsidR="00EC6913" w:rsidRPr="00D73766" w:rsidRDefault="000E6B85" w:rsidP="000E6B85">
            <w:pPr>
              <w:jc w:val="center"/>
              <w:rPr>
                <w:b/>
              </w:rPr>
            </w:pPr>
            <w:r w:rsidRPr="00D73766">
              <w:rPr>
                <w:b/>
              </w:rPr>
              <w:t>П</w:t>
            </w:r>
            <w:r w:rsidR="00EC6913" w:rsidRPr="00D73766">
              <w:rPr>
                <w:b/>
              </w:rPr>
              <w:t>рофессиональные компетенции (ПК)</w:t>
            </w:r>
          </w:p>
        </w:tc>
      </w:tr>
      <w:tr w:rsidR="000E6B85" w:rsidRPr="00D73766" w14:paraId="646A5807" w14:textId="77777777" w:rsidTr="000E6B85">
        <w:tc>
          <w:tcPr>
            <w:tcW w:w="1838" w:type="dxa"/>
          </w:tcPr>
          <w:p w14:paraId="15350B45" w14:textId="52F21174" w:rsidR="000E6B85" w:rsidRPr="00D73766" w:rsidRDefault="004C427B" w:rsidP="000E6B85">
            <w:pPr>
              <w:jc w:val="center"/>
            </w:pPr>
            <w:r w:rsidRPr="00D73766">
              <w:t>ПК-1</w:t>
            </w:r>
          </w:p>
        </w:tc>
        <w:tc>
          <w:tcPr>
            <w:tcW w:w="7796" w:type="dxa"/>
          </w:tcPr>
          <w:p w14:paraId="2EFE14A2" w14:textId="253BDDBF" w:rsidR="000E6B85" w:rsidRPr="00D73766" w:rsidRDefault="00015F04" w:rsidP="004C427B">
            <w:pPr>
              <w:jc w:val="both"/>
            </w:pPr>
            <w:r w:rsidRPr="00E34A31">
              <w:rPr>
                <w:bCs/>
              </w:rPr>
              <w:t>Организация работ по эксплуатации трубопроводов газовой отрасли</w:t>
            </w:r>
          </w:p>
        </w:tc>
      </w:tr>
      <w:tr w:rsidR="000E6B85" w:rsidRPr="00D73766" w14:paraId="5F4B2491" w14:textId="77777777" w:rsidTr="000E6B85">
        <w:tc>
          <w:tcPr>
            <w:tcW w:w="1838" w:type="dxa"/>
          </w:tcPr>
          <w:p w14:paraId="36FA01E1" w14:textId="6BBB352B" w:rsidR="000E6B85" w:rsidRPr="00D73766" w:rsidRDefault="004C427B" w:rsidP="000E6B85">
            <w:pPr>
              <w:jc w:val="center"/>
            </w:pPr>
            <w:r w:rsidRPr="00D73766">
              <w:t>ПК-2</w:t>
            </w:r>
          </w:p>
        </w:tc>
        <w:tc>
          <w:tcPr>
            <w:tcW w:w="7796" w:type="dxa"/>
          </w:tcPr>
          <w:p w14:paraId="3026E5D0" w14:textId="624F34C7" w:rsidR="000E6B85" w:rsidRPr="00D73766" w:rsidRDefault="00015F04" w:rsidP="004C427B">
            <w:pPr>
              <w:jc w:val="both"/>
            </w:pPr>
            <w:r w:rsidRPr="005F07C5">
              <w:rPr>
                <w:bCs/>
              </w:rPr>
              <w:t xml:space="preserve">Обеспечение выполнения работ по техническому обслуживанию и ремонту (далее - </w:t>
            </w:r>
            <w:proofErr w:type="spellStart"/>
            <w:r w:rsidRPr="005F07C5">
              <w:rPr>
                <w:bCs/>
              </w:rPr>
              <w:t>ТОиР</w:t>
            </w:r>
            <w:proofErr w:type="spellEnd"/>
            <w:r w:rsidRPr="005F07C5">
              <w:rPr>
                <w:bCs/>
              </w:rPr>
              <w:t>), диагностическому обследованию (далее - ДО) оборудования КС и СОГ</w:t>
            </w:r>
          </w:p>
        </w:tc>
      </w:tr>
      <w:tr w:rsidR="000E6B85" w:rsidRPr="00D73766" w14:paraId="526B5A79" w14:textId="77777777" w:rsidTr="000E6B85">
        <w:tc>
          <w:tcPr>
            <w:tcW w:w="1838" w:type="dxa"/>
          </w:tcPr>
          <w:p w14:paraId="58CBA3A9" w14:textId="08A03AE1" w:rsidR="000E6B85" w:rsidRPr="00D73766" w:rsidRDefault="004C427B" w:rsidP="000E6B85">
            <w:pPr>
              <w:jc w:val="center"/>
            </w:pPr>
            <w:r w:rsidRPr="00D73766">
              <w:t>ПК-3</w:t>
            </w:r>
          </w:p>
        </w:tc>
        <w:tc>
          <w:tcPr>
            <w:tcW w:w="7796" w:type="dxa"/>
          </w:tcPr>
          <w:p w14:paraId="17527BFD" w14:textId="21E2184E" w:rsidR="000E6B85" w:rsidRPr="00D73766" w:rsidRDefault="00015F04" w:rsidP="004C427B">
            <w:pPr>
              <w:jc w:val="both"/>
            </w:pPr>
            <w:r w:rsidRPr="005F07C5">
              <w:rPr>
                <w:bCs/>
              </w:rPr>
              <w:t>Организационно</w:t>
            </w:r>
            <w:r>
              <w:rPr>
                <w:bCs/>
              </w:rPr>
              <w:t>-</w:t>
            </w:r>
            <w:r w:rsidRPr="005F07C5">
              <w:rPr>
                <w:bCs/>
              </w:rPr>
              <w:t xml:space="preserve">техническое обеспечение </w:t>
            </w:r>
            <w:proofErr w:type="spellStart"/>
            <w:r w:rsidRPr="005F07C5">
              <w:rPr>
                <w:bCs/>
              </w:rPr>
              <w:t>ТОиР</w:t>
            </w:r>
            <w:proofErr w:type="spellEnd"/>
            <w:r w:rsidRPr="005F07C5">
              <w:rPr>
                <w:bCs/>
              </w:rPr>
              <w:t>, ДО оборудования КС и СОГ</w:t>
            </w:r>
          </w:p>
        </w:tc>
      </w:tr>
      <w:tr w:rsidR="000E6B85" w:rsidRPr="00D73766" w14:paraId="6FDE9EED" w14:textId="77777777" w:rsidTr="000E6B85">
        <w:tc>
          <w:tcPr>
            <w:tcW w:w="1838" w:type="dxa"/>
          </w:tcPr>
          <w:p w14:paraId="78B7495A" w14:textId="6756055A" w:rsidR="000E6B85" w:rsidRPr="00D73766" w:rsidRDefault="004C427B" w:rsidP="000E6B85">
            <w:pPr>
              <w:jc w:val="center"/>
            </w:pPr>
            <w:r w:rsidRPr="00D73766">
              <w:t>ПК-4</w:t>
            </w:r>
          </w:p>
        </w:tc>
        <w:tc>
          <w:tcPr>
            <w:tcW w:w="7796" w:type="dxa"/>
          </w:tcPr>
          <w:p w14:paraId="2A85F397" w14:textId="7586DC4D" w:rsidR="000E6B85" w:rsidRPr="00D73766" w:rsidRDefault="00015F04" w:rsidP="004C427B">
            <w:pPr>
              <w:jc w:val="both"/>
            </w:pPr>
            <w:r w:rsidRPr="005F07C5">
              <w:rPr>
                <w:bCs/>
              </w:rPr>
              <w:t>Обеспечение выполнения работ по техническому обслуживанию и ремонту (</w:t>
            </w:r>
            <w:proofErr w:type="spellStart"/>
            <w:r w:rsidRPr="005F07C5">
              <w:rPr>
                <w:bCs/>
              </w:rPr>
              <w:t>ТоиР</w:t>
            </w:r>
            <w:proofErr w:type="spellEnd"/>
            <w:r w:rsidRPr="005F07C5">
              <w:rPr>
                <w:bCs/>
              </w:rPr>
              <w:t xml:space="preserve">), диагностическому обследованию </w:t>
            </w:r>
            <w:r w:rsidRPr="005F07C5">
              <w:rPr>
                <w:bCs/>
                <w:lang w:val="en-US"/>
              </w:rPr>
              <w:t xml:space="preserve">(ДО) </w:t>
            </w:r>
            <w:proofErr w:type="spellStart"/>
            <w:r w:rsidRPr="005F07C5">
              <w:rPr>
                <w:bCs/>
                <w:lang w:val="en-US"/>
              </w:rPr>
              <w:t>оборудования</w:t>
            </w:r>
            <w:proofErr w:type="spellEnd"/>
            <w:r w:rsidRPr="005F07C5">
              <w:rPr>
                <w:bCs/>
                <w:lang w:val="en-US"/>
              </w:rPr>
              <w:t xml:space="preserve"> ПХГ</w:t>
            </w:r>
          </w:p>
        </w:tc>
      </w:tr>
      <w:tr w:rsidR="000E6B85" w:rsidRPr="00D73766" w14:paraId="6FD7539E" w14:textId="77777777" w:rsidTr="000E6B85">
        <w:tc>
          <w:tcPr>
            <w:tcW w:w="1838" w:type="dxa"/>
          </w:tcPr>
          <w:p w14:paraId="2CD1DD04" w14:textId="2E9FE3C7" w:rsidR="000E6B85" w:rsidRPr="00D73766" w:rsidRDefault="004C427B" w:rsidP="000E6B85">
            <w:pPr>
              <w:jc w:val="center"/>
            </w:pPr>
            <w:r w:rsidRPr="00D73766">
              <w:t>ПК-5</w:t>
            </w:r>
          </w:p>
        </w:tc>
        <w:tc>
          <w:tcPr>
            <w:tcW w:w="7796" w:type="dxa"/>
          </w:tcPr>
          <w:p w14:paraId="0A18ADFC" w14:textId="4DC0E1C8" w:rsidR="000E6B85" w:rsidRPr="00D73766" w:rsidRDefault="00015F04" w:rsidP="004C427B">
            <w:pPr>
              <w:jc w:val="both"/>
            </w:pPr>
            <w:r w:rsidRPr="005F07C5">
              <w:rPr>
                <w:bCs/>
              </w:rPr>
              <w:t>Выполнение мероприятий по продлению срока службы оборудования объектов приема, хранения и отгрузки нефти и нефтепродуктов</w:t>
            </w:r>
          </w:p>
        </w:tc>
      </w:tr>
      <w:tr w:rsidR="000E6B85" w:rsidRPr="00D73766" w14:paraId="6ADCAE80" w14:textId="77777777" w:rsidTr="000E6B85">
        <w:tc>
          <w:tcPr>
            <w:tcW w:w="1838" w:type="dxa"/>
          </w:tcPr>
          <w:p w14:paraId="5CB24A41" w14:textId="77463081" w:rsidR="000E6B85" w:rsidRPr="00D73766" w:rsidRDefault="004C427B" w:rsidP="000E6B85">
            <w:pPr>
              <w:jc w:val="center"/>
            </w:pPr>
            <w:r w:rsidRPr="00D73766">
              <w:t>ПК-</w:t>
            </w:r>
            <w:r w:rsidR="00015F04">
              <w:t>6</w:t>
            </w:r>
          </w:p>
        </w:tc>
        <w:tc>
          <w:tcPr>
            <w:tcW w:w="7796" w:type="dxa"/>
          </w:tcPr>
          <w:p w14:paraId="3ED77628" w14:textId="7984E90A" w:rsidR="000E6B85" w:rsidRPr="00D73766" w:rsidRDefault="00015F04" w:rsidP="004C427B">
            <w:pPr>
              <w:jc w:val="both"/>
            </w:pPr>
            <w:r w:rsidRPr="005F07C5">
              <w:rPr>
                <w:bCs/>
              </w:rPr>
              <w:t>Организационно-техническое обеспечение технического обслуживания, ремонта, диагностического обследования оборудования НППС</w:t>
            </w:r>
          </w:p>
        </w:tc>
      </w:tr>
    </w:tbl>
    <w:p w14:paraId="1B312A88" w14:textId="5F7F682A" w:rsidR="00852ED9" w:rsidRPr="00D73766" w:rsidRDefault="00852ED9" w:rsidP="10E1B8A5">
      <w:pPr>
        <w:rPr>
          <w:b/>
        </w:rPr>
      </w:pPr>
    </w:p>
    <w:p w14:paraId="50E898AB" w14:textId="78BE0D33" w:rsidR="00126FE5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5</w:t>
      </w:r>
      <w:r w:rsidR="00126FE5" w:rsidRPr="00D73766">
        <w:rPr>
          <w:b/>
        </w:rPr>
        <w:t>.</w:t>
      </w:r>
      <w:r w:rsidR="00126FE5" w:rsidRPr="00D73766">
        <w:rPr>
          <w:b/>
          <w:lang w:val="en-US"/>
        </w:rPr>
        <w:t> </w:t>
      </w:r>
      <w:r w:rsidR="00126FE5" w:rsidRPr="00D73766">
        <w:rPr>
          <w:b/>
        </w:rPr>
        <w:t>Учебно-методическое и информационное обеспечение государственной итоговой аттестации</w:t>
      </w:r>
    </w:p>
    <w:p w14:paraId="562C8E33" w14:textId="77777777" w:rsidR="00126FE5" w:rsidRPr="00D73766" w:rsidRDefault="00126FE5" w:rsidP="10E1B8A5">
      <w:pPr>
        <w:spacing w:line="259" w:lineRule="auto"/>
        <w:ind w:firstLine="540"/>
        <w:jc w:val="both"/>
      </w:pPr>
    </w:p>
    <w:p w14:paraId="5C40D851" w14:textId="0852EAB9" w:rsidR="00A4518A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5</w:t>
      </w:r>
      <w:r w:rsidR="00D752E4" w:rsidRPr="00D73766">
        <w:rPr>
          <w:b/>
        </w:rPr>
        <w:t>.1.</w:t>
      </w:r>
      <w:r w:rsidR="00D752E4" w:rsidRPr="00D73766">
        <w:rPr>
          <w:b/>
          <w:lang w:val="en-US"/>
        </w:rPr>
        <w:t> </w:t>
      </w:r>
      <w:r w:rsidR="00D752E4" w:rsidRPr="00D73766">
        <w:rPr>
          <w:b/>
        </w:rPr>
        <w:t>Литература</w:t>
      </w:r>
    </w:p>
    <w:p w14:paraId="3EB78380" w14:textId="77777777" w:rsidR="00A4518A" w:rsidRPr="00D73766" w:rsidRDefault="00A4518A" w:rsidP="10E1B8A5">
      <w:pPr>
        <w:spacing w:line="259" w:lineRule="auto"/>
        <w:ind w:firstLine="540"/>
        <w:jc w:val="both"/>
      </w:pPr>
    </w:p>
    <w:tbl>
      <w:tblPr>
        <w:tblStyle w:val="a3"/>
        <w:tblW w:w="4927" w:type="pct"/>
        <w:tblLook w:val="01E0" w:firstRow="1" w:lastRow="1" w:firstColumn="1" w:lastColumn="1" w:noHBand="0" w:noVBand="0"/>
      </w:tblPr>
      <w:tblGrid>
        <w:gridCol w:w="705"/>
        <w:gridCol w:w="6803"/>
        <w:gridCol w:w="1700"/>
      </w:tblGrid>
      <w:tr w:rsidR="00FF2089" w:rsidRPr="007614FA" w14:paraId="3CDB6B32" w14:textId="77777777" w:rsidTr="00D30A06">
        <w:tc>
          <w:tcPr>
            <w:tcW w:w="705" w:type="dxa"/>
            <w:vAlign w:val="center"/>
          </w:tcPr>
          <w:p w14:paraId="3D14D818" w14:textId="77777777" w:rsidR="00FF2089" w:rsidRPr="007614FA" w:rsidRDefault="00FF2089" w:rsidP="10E1B8A5">
            <w:pPr>
              <w:jc w:val="center"/>
            </w:pPr>
            <w:r w:rsidRPr="007614FA">
              <w:t>№ п/п</w:t>
            </w:r>
          </w:p>
        </w:tc>
        <w:tc>
          <w:tcPr>
            <w:tcW w:w="6803" w:type="dxa"/>
            <w:vAlign w:val="center"/>
          </w:tcPr>
          <w:p w14:paraId="63B2DFC4" w14:textId="77777777" w:rsidR="00FF2089" w:rsidRPr="007614FA" w:rsidRDefault="00FF2089" w:rsidP="10E1B8A5">
            <w:pPr>
              <w:jc w:val="center"/>
            </w:pPr>
            <w:r w:rsidRPr="007614FA">
              <w:t>Библиографическое описание</w:t>
            </w:r>
          </w:p>
        </w:tc>
        <w:tc>
          <w:tcPr>
            <w:tcW w:w="1700" w:type="dxa"/>
            <w:vAlign w:val="center"/>
          </w:tcPr>
          <w:p w14:paraId="788FB9E4" w14:textId="77777777" w:rsidR="00FF2089" w:rsidRPr="007614FA" w:rsidRDefault="00FF2089" w:rsidP="10E1B8A5">
            <w:pPr>
              <w:ind w:left="-108" w:right="-33"/>
              <w:jc w:val="center"/>
            </w:pPr>
            <w:r w:rsidRPr="007614FA">
              <w:t>Количество экземпляров</w:t>
            </w:r>
          </w:p>
        </w:tc>
      </w:tr>
      <w:tr w:rsidR="00FF2089" w:rsidRPr="007614FA" w14:paraId="3FEEAD79" w14:textId="77777777" w:rsidTr="00D30A06">
        <w:tc>
          <w:tcPr>
            <w:tcW w:w="705" w:type="dxa"/>
          </w:tcPr>
          <w:p w14:paraId="48AC314F" w14:textId="77777777" w:rsidR="00FF2089" w:rsidRPr="007614FA" w:rsidRDefault="00FF2089" w:rsidP="00D30A06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10EC7CDE" w14:textId="6B3D9122" w:rsidR="00FF2089" w:rsidRPr="007614FA" w:rsidRDefault="00015F04" w:rsidP="10E1B8A5"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Сооружение и эксплуатация насосных и компрессорных </w:t>
            </w:r>
            <w:proofErr w:type="gram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станций :</w:t>
            </w:r>
            <w:proofErr w:type="gram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 учеб. пособие / О.Н. Петров, А.Н. Сокольников, Д.В. </w:t>
            </w:r>
            <w:proofErr w:type="spell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lastRenderedPageBreak/>
              <w:t>Агровиченко</w:t>
            </w:r>
            <w:proofErr w:type="spell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, В.И. Верещагин. - </w:t>
            </w:r>
            <w:proofErr w:type="gram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Красноярск :</w:t>
            </w:r>
            <w:proofErr w:type="gram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 </w:t>
            </w:r>
            <w:proofErr w:type="spell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Сиб</w:t>
            </w:r>
            <w:proofErr w:type="spell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. </w:t>
            </w:r>
            <w:proofErr w:type="spell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федер</w:t>
            </w:r>
            <w:proofErr w:type="spell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. ун-т, 2018. - 192 с. - ISBN 978-5-7638-3896-1. - </w:t>
            </w:r>
            <w:proofErr w:type="gram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Текст :</w:t>
            </w:r>
            <w:proofErr w:type="gramEnd"/>
          </w:p>
        </w:tc>
        <w:tc>
          <w:tcPr>
            <w:tcW w:w="1700" w:type="dxa"/>
          </w:tcPr>
          <w:p w14:paraId="33AE4736" w14:textId="0EBBB957" w:rsidR="00FF2089" w:rsidRPr="007614FA" w:rsidRDefault="00015F04" w:rsidP="10E1B8A5">
            <w:pPr>
              <w:jc w:val="center"/>
            </w:pPr>
            <w:r w:rsidRPr="007614FA">
              <w:lastRenderedPageBreak/>
              <w:t>Электронный ресурс</w:t>
            </w:r>
          </w:p>
        </w:tc>
      </w:tr>
      <w:tr w:rsidR="00015F04" w:rsidRPr="007614FA" w14:paraId="4667C263" w14:textId="77777777" w:rsidTr="00D30A06">
        <w:tc>
          <w:tcPr>
            <w:tcW w:w="705" w:type="dxa"/>
          </w:tcPr>
          <w:p w14:paraId="7FEEE205" w14:textId="77777777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0A61D2AE" w14:textId="5F82FCD4" w:rsidR="00015F04" w:rsidRPr="007614FA" w:rsidRDefault="00015F04" w:rsidP="00015F04"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Эксплуатация насосных и компрессорных </w:t>
            </w:r>
            <w:proofErr w:type="gram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станций :</w:t>
            </w:r>
            <w:proofErr w:type="gram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 учеб. пособие / А.Л. </w:t>
            </w:r>
            <w:proofErr w:type="spell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Саруев</w:t>
            </w:r>
            <w:proofErr w:type="spell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, Л.А. </w:t>
            </w:r>
            <w:proofErr w:type="spell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Саруев</w:t>
            </w:r>
            <w:proofErr w:type="spell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 ; Томский политехнический университет. - </w:t>
            </w:r>
            <w:proofErr w:type="gram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Томск :</w:t>
            </w:r>
            <w:proofErr w:type="gram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 Изд-во Томского политехнического университета, 2017. - 358 с. - </w:t>
            </w:r>
            <w:proofErr w:type="gram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Текст :</w:t>
            </w:r>
            <w:proofErr w:type="gram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 электронный. </w:t>
            </w:r>
          </w:p>
        </w:tc>
        <w:tc>
          <w:tcPr>
            <w:tcW w:w="1700" w:type="dxa"/>
          </w:tcPr>
          <w:p w14:paraId="65DC103C" w14:textId="75E65B39" w:rsidR="00015F04" w:rsidRPr="007614FA" w:rsidRDefault="00015F04" w:rsidP="00015F04">
            <w:pPr>
              <w:jc w:val="center"/>
            </w:pPr>
            <w:r w:rsidRPr="007614FA">
              <w:t>Электронный ресурс</w:t>
            </w:r>
          </w:p>
        </w:tc>
      </w:tr>
      <w:tr w:rsidR="00015F04" w:rsidRPr="007614FA" w14:paraId="5281C32D" w14:textId="77777777" w:rsidTr="00D30A06">
        <w:tc>
          <w:tcPr>
            <w:tcW w:w="705" w:type="dxa"/>
          </w:tcPr>
          <w:p w14:paraId="6B9D8391" w14:textId="77777777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14CD3ED9" w14:textId="58B11AB9" w:rsidR="00015F04" w:rsidRPr="007614FA" w:rsidRDefault="00015F04" w:rsidP="00015F04"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Эксплуатация оборудования и объектов газовой </w:t>
            </w:r>
            <w:proofErr w:type="gram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промышленности :</w:t>
            </w:r>
            <w:proofErr w:type="gram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 учеб. пособие / под ред. Ю.Д. </w:t>
            </w:r>
            <w:proofErr w:type="spell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Земенкова</w:t>
            </w:r>
            <w:proofErr w:type="spell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. - </w:t>
            </w:r>
            <w:proofErr w:type="gramStart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>Москва ;</w:t>
            </w:r>
            <w:proofErr w:type="gramEnd"/>
            <w:r w:rsidRPr="007614FA">
              <w:rPr>
                <w:rFonts w:ascii="museo_sans_cyrl500" w:hAnsi="museo_sans_cyrl500"/>
                <w:color w:val="001329"/>
                <w:shd w:val="clear" w:color="auto" w:fill="FFFFFF"/>
              </w:rPr>
              <w:t xml:space="preserve"> Вологда : Инфра-Инженерия, 2019. - 608 с. - ISBN 978-5-9729-0315-3.</w:t>
            </w:r>
          </w:p>
        </w:tc>
        <w:tc>
          <w:tcPr>
            <w:tcW w:w="1700" w:type="dxa"/>
          </w:tcPr>
          <w:p w14:paraId="20F0D756" w14:textId="21468A2D" w:rsidR="00015F04" w:rsidRPr="007614FA" w:rsidRDefault="00015F04" w:rsidP="00015F04">
            <w:pPr>
              <w:jc w:val="center"/>
            </w:pPr>
            <w:r w:rsidRPr="007614FA">
              <w:t>Электронный ресурс</w:t>
            </w:r>
          </w:p>
        </w:tc>
      </w:tr>
      <w:tr w:rsidR="00015F04" w:rsidRPr="007614FA" w14:paraId="5416AF47" w14:textId="77777777" w:rsidTr="00D30A06">
        <w:tc>
          <w:tcPr>
            <w:tcW w:w="705" w:type="dxa"/>
          </w:tcPr>
          <w:p w14:paraId="12992ED7" w14:textId="77777777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19A6B7EA" w14:textId="250EFF52" w:rsidR="00015F04" w:rsidRPr="007614FA" w:rsidRDefault="00C424B8" w:rsidP="00015F04">
            <w:proofErr w:type="spellStart"/>
            <w:r w:rsidRPr="007614FA">
              <w:rPr>
                <w:color w:val="001329"/>
                <w:shd w:val="clear" w:color="auto" w:fill="FFFFFF"/>
              </w:rPr>
              <w:t>Шейпак</w:t>
            </w:r>
            <w:proofErr w:type="spellEnd"/>
            <w:r w:rsidRPr="007614FA">
              <w:rPr>
                <w:color w:val="001329"/>
                <w:shd w:val="clear" w:color="auto" w:fill="FFFFFF"/>
              </w:rPr>
              <w:t xml:space="preserve">, А. А. Гидравлика и </w:t>
            </w:r>
            <w:proofErr w:type="spellStart"/>
            <w:r w:rsidRPr="007614FA">
              <w:rPr>
                <w:color w:val="001329"/>
                <w:shd w:val="clear" w:color="auto" w:fill="FFFFFF"/>
              </w:rPr>
              <w:t>гидропневмопривод</w:t>
            </w:r>
            <w:proofErr w:type="spellEnd"/>
            <w:r w:rsidRPr="007614FA">
              <w:rPr>
                <w:color w:val="001329"/>
                <w:shd w:val="clear" w:color="auto" w:fill="FFFFFF"/>
              </w:rPr>
              <w:t xml:space="preserve">. Основы механики жидкости и </w:t>
            </w:r>
            <w:proofErr w:type="gramStart"/>
            <w:r w:rsidRPr="007614FA">
              <w:rPr>
                <w:color w:val="001329"/>
                <w:shd w:val="clear" w:color="auto" w:fill="FFFFFF"/>
              </w:rPr>
              <w:t>газа :</w:t>
            </w:r>
            <w:proofErr w:type="gramEnd"/>
            <w:r w:rsidRPr="007614FA">
              <w:rPr>
                <w:color w:val="001329"/>
                <w:shd w:val="clear" w:color="auto" w:fill="FFFFFF"/>
              </w:rPr>
              <w:t xml:space="preserve"> учебник / А.А. </w:t>
            </w:r>
            <w:proofErr w:type="spellStart"/>
            <w:r w:rsidRPr="007614FA">
              <w:rPr>
                <w:color w:val="001329"/>
                <w:shd w:val="clear" w:color="auto" w:fill="FFFFFF"/>
              </w:rPr>
              <w:t>Шейпак</w:t>
            </w:r>
            <w:proofErr w:type="spellEnd"/>
            <w:r w:rsidRPr="007614FA">
              <w:rPr>
                <w:color w:val="001329"/>
                <w:shd w:val="clear" w:color="auto" w:fill="FFFFFF"/>
              </w:rPr>
              <w:t xml:space="preserve">. — 6-е изд., </w:t>
            </w:r>
            <w:proofErr w:type="spellStart"/>
            <w:r w:rsidRPr="007614FA">
              <w:rPr>
                <w:color w:val="001329"/>
                <w:shd w:val="clear" w:color="auto" w:fill="FFFFFF"/>
              </w:rPr>
              <w:t>испр</w:t>
            </w:r>
            <w:proofErr w:type="spellEnd"/>
            <w:r w:rsidRPr="007614FA">
              <w:rPr>
                <w:color w:val="001329"/>
                <w:shd w:val="clear" w:color="auto" w:fill="FFFFFF"/>
              </w:rPr>
              <w:t xml:space="preserve">. и доп. — </w:t>
            </w:r>
            <w:proofErr w:type="gramStart"/>
            <w:r w:rsidRPr="007614FA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7614FA">
              <w:rPr>
                <w:color w:val="001329"/>
                <w:shd w:val="clear" w:color="auto" w:fill="FFFFFF"/>
              </w:rPr>
              <w:t xml:space="preserve"> ИНФРА-М, 2019. — 272 с. — (Высшее образование: Бакалавриат). - ISBN 978-5-16-011848-2. - </w:t>
            </w:r>
            <w:proofErr w:type="gramStart"/>
            <w:r w:rsidRPr="007614FA">
              <w:rPr>
                <w:color w:val="001329"/>
                <w:shd w:val="clear" w:color="auto" w:fill="FFFFFF"/>
              </w:rPr>
              <w:t>Текст :</w:t>
            </w:r>
            <w:proofErr w:type="gramEnd"/>
            <w:r w:rsidRPr="007614FA">
              <w:rPr>
                <w:color w:val="001329"/>
                <w:shd w:val="clear" w:color="auto" w:fill="FFFFFF"/>
              </w:rPr>
              <w:t xml:space="preserve"> электронный. - URL: https://znanium.com/catalog/product/1000106 (дата обращения: 13.12.2020). – Режим доступа: по подписке.</w:t>
            </w:r>
          </w:p>
        </w:tc>
        <w:tc>
          <w:tcPr>
            <w:tcW w:w="1700" w:type="dxa"/>
          </w:tcPr>
          <w:p w14:paraId="2BEA3C43" w14:textId="2A2FAC8D" w:rsidR="00015F04" w:rsidRPr="007614FA" w:rsidRDefault="00015F04" w:rsidP="00015F04">
            <w:pPr>
              <w:jc w:val="center"/>
            </w:pPr>
            <w:r w:rsidRPr="007614FA">
              <w:t>Электронный ресурс</w:t>
            </w:r>
          </w:p>
        </w:tc>
      </w:tr>
      <w:tr w:rsidR="00015F04" w:rsidRPr="007614FA" w14:paraId="1B88E83E" w14:textId="77777777" w:rsidTr="00D30A06">
        <w:tc>
          <w:tcPr>
            <w:tcW w:w="705" w:type="dxa"/>
          </w:tcPr>
          <w:p w14:paraId="3DE54386" w14:textId="77777777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1F5C479E" w14:textId="509BCC75" w:rsidR="00015F04" w:rsidRPr="007614FA" w:rsidRDefault="005C2B84" w:rsidP="00015F04">
            <w:proofErr w:type="spellStart"/>
            <w:r w:rsidRPr="007614FA">
              <w:rPr>
                <w:color w:val="001329"/>
                <w:shd w:val="clear" w:color="auto" w:fill="FFFFFF"/>
              </w:rPr>
              <w:t>Локалов</w:t>
            </w:r>
            <w:proofErr w:type="spellEnd"/>
            <w:r w:rsidRPr="007614FA">
              <w:rPr>
                <w:color w:val="001329"/>
                <w:shd w:val="clear" w:color="auto" w:fill="FFFFFF"/>
              </w:rPr>
              <w:t xml:space="preserve">, Г. А. Осевые и центробежные насосы тепловых электрических станций: Учебное пособие / </w:t>
            </w:r>
            <w:proofErr w:type="spellStart"/>
            <w:r w:rsidRPr="007614FA">
              <w:rPr>
                <w:color w:val="001329"/>
                <w:shd w:val="clear" w:color="auto" w:fill="FFFFFF"/>
              </w:rPr>
              <w:t>Локалов</w:t>
            </w:r>
            <w:proofErr w:type="spellEnd"/>
            <w:r w:rsidRPr="007614FA">
              <w:rPr>
                <w:color w:val="001329"/>
                <w:shd w:val="clear" w:color="auto" w:fill="FFFFFF"/>
              </w:rPr>
              <w:t xml:space="preserve"> Г.А., Марковский В.М., - 2-е изд., стер. - </w:t>
            </w:r>
            <w:proofErr w:type="gramStart"/>
            <w:r w:rsidRPr="007614FA">
              <w:rPr>
                <w:color w:val="001329"/>
                <w:shd w:val="clear" w:color="auto" w:fill="FFFFFF"/>
              </w:rPr>
              <w:t>Москва :Флинта</w:t>
            </w:r>
            <w:proofErr w:type="gramEnd"/>
            <w:r w:rsidRPr="007614FA">
              <w:rPr>
                <w:color w:val="001329"/>
                <w:shd w:val="clear" w:color="auto" w:fill="FFFFFF"/>
              </w:rPr>
              <w:t>, Изд-во Урал. ун-та, 2017. - 140 с.</w:t>
            </w:r>
          </w:p>
        </w:tc>
        <w:tc>
          <w:tcPr>
            <w:tcW w:w="1700" w:type="dxa"/>
          </w:tcPr>
          <w:p w14:paraId="32344D5E" w14:textId="757A19A9" w:rsidR="00015F04" w:rsidRPr="007614FA" w:rsidRDefault="005C2B84" w:rsidP="00015F04">
            <w:pPr>
              <w:jc w:val="center"/>
              <w:rPr>
                <w:lang w:val="en-US"/>
              </w:rPr>
            </w:pPr>
            <w:r w:rsidRPr="007614FA">
              <w:rPr>
                <w:lang w:val="en-US"/>
              </w:rPr>
              <w:t>znanium.com</w:t>
            </w:r>
          </w:p>
        </w:tc>
      </w:tr>
      <w:tr w:rsidR="00015F04" w:rsidRPr="007614FA" w14:paraId="32E8A03C" w14:textId="77777777" w:rsidTr="00D30A06">
        <w:tc>
          <w:tcPr>
            <w:tcW w:w="705" w:type="dxa"/>
          </w:tcPr>
          <w:p w14:paraId="306A7012" w14:textId="77777777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6AFF5E96" w14:textId="77777777" w:rsidR="005C2B84" w:rsidRPr="007614FA" w:rsidRDefault="005C2B84" w:rsidP="005C2B84">
            <w:r w:rsidRPr="007614FA">
              <w:t>О.Н. Брюханов А. И. Плужников</w:t>
            </w:r>
          </w:p>
          <w:p w14:paraId="7E5A224D" w14:textId="61DC9082" w:rsidR="00015F04" w:rsidRPr="007614FA" w:rsidRDefault="005C2B84" w:rsidP="005C2B84">
            <w:r w:rsidRPr="007614FA">
              <w:t>Основы эксплуатации оборудования и систем газоснабжения.</w:t>
            </w:r>
          </w:p>
        </w:tc>
        <w:tc>
          <w:tcPr>
            <w:tcW w:w="1700" w:type="dxa"/>
          </w:tcPr>
          <w:p w14:paraId="1ED2D92C" w14:textId="2583E476" w:rsidR="00015F04" w:rsidRPr="007614FA" w:rsidRDefault="00015F04" w:rsidP="00015F04">
            <w:pPr>
              <w:jc w:val="center"/>
            </w:pPr>
            <w:r w:rsidRPr="007614FA">
              <w:t>Электронный ресурс</w:t>
            </w:r>
          </w:p>
        </w:tc>
      </w:tr>
      <w:tr w:rsidR="00015F04" w:rsidRPr="007614FA" w14:paraId="7ACC32A8" w14:textId="77777777" w:rsidTr="00D30A06">
        <w:tc>
          <w:tcPr>
            <w:tcW w:w="705" w:type="dxa"/>
          </w:tcPr>
          <w:p w14:paraId="5DD4B675" w14:textId="77777777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44688AD5" w14:textId="21832B48" w:rsidR="00015F04" w:rsidRPr="007614FA" w:rsidRDefault="005C2B84" w:rsidP="00015F04">
            <w:r w:rsidRPr="007614FA">
              <w:t xml:space="preserve">Козаченко А.Н. Эксплуатация компрессорных станций магистральных газопроводов М.: Нефть и газ, </w:t>
            </w:r>
            <w:proofErr w:type="gramStart"/>
            <w:r w:rsidRPr="007614FA">
              <w:t>1999.—</w:t>
            </w:r>
            <w:proofErr w:type="gramEnd"/>
            <w:r w:rsidRPr="007614FA">
              <w:t xml:space="preserve"> 463 с.</w:t>
            </w:r>
          </w:p>
        </w:tc>
        <w:tc>
          <w:tcPr>
            <w:tcW w:w="1700" w:type="dxa"/>
          </w:tcPr>
          <w:p w14:paraId="79A2EF88" w14:textId="4FE059A3" w:rsidR="00015F04" w:rsidRPr="007614FA" w:rsidRDefault="00015F04" w:rsidP="00015F04">
            <w:pPr>
              <w:jc w:val="center"/>
            </w:pPr>
            <w:r w:rsidRPr="007614FA">
              <w:t>Электронный ресурс</w:t>
            </w:r>
          </w:p>
        </w:tc>
      </w:tr>
      <w:tr w:rsidR="00015F04" w:rsidRPr="007614FA" w14:paraId="662A31FF" w14:textId="77777777" w:rsidTr="00D30A06">
        <w:tc>
          <w:tcPr>
            <w:tcW w:w="705" w:type="dxa"/>
          </w:tcPr>
          <w:p w14:paraId="23329C99" w14:textId="77777777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776BBD94" w14:textId="096F87C1" w:rsidR="005C2B84" w:rsidRPr="007614FA" w:rsidRDefault="005C2B84" w:rsidP="005C2B84">
            <w:proofErr w:type="spellStart"/>
            <w:r w:rsidRPr="007614FA">
              <w:t>Крец</w:t>
            </w:r>
            <w:proofErr w:type="spellEnd"/>
            <w:r w:rsidRPr="007614FA">
              <w:t xml:space="preserve"> В.Г., Шадрина А.В. Основы нефтегазового дела. Учебное пособие. – Томск: Изд-во Томского политехнического университета,</w:t>
            </w:r>
          </w:p>
          <w:p w14:paraId="67AE6E66" w14:textId="7B54CD39" w:rsidR="00015F04" w:rsidRPr="007614FA" w:rsidRDefault="005C2B84" w:rsidP="005C2B84">
            <w:r w:rsidRPr="007614FA">
              <w:t>2011. – 200 с</w:t>
            </w:r>
          </w:p>
        </w:tc>
        <w:tc>
          <w:tcPr>
            <w:tcW w:w="1700" w:type="dxa"/>
          </w:tcPr>
          <w:p w14:paraId="29CE3093" w14:textId="6CDB99BB" w:rsidR="00015F04" w:rsidRPr="007614FA" w:rsidRDefault="00015F04" w:rsidP="00015F04">
            <w:pPr>
              <w:jc w:val="center"/>
            </w:pPr>
            <w:r w:rsidRPr="007614FA">
              <w:t>Электронный ресурс</w:t>
            </w:r>
          </w:p>
        </w:tc>
      </w:tr>
      <w:tr w:rsidR="00015F04" w:rsidRPr="007614FA" w14:paraId="0EF0F84E" w14:textId="77777777" w:rsidTr="00D30A06">
        <w:tc>
          <w:tcPr>
            <w:tcW w:w="705" w:type="dxa"/>
          </w:tcPr>
          <w:p w14:paraId="55777A8B" w14:textId="77777777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63A4FC4A" w14:textId="5AEC0E73" w:rsidR="00015F04" w:rsidRPr="007614FA" w:rsidRDefault="005C2B84" w:rsidP="00015F04">
            <w:proofErr w:type="spellStart"/>
            <w:r w:rsidRPr="007614FA">
              <w:rPr>
                <w:b/>
                <w:bCs/>
              </w:rPr>
              <w:t>Ладенко</w:t>
            </w:r>
            <w:proofErr w:type="spellEnd"/>
            <w:r w:rsidRPr="007614FA">
              <w:rPr>
                <w:b/>
                <w:bCs/>
              </w:rPr>
              <w:t>, А. А.</w:t>
            </w:r>
            <w:r w:rsidRPr="007614FA">
              <w:t xml:space="preserve"> Теоретические основы разработки нефтяных и газовых месторождений: учебное пособие / А. А. </w:t>
            </w:r>
            <w:proofErr w:type="spellStart"/>
            <w:r w:rsidRPr="007614FA">
              <w:t>Ладенко</w:t>
            </w:r>
            <w:proofErr w:type="spellEnd"/>
            <w:r w:rsidRPr="007614FA">
              <w:t xml:space="preserve">, О. В. </w:t>
            </w:r>
            <w:proofErr w:type="spellStart"/>
            <w:r w:rsidRPr="007614FA">
              <w:t>Савенок</w:t>
            </w:r>
            <w:proofErr w:type="spellEnd"/>
            <w:r w:rsidRPr="007614FA">
              <w:t>. – Москва; Вологда: Инфра-Инженерия, 2020. – 244 с.</w:t>
            </w:r>
          </w:p>
        </w:tc>
        <w:tc>
          <w:tcPr>
            <w:tcW w:w="1700" w:type="dxa"/>
          </w:tcPr>
          <w:p w14:paraId="4B6F7BE6" w14:textId="3FA57AC4" w:rsidR="00015F04" w:rsidRPr="007614FA" w:rsidRDefault="00015F04" w:rsidP="00015F04">
            <w:pPr>
              <w:jc w:val="center"/>
            </w:pPr>
            <w:r w:rsidRPr="007614FA">
              <w:t>Электронный ресурс</w:t>
            </w:r>
          </w:p>
        </w:tc>
      </w:tr>
      <w:tr w:rsidR="00015F04" w:rsidRPr="007614FA" w14:paraId="2FB26799" w14:textId="77777777" w:rsidTr="00D30A06">
        <w:tblPrEx>
          <w:tblLook w:val="04A0" w:firstRow="1" w:lastRow="0" w:firstColumn="1" w:lastColumn="0" w:noHBand="0" w:noVBand="1"/>
        </w:tblPrEx>
        <w:tc>
          <w:tcPr>
            <w:tcW w:w="705" w:type="dxa"/>
          </w:tcPr>
          <w:p w14:paraId="48D96F54" w14:textId="792DF4AA" w:rsidR="00015F04" w:rsidRPr="007614FA" w:rsidRDefault="00015F04" w:rsidP="00015F04">
            <w:pPr>
              <w:pStyle w:val="af0"/>
              <w:numPr>
                <w:ilvl w:val="0"/>
                <w:numId w:val="22"/>
              </w:numPr>
              <w:jc w:val="both"/>
            </w:pPr>
          </w:p>
        </w:tc>
        <w:tc>
          <w:tcPr>
            <w:tcW w:w="6803" w:type="dxa"/>
          </w:tcPr>
          <w:p w14:paraId="5890CED1" w14:textId="7F879937" w:rsidR="00015F04" w:rsidRPr="007614FA" w:rsidRDefault="005C2B84" w:rsidP="005C2B84">
            <w:pPr>
              <w:tabs>
                <w:tab w:val="left" w:pos="189"/>
                <w:tab w:val="left" w:pos="714"/>
              </w:tabs>
              <w:jc w:val="both"/>
            </w:pPr>
            <w:r w:rsidRPr="007614FA">
              <w:t xml:space="preserve">Трубопроводный транспорт нефти / Г.Г. Васильев, Г.Е. Коробков, А.А. Коршак, М.В. Лурье, В.М. Писаревский, А.Д. Прохоров, А.Е. Сощенко, А.М. </w:t>
            </w:r>
            <w:proofErr w:type="spellStart"/>
            <w:r w:rsidRPr="007614FA">
              <w:t>Шаммазов</w:t>
            </w:r>
            <w:proofErr w:type="spellEnd"/>
            <w:r w:rsidRPr="007614FA">
              <w:t>; Под редакцией С.М. Вайнштока: Учеб. для вузов: В 2 т. – М.: ООО «Недра-</w:t>
            </w:r>
            <w:proofErr w:type="spellStart"/>
            <w:r w:rsidRPr="007614FA">
              <w:t>Бизнесцентр</w:t>
            </w:r>
            <w:proofErr w:type="spellEnd"/>
            <w:r w:rsidRPr="007614FA">
              <w:t xml:space="preserve">», 2002. </w:t>
            </w:r>
          </w:p>
        </w:tc>
        <w:tc>
          <w:tcPr>
            <w:tcW w:w="1700" w:type="dxa"/>
          </w:tcPr>
          <w:p w14:paraId="465B17F2" w14:textId="4A639754" w:rsidR="00015F04" w:rsidRPr="007614FA" w:rsidRDefault="00015F04" w:rsidP="00015F04">
            <w:pPr>
              <w:jc w:val="center"/>
            </w:pPr>
            <w:r w:rsidRPr="007614FA">
              <w:t>Электронный ресурс</w:t>
            </w:r>
          </w:p>
        </w:tc>
      </w:tr>
    </w:tbl>
    <w:p w14:paraId="6D359EAA" w14:textId="77777777" w:rsidR="00D752E4" w:rsidRPr="00D73766" w:rsidRDefault="00D752E4" w:rsidP="10E1B8A5">
      <w:pPr>
        <w:spacing w:line="259" w:lineRule="auto"/>
        <w:ind w:firstLine="540"/>
        <w:jc w:val="both"/>
      </w:pPr>
    </w:p>
    <w:p w14:paraId="213CAACE" w14:textId="758388D7" w:rsidR="00A4518A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5</w:t>
      </w:r>
      <w:r w:rsidR="00D752E4" w:rsidRPr="00D73766">
        <w:rPr>
          <w:b/>
        </w:rPr>
        <w:t>.2.</w:t>
      </w:r>
      <w:r w:rsidR="00D752E4" w:rsidRPr="00D73766">
        <w:rPr>
          <w:b/>
          <w:lang w:val="en-US"/>
        </w:rPr>
        <w:t> </w:t>
      </w:r>
      <w:r w:rsidR="00D752E4" w:rsidRPr="00D73766">
        <w:rPr>
          <w:b/>
        </w:rPr>
        <w:t>Интернет-ресурсы</w:t>
      </w:r>
    </w:p>
    <w:p w14:paraId="77A32930" w14:textId="77777777" w:rsidR="00E02F43" w:rsidRPr="00D73766" w:rsidRDefault="00E02F43" w:rsidP="10E1B8A5">
      <w:pPr>
        <w:spacing w:line="259" w:lineRule="auto"/>
        <w:ind w:firstLine="540"/>
        <w:jc w:val="both"/>
      </w:pPr>
    </w:p>
    <w:p w14:paraId="79F8D74D" w14:textId="77777777" w:rsidR="005C2B84" w:rsidRPr="00FC4BC8" w:rsidRDefault="005C2B84" w:rsidP="005C2B84">
      <w:pPr>
        <w:pStyle w:val="af0"/>
        <w:numPr>
          <w:ilvl w:val="0"/>
          <w:numId w:val="23"/>
        </w:numPr>
        <w:jc w:val="both"/>
        <w:rPr>
          <w:i/>
        </w:rPr>
      </w:pPr>
      <w:r w:rsidRPr="00FC4BC8">
        <w:rPr>
          <w:i/>
        </w:rPr>
        <w:t xml:space="preserve">РОСНЕФТЬ </w:t>
      </w:r>
      <w:hyperlink r:id="rId12" w:history="1">
        <w:r w:rsidRPr="00FC4BC8">
          <w:rPr>
            <w:rStyle w:val="a4"/>
            <w:i/>
          </w:rPr>
          <w:t>https://www.rosneft.ru/</w:t>
        </w:r>
      </w:hyperlink>
    </w:p>
    <w:p w14:paraId="5A68AC38" w14:textId="77777777" w:rsidR="005C2B84" w:rsidRPr="00FC4BC8" w:rsidRDefault="005C2B84" w:rsidP="005C2B84">
      <w:pPr>
        <w:pStyle w:val="af0"/>
        <w:numPr>
          <w:ilvl w:val="0"/>
          <w:numId w:val="23"/>
        </w:numPr>
        <w:jc w:val="both"/>
        <w:rPr>
          <w:i/>
        </w:rPr>
      </w:pPr>
      <w:r w:rsidRPr="00FC4BC8">
        <w:rPr>
          <w:i/>
        </w:rPr>
        <w:t>Газпром https://www.gazprom.ru/</w:t>
      </w:r>
    </w:p>
    <w:p w14:paraId="7CA3B4EF" w14:textId="77777777" w:rsidR="005C2B84" w:rsidRPr="00FC4BC8" w:rsidRDefault="005C2B84" w:rsidP="005C2B84">
      <w:pPr>
        <w:pStyle w:val="af0"/>
        <w:numPr>
          <w:ilvl w:val="0"/>
          <w:numId w:val="23"/>
        </w:numPr>
        <w:jc w:val="both"/>
        <w:rPr>
          <w:i/>
        </w:rPr>
      </w:pPr>
      <w:proofErr w:type="spellStart"/>
      <w:r w:rsidRPr="00FC4BC8">
        <w:rPr>
          <w:i/>
        </w:rPr>
        <w:t>Белоруснефть</w:t>
      </w:r>
      <w:proofErr w:type="spellEnd"/>
      <w:r w:rsidRPr="00FC4BC8">
        <w:rPr>
          <w:i/>
        </w:rPr>
        <w:t xml:space="preserve"> </w:t>
      </w:r>
      <w:hyperlink r:id="rId13" w:history="1">
        <w:r w:rsidRPr="00FC4BC8">
          <w:rPr>
            <w:rStyle w:val="a4"/>
            <w:i/>
          </w:rPr>
          <w:t>https://www.belorusneft.by/</w:t>
        </w:r>
      </w:hyperlink>
    </w:p>
    <w:p w14:paraId="2F6137CD" w14:textId="77777777" w:rsidR="005C2B84" w:rsidRPr="00FC4BC8" w:rsidRDefault="005C2B84" w:rsidP="005C2B84">
      <w:pPr>
        <w:pStyle w:val="af0"/>
        <w:numPr>
          <w:ilvl w:val="0"/>
          <w:numId w:val="23"/>
        </w:numPr>
        <w:jc w:val="both"/>
        <w:rPr>
          <w:i/>
        </w:rPr>
      </w:pPr>
      <w:r w:rsidRPr="00FC4BC8">
        <w:rPr>
          <w:i/>
        </w:rPr>
        <w:t xml:space="preserve">Газпром </w:t>
      </w:r>
      <w:proofErr w:type="spellStart"/>
      <w:r w:rsidRPr="00FC4BC8">
        <w:rPr>
          <w:i/>
        </w:rPr>
        <w:t>трансгаз</w:t>
      </w:r>
      <w:proofErr w:type="spellEnd"/>
      <w:r w:rsidRPr="00FC4BC8">
        <w:rPr>
          <w:i/>
        </w:rPr>
        <w:t xml:space="preserve"> Беларусь http://www.btg.by/</w:t>
      </w:r>
    </w:p>
    <w:p w14:paraId="553172BD" w14:textId="77777777" w:rsidR="004C427B" w:rsidRPr="00D73766" w:rsidRDefault="004C427B" w:rsidP="10E1B8A5">
      <w:pPr>
        <w:spacing w:line="259" w:lineRule="auto"/>
        <w:ind w:firstLine="540"/>
        <w:jc w:val="both"/>
      </w:pPr>
    </w:p>
    <w:p w14:paraId="554B5949" w14:textId="4FBF957A" w:rsidR="004F02A3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6</w:t>
      </w:r>
      <w:r w:rsidR="004F02A3" w:rsidRPr="00D73766">
        <w:rPr>
          <w:b/>
        </w:rPr>
        <w:t>.</w:t>
      </w:r>
      <w:r w:rsidR="003F15AA" w:rsidRPr="00D73766">
        <w:rPr>
          <w:b/>
          <w:lang w:val="en-US"/>
        </w:rPr>
        <w:t> </w:t>
      </w:r>
      <w:r w:rsidR="004F02A3" w:rsidRPr="00D73766">
        <w:rPr>
          <w:b/>
        </w:rPr>
        <w:t xml:space="preserve">Материально-техническое обеспечение государственной итоговой аттестации </w:t>
      </w:r>
    </w:p>
    <w:p w14:paraId="58DE6BCF" w14:textId="77777777" w:rsidR="004F02A3" w:rsidRPr="00D73766" w:rsidRDefault="004F02A3" w:rsidP="10E1B8A5">
      <w:pPr>
        <w:spacing w:line="259" w:lineRule="auto"/>
        <w:ind w:firstLine="540"/>
        <w:jc w:val="both"/>
      </w:pPr>
    </w:p>
    <w:p w14:paraId="5FD560EE" w14:textId="77F82E45" w:rsidR="00D752E4" w:rsidRPr="00D73766" w:rsidRDefault="004F02A3" w:rsidP="10E1B8A5">
      <w:pPr>
        <w:spacing w:line="259" w:lineRule="auto"/>
        <w:ind w:firstLine="540"/>
        <w:jc w:val="both"/>
      </w:pPr>
      <w:r w:rsidRPr="00D73766">
        <w:t>Для проведения защиты выпускных квалификационных работ используется аудитория.</w:t>
      </w:r>
    </w:p>
    <w:p w14:paraId="17F46520" w14:textId="77777777" w:rsidR="00D752E4" w:rsidRPr="00D73766" w:rsidRDefault="00D752E4" w:rsidP="10E1B8A5">
      <w:pPr>
        <w:spacing w:line="259" w:lineRule="auto"/>
        <w:ind w:firstLine="540"/>
        <w:jc w:val="both"/>
      </w:pPr>
    </w:p>
    <w:p w14:paraId="59576FF0" w14:textId="4CB5D4F3" w:rsidR="003F15AA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7</w:t>
      </w:r>
      <w:r w:rsidR="009A17A3" w:rsidRPr="00D73766">
        <w:rPr>
          <w:b/>
        </w:rPr>
        <w:t>.</w:t>
      </w:r>
      <w:r w:rsidR="009A17A3" w:rsidRPr="00D73766">
        <w:rPr>
          <w:b/>
          <w:lang w:val="en-US"/>
        </w:rPr>
        <w:t> </w:t>
      </w:r>
      <w:r w:rsidR="009A17A3" w:rsidRPr="00D73766">
        <w:rPr>
          <w:b/>
        </w:rPr>
        <w:t>Оценочные критерии для проведения государственной итоговой аттестации</w:t>
      </w:r>
    </w:p>
    <w:p w14:paraId="0A6E3470" w14:textId="77777777" w:rsidR="003F15AA" w:rsidRPr="00D73766" w:rsidRDefault="003F15AA" w:rsidP="10E1B8A5">
      <w:pPr>
        <w:spacing w:line="259" w:lineRule="auto"/>
        <w:ind w:firstLine="540"/>
        <w:jc w:val="both"/>
      </w:pPr>
    </w:p>
    <w:p w14:paraId="40DE75E5" w14:textId="7F6A09B4" w:rsidR="003F15AA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7</w:t>
      </w:r>
      <w:r w:rsidR="009A17A3" w:rsidRPr="00D73766">
        <w:rPr>
          <w:b/>
        </w:rPr>
        <w:t>.1.</w:t>
      </w:r>
      <w:r w:rsidR="009A17A3" w:rsidRPr="00D73766">
        <w:rPr>
          <w:b/>
          <w:lang w:val="en-US"/>
        </w:rPr>
        <w:t> </w:t>
      </w:r>
      <w:r w:rsidR="009A17A3" w:rsidRPr="00D73766">
        <w:rPr>
          <w:b/>
        </w:rPr>
        <w:t>Оценочные критерии выпускной квалификационной работы</w:t>
      </w:r>
    </w:p>
    <w:p w14:paraId="6CC60A8F" w14:textId="53660F04" w:rsidR="002450FE" w:rsidRPr="00D73766" w:rsidRDefault="002450FE" w:rsidP="10E1B8A5">
      <w:pPr>
        <w:spacing w:line="259" w:lineRule="auto"/>
        <w:ind w:firstLine="540"/>
        <w:jc w:val="both"/>
      </w:pPr>
      <w:r w:rsidRPr="00D73766">
        <w:t xml:space="preserve">Оценка результата защиты выпускной квалификационной работы производится по следующим критериям: </w:t>
      </w:r>
    </w:p>
    <w:p w14:paraId="04900943" w14:textId="44ED0733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актуальность темы выпускной работы;</w:t>
      </w:r>
    </w:p>
    <w:p w14:paraId="24C005D1" w14:textId="53A29482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научная новизна и практическая значимость;</w:t>
      </w:r>
    </w:p>
    <w:p w14:paraId="75ABD86C" w14:textId="5CF4CB70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самостоятельность, творческий характер изучения темы;</w:t>
      </w:r>
    </w:p>
    <w:p w14:paraId="5C9A9B99" w14:textId="0ADAB98D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обоснованность сделанных автором выводов и предложений;</w:t>
      </w:r>
    </w:p>
    <w:p w14:paraId="325019DE" w14:textId="63CFE0A4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соответствие содержания работы теме, целям и задачам, сформулированным автором;</w:t>
      </w:r>
    </w:p>
    <w:p w14:paraId="45FD38F5" w14:textId="288DD277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глубина раскрытия темы;</w:t>
      </w:r>
    </w:p>
    <w:p w14:paraId="1E7EEAA5" w14:textId="7FC48DA6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грамотный стиль изложения;</w:t>
      </w:r>
    </w:p>
    <w:p w14:paraId="05FC750A" w14:textId="4E96405D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правильность оформления и полнота библиографии и научно-справочного материала;</w:t>
      </w:r>
    </w:p>
    <w:p w14:paraId="4122C3D8" w14:textId="137E955C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использование литературы на иностранных языках;</w:t>
      </w:r>
    </w:p>
    <w:p w14:paraId="6DC00CAF" w14:textId="7A34A563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умение ориентироваться в проблемах исследуемой темы;</w:t>
      </w:r>
    </w:p>
    <w:p w14:paraId="7BB37FE5" w14:textId="508E2E2D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ответы выпускника на оставленные ему вопросы.</w:t>
      </w:r>
    </w:p>
    <w:p w14:paraId="659428FD" w14:textId="67E34F37" w:rsidR="002450FE" w:rsidRPr="00D73766" w:rsidRDefault="002450FE" w:rsidP="10E1B8A5">
      <w:pPr>
        <w:spacing w:line="259" w:lineRule="auto"/>
        <w:ind w:firstLine="540"/>
        <w:jc w:val="both"/>
      </w:pPr>
      <w:r w:rsidRPr="00D73766">
        <w:t>Обобщённая оценка защиты выпускной квалификационной работы определяется с учётом отзыва руководителя и оценки рецензента (при наличии).</w:t>
      </w:r>
    </w:p>
    <w:p w14:paraId="7FF56F09" w14:textId="221F6F54" w:rsidR="002450FE" w:rsidRPr="00D73766" w:rsidRDefault="002450FE" w:rsidP="10E1B8A5">
      <w:pPr>
        <w:spacing w:line="259" w:lineRule="auto"/>
        <w:ind w:firstLine="540"/>
        <w:jc w:val="both"/>
      </w:pPr>
      <w:r w:rsidRPr="00D73766">
        <w:t xml:space="preserve">Результаты защиты выпускной квалификационной работы оцениваются по системе: </w:t>
      </w:r>
    </w:p>
    <w:p w14:paraId="0E269934" w14:textId="69294677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оценка «отлично» выставляется за глубокое раскрытие темы, качественное оформление работы, содержательность доклада и презентации;</w:t>
      </w:r>
    </w:p>
    <w:p w14:paraId="6B057EF7" w14:textId="3D411CE8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оценка «хорошо» выставляется при соответствии вышеперечисленным критериям, но при наличии в содержании работы и её оформлении небольших недочётов или недостатков в представлении результатов к защите;</w:t>
      </w:r>
    </w:p>
    <w:p w14:paraId="464B030D" w14:textId="36BD0F0F" w:rsidR="002450FE" w:rsidRPr="00D73766" w:rsidRDefault="002450FE" w:rsidP="10E1B8A5">
      <w:pPr>
        <w:spacing w:line="259" w:lineRule="auto"/>
        <w:ind w:firstLine="540"/>
        <w:jc w:val="both"/>
      </w:pPr>
      <w:r w:rsidRPr="00D73766">
        <w:t>– оценка «удовлетворительно» выставляется за неполное раскрытие темы, выводов и предложений, носящих общий характер, отсутствие наглядного представления работы и затруднения при ответах на вопросы;</w:t>
      </w:r>
    </w:p>
    <w:p w14:paraId="315D976D" w14:textId="1EC526CB" w:rsidR="003F15AA" w:rsidRPr="00D73766" w:rsidRDefault="002450FE" w:rsidP="10E1B8A5">
      <w:pPr>
        <w:spacing w:line="259" w:lineRule="auto"/>
        <w:ind w:firstLine="540"/>
        <w:jc w:val="both"/>
      </w:pPr>
      <w:r w:rsidRPr="00D73766">
        <w:t>– оценка «неудовлетворительно» выставляется за слабое и неполное раскрытие темы, несамостоятельность изложения материала, выводы и предложения, носящие общий характер, отсутствие наглядного представления работы и ответов на вопросы.</w:t>
      </w:r>
    </w:p>
    <w:p w14:paraId="6E870424" w14:textId="77777777" w:rsidR="003F15AA" w:rsidRPr="00D73766" w:rsidRDefault="003F15AA" w:rsidP="10E1B8A5">
      <w:pPr>
        <w:spacing w:line="259" w:lineRule="auto"/>
        <w:ind w:firstLine="540"/>
        <w:jc w:val="both"/>
      </w:pPr>
    </w:p>
    <w:p w14:paraId="110F1CC0" w14:textId="77777777" w:rsidR="00852ED9" w:rsidRPr="00D73766" w:rsidRDefault="00852ED9" w:rsidP="10E1B8A5">
      <w:pPr>
        <w:spacing w:line="259" w:lineRule="auto"/>
        <w:ind w:firstLine="540"/>
        <w:jc w:val="both"/>
      </w:pPr>
    </w:p>
    <w:p w14:paraId="1D60C83E" w14:textId="6ED8FDBE" w:rsidR="00D60413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7</w:t>
      </w:r>
      <w:r w:rsidR="00D60413" w:rsidRPr="00D73766">
        <w:rPr>
          <w:b/>
        </w:rPr>
        <w:t>.2.</w:t>
      </w:r>
      <w:r w:rsidR="00D60413" w:rsidRPr="00D73766">
        <w:rPr>
          <w:b/>
          <w:lang w:val="en-US"/>
        </w:rPr>
        <w:t> </w:t>
      </w:r>
      <w:r w:rsidR="00D60413" w:rsidRPr="00D73766">
        <w:rPr>
          <w:b/>
        </w:rPr>
        <w:t>Оценочные средства государственной итоговой аттестации</w:t>
      </w:r>
    </w:p>
    <w:p w14:paraId="1B0CF0CC" w14:textId="77777777" w:rsidR="00D60413" w:rsidRPr="00D73766" w:rsidRDefault="00D60413" w:rsidP="10E1B8A5">
      <w:pPr>
        <w:spacing w:line="259" w:lineRule="auto"/>
        <w:ind w:firstLine="540"/>
        <w:jc w:val="both"/>
      </w:pPr>
    </w:p>
    <w:p w14:paraId="74742F2C" w14:textId="36A5E1BE" w:rsidR="00D60413" w:rsidRPr="00D73766" w:rsidRDefault="00D60413" w:rsidP="10E1B8A5">
      <w:pPr>
        <w:spacing w:line="259" w:lineRule="auto"/>
        <w:ind w:firstLine="540"/>
        <w:jc w:val="both"/>
      </w:pPr>
      <w:r w:rsidRPr="00D73766">
        <w:t>Показатели достижения результатов обучения при прохождении государственной итоговой аттестации, обеспечивающие определение соответствия (или несоответствия) индивидуальных результатов государственной итоговой аттестации студента поставленным целям и задачам (основным показателям оценки результатов итоговой аттестации) и компетенциям, приведены в таблице.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988"/>
        <w:gridCol w:w="5670"/>
        <w:gridCol w:w="2834"/>
      </w:tblGrid>
      <w:tr w:rsidR="00222FAB" w:rsidRPr="00D73766" w14:paraId="66AB9641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40ED8A2F" w14:textId="323179E2" w:rsidR="00222FAB" w:rsidRPr="00D73766" w:rsidRDefault="00222FAB" w:rsidP="10E1B8A5">
            <w:pPr>
              <w:spacing w:line="259" w:lineRule="auto"/>
              <w:jc w:val="center"/>
              <w:rPr>
                <w:b/>
              </w:rPr>
            </w:pPr>
            <w:r w:rsidRPr="00D73766">
              <w:rPr>
                <w:b/>
              </w:rPr>
              <w:t>Код</w:t>
            </w:r>
          </w:p>
        </w:tc>
        <w:tc>
          <w:tcPr>
            <w:tcW w:w="5670" w:type="dxa"/>
            <w:vAlign w:val="center"/>
          </w:tcPr>
          <w:p w14:paraId="73DB0CAE" w14:textId="272F752C" w:rsidR="00222FAB" w:rsidRPr="00D73766" w:rsidRDefault="00222FAB" w:rsidP="10E1B8A5">
            <w:pPr>
              <w:spacing w:line="259" w:lineRule="auto"/>
              <w:jc w:val="center"/>
              <w:rPr>
                <w:b/>
              </w:rPr>
            </w:pPr>
            <w:r w:rsidRPr="00D73766">
              <w:rPr>
                <w:b/>
              </w:rPr>
              <w:t>Наименование компетенции</w:t>
            </w:r>
          </w:p>
        </w:tc>
        <w:tc>
          <w:tcPr>
            <w:tcW w:w="2834" w:type="dxa"/>
          </w:tcPr>
          <w:p w14:paraId="358266B9" w14:textId="11109DE4" w:rsidR="00222FAB" w:rsidRPr="00D73766" w:rsidRDefault="007B0C9E" w:rsidP="10E1B8A5">
            <w:pPr>
              <w:spacing w:line="259" w:lineRule="auto"/>
              <w:jc w:val="center"/>
              <w:rPr>
                <w:b/>
              </w:rPr>
            </w:pPr>
            <w:r w:rsidRPr="00D73766">
              <w:rPr>
                <w:b/>
              </w:rPr>
              <w:t>П</w:t>
            </w:r>
            <w:r w:rsidR="00222FAB" w:rsidRPr="00D73766">
              <w:rPr>
                <w:b/>
              </w:rPr>
              <w:t>оказатели оценки результатов</w:t>
            </w:r>
          </w:p>
        </w:tc>
      </w:tr>
      <w:tr w:rsidR="00F06911" w:rsidRPr="00D73766" w14:paraId="30EC2A12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7C64F504" w14:textId="7E4DC309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УК-1</w:t>
            </w:r>
          </w:p>
        </w:tc>
        <w:tc>
          <w:tcPr>
            <w:tcW w:w="5670" w:type="dxa"/>
            <w:vAlign w:val="center"/>
          </w:tcPr>
          <w:p w14:paraId="48189F13" w14:textId="084026BC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834" w:type="dxa"/>
          </w:tcPr>
          <w:p w14:paraId="739B8938" w14:textId="1D0B2211" w:rsidR="00F06911" w:rsidRPr="00F06911" w:rsidRDefault="00F06911" w:rsidP="00F06911">
            <w:pPr>
              <w:spacing w:line="259" w:lineRule="auto"/>
              <w:jc w:val="center"/>
            </w:pPr>
            <w:r w:rsidRPr="00F06911">
              <w:t>Подготовка и защита ВКР, доклад, ответы на вопросы</w:t>
            </w:r>
          </w:p>
        </w:tc>
      </w:tr>
      <w:tr w:rsidR="00F06911" w:rsidRPr="00D73766" w14:paraId="15D4DFCF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4FABB241" w14:textId="201AB485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УК-2</w:t>
            </w:r>
          </w:p>
        </w:tc>
        <w:tc>
          <w:tcPr>
            <w:tcW w:w="5670" w:type="dxa"/>
            <w:vAlign w:val="center"/>
          </w:tcPr>
          <w:p w14:paraId="08E25444" w14:textId="3B8C0AF6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834" w:type="dxa"/>
          </w:tcPr>
          <w:p w14:paraId="6DC7675A" w14:textId="2ED95CAC" w:rsidR="00F06911" w:rsidRPr="00F06911" w:rsidRDefault="00F06911" w:rsidP="00F06911">
            <w:pPr>
              <w:spacing w:line="259" w:lineRule="auto"/>
              <w:jc w:val="center"/>
            </w:pPr>
            <w:r w:rsidRPr="00F06911">
              <w:t>Подготовка и защита ВКР, доклад, ответы на вопросы</w:t>
            </w:r>
          </w:p>
        </w:tc>
      </w:tr>
      <w:tr w:rsidR="00F06911" w:rsidRPr="00D73766" w14:paraId="39C0CF52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5A405465" w14:textId="068D6580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lastRenderedPageBreak/>
              <w:t>УК-3</w:t>
            </w:r>
          </w:p>
        </w:tc>
        <w:tc>
          <w:tcPr>
            <w:tcW w:w="5670" w:type="dxa"/>
            <w:vAlign w:val="center"/>
          </w:tcPr>
          <w:p w14:paraId="70F28E77" w14:textId="797B82B7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834" w:type="dxa"/>
          </w:tcPr>
          <w:p w14:paraId="24505B07" w14:textId="3513630C" w:rsidR="00F06911" w:rsidRPr="00F06911" w:rsidRDefault="00F06911" w:rsidP="00F06911">
            <w:pPr>
              <w:spacing w:line="259" w:lineRule="auto"/>
              <w:jc w:val="center"/>
            </w:pPr>
            <w:r w:rsidRPr="00F06911">
              <w:t>Подготовка и защита ВКР, доклад, ответы на вопросы</w:t>
            </w:r>
          </w:p>
        </w:tc>
      </w:tr>
      <w:tr w:rsidR="00F06911" w:rsidRPr="00D73766" w14:paraId="2CE8C2F1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61366CB7" w14:textId="12528E8F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УК-4</w:t>
            </w:r>
          </w:p>
        </w:tc>
        <w:tc>
          <w:tcPr>
            <w:tcW w:w="5670" w:type="dxa"/>
            <w:vAlign w:val="center"/>
          </w:tcPr>
          <w:p w14:paraId="7FF57FD8" w14:textId="0433C2F8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06911">
              <w:t>ых</w:t>
            </w:r>
            <w:proofErr w:type="spellEnd"/>
            <w:r w:rsidRPr="00F06911">
              <w:t>) языке(ах)</w:t>
            </w:r>
          </w:p>
        </w:tc>
        <w:tc>
          <w:tcPr>
            <w:tcW w:w="2834" w:type="dxa"/>
          </w:tcPr>
          <w:p w14:paraId="083679BB" w14:textId="08CF0BE1" w:rsidR="00F06911" w:rsidRPr="00F06911" w:rsidRDefault="00F06911" w:rsidP="00F06911">
            <w:pPr>
              <w:spacing w:line="259" w:lineRule="auto"/>
              <w:jc w:val="center"/>
            </w:pPr>
            <w:r w:rsidRPr="00F06911">
              <w:t>Подготовка и защита ВКР, доклад, ответы на вопросы</w:t>
            </w:r>
          </w:p>
        </w:tc>
      </w:tr>
      <w:tr w:rsidR="00F06911" w:rsidRPr="00D73766" w14:paraId="4872057D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1F44AA66" w14:textId="50CB4E5A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УК-5</w:t>
            </w:r>
          </w:p>
        </w:tc>
        <w:tc>
          <w:tcPr>
            <w:tcW w:w="5670" w:type="dxa"/>
            <w:vAlign w:val="center"/>
          </w:tcPr>
          <w:p w14:paraId="2849C580" w14:textId="2289BD9F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834" w:type="dxa"/>
          </w:tcPr>
          <w:p w14:paraId="312A8D0D" w14:textId="7945FB38" w:rsidR="00F06911" w:rsidRPr="00F06911" w:rsidRDefault="00F06911" w:rsidP="00F06911">
            <w:pPr>
              <w:spacing w:line="259" w:lineRule="auto"/>
              <w:jc w:val="center"/>
            </w:pPr>
            <w:r w:rsidRPr="00F06911">
              <w:t>Подготовка и защита ВКР, доклад, ответы на вопросы</w:t>
            </w:r>
          </w:p>
        </w:tc>
      </w:tr>
      <w:tr w:rsidR="00F06911" w:rsidRPr="00D73766" w14:paraId="71A7AC27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59DD0CEE" w14:textId="193C37F5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УК-6</w:t>
            </w:r>
          </w:p>
        </w:tc>
        <w:tc>
          <w:tcPr>
            <w:tcW w:w="5670" w:type="dxa"/>
            <w:vAlign w:val="center"/>
          </w:tcPr>
          <w:p w14:paraId="1045F4FC" w14:textId="363B7883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834" w:type="dxa"/>
          </w:tcPr>
          <w:p w14:paraId="66D417F3" w14:textId="4C7C4EB6" w:rsidR="00F06911" w:rsidRPr="00F06911" w:rsidRDefault="00F06911" w:rsidP="00F06911">
            <w:pPr>
              <w:spacing w:line="259" w:lineRule="auto"/>
              <w:jc w:val="center"/>
            </w:pPr>
            <w:r w:rsidRPr="00F06911">
              <w:t>Подготовка и защита ВКР, доклад, ответы на вопросы</w:t>
            </w:r>
          </w:p>
        </w:tc>
      </w:tr>
      <w:tr w:rsidR="00F06911" w:rsidRPr="00D73766" w14:paraId="7F3825D5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0FA67BC5" w14:textId="228B1082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УК-7</w:t>
            </w:r>
          </w:p>
        </w:tc>
        <w:tc>
          <w:tcPr>
            <w:tcW w:w="5670" w:type="dxa"/>
            <w:vAlign w:val="center"/>
          </w:tcPr>
          <w:p w14:paraId="00E6E307" w14:textId="4C0519AD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4" w:type="dxa"/>
          </w:tcPr>
          <w:p w14:paraId="34A02855" w14:textId="57EDE566" w:rsidR="00F06911" w:rsidRPr="00F06911" w:rsidRDefault="00F06911" w:rsidP="00F06911">
            <w:pPr>
              <w:spacing w:line="259" w:lineRule="auto"/>
              <w:jc w:val="center"/>
            </w:pPr>
            <w:r w:rsidRPr="00F06911">
              <w:t>Подготовка и защита ВКР, доклад, ответы на вопросы</w:t>
            </w:r>
          </w:p>
        </w:tc>
      </w:tr>
      <w:tr w:rsidR="00F06911" w:rsidRPr="00D73766" w14:paraId="00FAB367" w14:textId="77777777" w:rsidTr="00B70DE4">
        <w:trPr>
          <w:trHeight w:val="605"/>
        </w:trPr>
        <w:tc>
          <w:tcPr>
            <w:tcW w:w="988" w:type="dxa"/>
            <w:vAlign w:val="center"/>
          </w:tcPr>
          <w:p w14:paraId="625DD1B9" w14:textId="7AB6E280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УК-8</w:t>
            </w:r>
          </w:p>
        </w:tc>
        <w:tc>
          <w:tcPr>
            <w:tcW w:w="5670" w:type="dxa"/>
            <w:vAlign w:val="center"/>
          </w:tcPr>
          <w:p w14:paraId="4443927A" w14:textId="551C54D7" w:rsidR="00F06911" w:rsidRPr="00D73766" w:rsidRDefault="00F06911" w:rsidP="00F06911">
            <w:pPr>
              <w:spacing w:line="259" w:lineRule="auto"/>
              <w:jc w:val="center"/>
              <w:rPr>
                <w:b/>
              </w:rPr>
            </w:pPr>
            <w:r w:rsidRPr="00F06911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834" w:type="dxa"/>
          </w:tcPr>
          <w:p w14:paraId="6F573E37" w14:textId="17FB2AD1" w:rsidR="00F06911" w:rsidRPr="00F06911" w:rsidRDefault="00F06911" w:rsidP="00F06911">
            <w:pPr>
              <w:spacing w:line="259" w:lineRule="auto"/>
              <w:jc w:val="center"/>
            </w:pPr>
            <w:r w:rsidRPr="00F06911">
              <w:t>Подготовка и защита ВКР, доклад, ответы на вопросы</w:t>
            </w:r>
          </w:p>
        </w:tc>
      </w:tr>
      <w:tr w:rsidR="0061039D" w:rsidRPr="00D73766" w14:paraId="0CC7EA16" w14:textId="77777777" w:rsidTr="00B70DE4">
        <w:tc>
          <w:tcPr>
            <w:tcW w:w="988" w:type="dxa"/>
          </w:tcPr>
          <w:p w14:paraId="3D273A96" w14:textId="727CE136" w:rsidR="0061039D" w:rsidRPr="00D73766" w:rsidRDefault="0061039D" w:rsidP="0061039D">
            <w:pPr>
              <w:spacing w:line="259" w:lineRule="auto"/>
              <w:jc w:val="both"/>
              <w:rPr>
                <w:i/>
              </w:rPr>
            </w:pPr>
            <w:r w:rsidRPr="00D73766">
              <w:t>ОПК-1</w:t>
            </w:r>
          </w:p>
        </w:tc>
        <w:tc>
          <w:tcPr>
            <w:tcW w:w="5670" w:type="dxa"/>
          </w:tcPr>
          <w:p w14:paraId="24FF6C2D" w14:textId="374D543D" w:rsidR="0061039D" w:rsidRPr="00D73766" w:rsidRDefault="005C2B84" w:rsidP="0061039D">
            <w:pPr>
              <w:ind w:firstLine="60"/>
              <w:rPr>
                <w:i/>
              </w:rPr>
            </w:pPr>
            <w:r w:rsidRPr="001A0547">
              <w:rPr>
                <w:bCs/>
              </w:rPr>
      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знания.</w:t>
            </w:r>
          </w:p>
        </w:tc>
        <w:tc>
          <w:tcPr>
            <w:tcW w:w="2834" w:type="dxa"/>
          </w:tcPr>
          <w:p w14:paraId="75E5D276" w14:textId="068B5D90" w:rsidR="0061039D" w:rsidRPr="00D73766" w:rsidRDefault="0061039D" w:rsidP="00D73766">
            <w:pPr>
              <w:spacing w:line="259" w:lineRule="auto"/>
              <w:jc w:val="both"/>
            </w:pPr>
            <w:r w:rsidRPr="00D73766">
              <w:t xml:space="preserve">Подготовка и защита ВКР, </w:t>
            </w:r>
            <w:r w:rsidR="0033630C" w:rsidRPr="00D73766">
              <w:t>доклад, ответы на вопросы</w:t>
            </w:r>
          </w:p>
        </w:tc>
      </w:tr>
      <w:tr w:rsidR="00D73766" w:rsidRPr="00D73766" w14:paraId="22CC5744" w14:textId="77777777" w:rsidTr="00B70DE4">
        <w:tc>
          <w:tcPr>
            <w:tcW w:w="988" w:type="dxa"/>
          </w:tcPr>
          <w:p w14:paraId="5472985F" w14:textId="3BD8CEC0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ОПК-2</w:t>
            </w:r>
          </w:p>
        </w:tc>
        <w:tc>
          <w:tcPr>
            <w:tcW w:w="5670" w:type="dxa"/>
          </w:tcPr>
          <w:p w14:paraId="4B4C5EFC" w14:textId="7CBB8FAF" w:rsidR="00D73766" w:rsidRPr="00D73766" w:rsidRDefault="005C2B84" w:rsidP="00D73766">
            <w:pPr>
              <w:ind w:firstLine="60"/>
            </w:pPr>
            <w:r w:rsidRPr="001A0547">
              <w:rPr>
                <w:bCs/>
              </w:rPr>
      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      </w:r>
          </w:p>
        </w:tc>
        <w:tc>
          <w:tcPr>
            <w:tcW w:w="2834" w:type="dxa"/>
          </w:tcPr>
          <w:p w14:paraId="4BE4C7A8" w14:textId="31DDB3E8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796D9C7A" w14:textId="77777777" w:rsidTr="00B70DE4">
        <w:tc>
          <w:tcPr>
            <w:tcW w:w="988" w:type="dxa"/>
          </w:tcPr>
          <w:p w14:paraId="003DC62E" w14:textId="65268F7C" w:rsidR="00D73766" w:rsidRPr="005C2B84" w:rsidRDefault="00D73766" w:rsidP="005C2B84">
            <w:pPr>
              <w:spacing w:line="259" w:lineRule="auto"/>
              <w:jc w:val="both"/>
              <w:rPr>
                <w:lang w:val="en-US"/>
              </w:rPr>
            </w:pPr>
            <w:r w:rsidRPr="00D73766">
              <w:t>ОПК-</w:t>
            </w:r>
            <w:r w:rsidR="005C2B84"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14:paraId="5CE88523" w14:textId="4939F406" w:rsidR="00D73766" w:rsidRPr="00D73766" w:rsidRDefault="005C2B84" w:rsidP="00D73766">
            <w:pPr>
              <w:ind w:firstLine="60"/>
              <w:jc w:val="both"/>
            </w:pPr>
            <w:r w:rsidRPr="001A0547">
              <w:rPr>
                <w:bCs/>
              </w:rPr>
              <w:t>Способен участвовать в управлении профессиональной деятельностью, используя знания в области проектного менеджмента.</w:t>
            </w:r>
          </w:p>
        </w:tc>
        <w:tc>
          <w:tcPr>
            <w:tcW w:w="2834" w:type="dxa"/>
          </w:tcPr>
          <w:p w14:paraId="5F4872EB" w14:textId="6F0A47EC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14C213F8" w14:textId="77777777" w:rsidTr="00B70DE4">
        <w:tc>
          <w:tcPr>
            <w:tcW w:w="988" w:type="dxa"/>
          </w:tcPr>
          <w:p w14:paraId="6FB0A23F" w14:textId="669EEE5A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ОПК-5</w:t>
            </w:r>
          </w:p>
        </w:tc>
        <w:tc>
          <w:tcPr>
            <w:tcW w:w="5670" w:type="dxa"/>
          </w:tcPr>
          <w:p w14:paraId="664D44B8" w14:textId="0EFA0E2C" w:rsidR="00D73766" w:rsidRPr="00D73766" w:rsidRDefault="005C2B84" w:rsidP="00D73766">
            <w:pPr>
              <w:ind w:firstLine="60"/>
            </w:pPr>
            <w:r w:rsidRPr="001A0547">
              <w:rPr>
                <w:bCs/>
              </w:rPr>
              <w:t>Способен решать задачи в области профессиональной деятельности с применением современных информаци</w:t>
            </w:r>
            <w:r>
              <w:rPr>
                <w:bCs/>
              </w:rPr>
              <w:t>онных технологий и прикладных а</w:t>
            </w:r>
            <w:r w:rsidRPr="001A0547">
              <w:rPr>
                <w:bCs/>
              </w:rPr>
              <w:t>п</w:t>
            </w:r>
            <w:r>
              <w:rPr>
                <w:bCs/>
              </w:rPr>
              <w:t>п</w:t>
            </w:r>
            <w:r w:rsidRPr="001A0547">
              <w:rPr>
                <w:bCs/>
              </w:rPr>
              <w:t>аратно</w:t>
            </w:r>
            <w:r>
              <w:rPr>
                <w:bCs/>
              </w:rPr>
              <w:t>-</w:t>
            </w:r>
            <w:r w:rsidRPr="001A0547">
              <w:rPr>
                <w:bCs/>
              </w:rPr>
              <w:t>программных средств.</w:t>
            </w:r>
          </w:p>
        </w:tc>
        <w:tc>
          <w:tcPr>
            <w:tcW w:w="2834" w:type="dxa"/>
          </w:tcPr>
          <w:p w14:paraId="3D522E2C" w14:textId="66F50D81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27BB3160" w14:textId="77777777" w:rsidTr="00B70DE4">
        <w:tc>
          <w:tcPr>
            <w:tcW w:w="988" w:type="dxa"/>
          </w:tcPr>
          <w:p w14:paraId="62FC234B" w14:textId="42585E38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ОПК-</w:t>
            </w:r>
            <w:r w:rsidR="005C2B84">
              <w:t>6</w:t>
            </w:r>
          </w:p>
        </w:tc>
        <w:tc>
          <w:tcPr>
            <w:tcW w:w="5670" w:type="dxa"/>
          </w:tcPr>
          <w:p w14:paraId="7DE2DC51" w14:textId="68902C9E" w:rsidR="00D73766" w:rsidRPr="00D73766" w:rsidRDefault="005C2B84" w:rsidP="00D73766">
            <w:pPr>
              <w:ind w:firstLine="60"/>
            </w:pPr>
            <w:r w:rsidRPr="001A0547">
              <w:rPr>
                <w:bCs/>
              </w:rPr>
              <w:t xml:space="preserve">Способен принимать обоснованные технические решения в профессиональной деятельности, выбирать эффективные и </w:t>
            </w:r>
            <w:proofErr w:type="gramStart"/>
            <w:r w:rsidRPr="001A0547">
              <w:rPr>
                <w:bCs/>
              </w:rPr>
              <w:t>без</w:t>
            </w:r>
            <w:r>
              <w:rPr>
                <w:bCs/>
              </w:rPr>
              <w:t>опасные технические средства</w:t>
            </w:r>
            <w:proofErr w:type="gramEnd"/>
            <w:r w:rsidRPr="001A0547">
              <w:rPr>
                <w:bCs/>
              </w:rPr>
              <w:t xml:space="preserve"> и технологии.</w:t>
            </w:r>
          </w:p>
        </w:tc>
        <w:tc>
          <w:tcPr>
            <w:tcW w:w="2834" w:type="dxa"/>
          </w:tcPr>
          <w:p w14:paraId="032B1B19" w14:textId="33DD1156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6269B70F" w14:textId="77777777" w:rsidTr="00B70DE4">
        <w:tc>
          <w:tcPr>
            <w:tcW w:w="988" w:type="dxa"/>
          </w:tcPr>
          <w:p w14:paraId="79ED44AD" w14:textId="511DB5FE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ОПК-</w:t>
            </w:r>
            <w:r w:rsidR="005C2B84">
              <w:t>7</w:t>
            </w:r>
          </w:p>
        </w:tc>
        <w:tc>
          <w:tcPr>
            <w:tcW w:w="5670" w:type="dxa"/>
          </w:tcPr>
          <w:p w14:paraId="1E70A65F" w14:textId="035C0AF3" w:rsidR="00D73766" w:rsidRPr="00D73766" w:rsidRDefault="005C2B84" w:rsidP="00D73766">
            <w:pPr>
              <w:ind w:firstLine="60"/>
              <w:jc w:val="both"/>
            </w:pPr>
            <w:r w:rsidRPr="001A0547">
              <w:rPr>
                <w:bCs/>
              </w:rPr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</w:t>
            </w:r>
            <w:r>
              <w:rPr>
                <w:bCs/>
              </w:rPr>
              <w:t>вными правовыми актами</w:t>
            </w:r>
          </w:p>
        </w:tc>
        <w:tc>
          <w:tcPr>
            <w:tcW w:w="2834" w:type="dxa"/>
          </w:tcPr>
          <w:p w14:paraId="62AB585C" w14:textId="5F9A5BB3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07073F56" w14:textId="77777777" w:rsidTr="00B70DE4">
        <w:tc>
          <w:tcPr>
            <w:tcW w:w="988" w:type="dxa"/>
          </w:tcPr>
          <w:p w14:paraId="2EB07153" w14:textId="510B53D3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ПК-1</w:t>
            </w:r>
          </w:p>
        </w:tc>
        <w:tc>
          <w:tcPr>
            <w:tcW w:w="5670" w:type="dxa"/>
          </w:tcPr>
          <w:p w14:paraId="41F855B8" w14:textId="78AF463D" w:rsidR="00D73766" w:rsidRPr="00D73766" w:rsidRDefault="005C2B84" w:rsidP="00D73766">
            <w:pPr>
              <w:ind w:firstLine="60"/>
            </w:pPr>
            <w:r w:rsidRPr="00E34A31">
              <w:rPr>
                <w:bCs/>
              </w:rPr>
              <w:t>Организация работ по эксплуатации трубопроводов газовой отрасли</w:t>
            </w:r>
          </w:p>
        </w:tc>
        <w:tc>
          <w:tcPr>
            <w:tcW w:w="2834" w:type="dxa"/>
          </w:tcPr>
          <w:p w14:paraId="6EFD5087" w14:textId="7AFC2EA8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49FD81BF" w14:textId="77777777" w:rsidTr="00B70DE4">
        <w:tc>
          <w:tcPr>
            <w:tcW w:w="988" w:type="dxa"/>
          </w:tcPr>
          <w:p w14:paraId="531EE5F6" w14:textId="3A9BB539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ПК-2</w:t>
            </w:r>
          </w:p>
        </w:tc>
        <w:tc>
          <w:tcPr>
            <w:tcW w:w="5670" w:type="dxa"/>
          </w:tcPr>
          <w:p w14:paraId="6368FC96" w14:textId="26BE2051" w:rsidR="00D73766" w:rsidRPr="00D73766" w:rsidRDefault="005C2B84" w:rsidP="00D73766">
            <w:pPr>
              <w:ind w:firstLine="60"/>
            </w:pPr>
            <w:r w:rsidRPr="005F07C5">
              <w:rPr>
                <w:bCs/>
              </w:rPr>
              <w:t xml:space="preserve">Обеспечение выполнения работ по техническому обслуживанию и ремонту (далее - </w:t>
            </w:r>
            <w:proofErr w:type="spellStart"/>
            <w:r w:rsidRPr="005F07C5">
              <w:rPr>
                <w:bCs/>
              </w:rPr>
              <w:t>ТОиР</w:t>
            </w:r>
            <w:proofErr w:type="spellEnd"/>
            <w:r w:rsidRPr="005F07C5">
              <w:rPr>
                <w:bCs/>
              </w:rPr>
              <w:t>), диагностическому обследованию (далее - ДО) оборудования КС и СОГ</w:t>
            </w:r>
          </w:p>
        </w:tc>
        <w:tc>
          <w:tcPr>
            <w:tcW w:w="2834" w:type="dxa"/>
          </w:tcPr>
          <w:p w14:paraId="4DAEE7C0" w14:textId="2F4E0C83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0CD39CCC" w14:textId="77777777" w:rsidTr="00B70DE4">
        <w:tc>
          <w:tcPr>
            <w:tcW w:w="988" w:type="dxa"/>
          </w:tcPr>
          <w:p w14:paraId="5120091D" w14:textId="028410F2" w:rsidR="00D73766" w:rsidRPr="00D73766" w:rsidRDefault="00D73766" w:rsidP="00D73766">
            <w:pPr>
              <w:spacing w:line="259" w:lineRule="auto"/>
              <w:jc w:val="both"/>
            </w:pPr>
            <w:r w:rsidRPr="00D73766">
              <w:lastRenderedPageBreak/>
              <w:t>ПК-3</w:t>
            </w:r>
          </w:p>
        </w:tc>
        <w:tc>
          <w:tcPr>
            <w:tcW w:w="5670" w:type="dxa"/>
          </w:tcPr>
          <w:p w14:paraId="550A7234" w14:textId="71C1972D" w:rsidR="00D73766" w:rsidRPr="00D73766" w:rsidRDefault="005C2B84" w:rsidP="00D73766">
            <w:pPr>
              <w:ind w:firstLine="60"/>
            </w:pPr>
            <w:r w:rsidRPr="005F07C5">
              <w:rPr>
                <w:bCs/>
              </w:rPr>
              <w:t>Организационно</w:t>
            </w:r>
            <w:r>
              <w:rPr>
                <w:bCs/>
              </w:rPr>
              <w:t>-</w:t>
            </w:r>
            <w:r w:rsidRPr="005F07C5">
              <w:rPr>
                <w:bCs/>
              </w:rPr>
              <w:t xml:space="preserve">техническое обеспечение </w:t>
            </w:r>
            <w:proofErr w:type="spellStart"/>
            <w:r w:rsidRPr="005F07C5">
              <w:rPr>
                <w:bCs/>
              </w:rPr>
              <w:t>ТОиР</w:t>
            </w:r>
            <w:proofErr w:type="spellEnd"/>
            <w:r w:rsidRPr="005F07C5">
              <w:rPr>
                <w:bCs/>
              </w:rPr>
              <w:t>, ДО оборудования КС и СОГ</w:t>
            </w:r>
          </w:p>
        </w:tc>
        <w:tc>
          <w:tcPr>
            <w:tcW w:w="2834" w:type="dxa"/>
          </w:tcPr>
          <w:p w14:paraId="0CCC1879" w14:textId="7E4F9424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1072F8B0" w14:textId="77777777" w:rsidTr="00B70DE4">
        <w:tc>
          <w:tcPr>
            <w:tcW w:w="988" w:type="dxa"/>
          </w:tcPr>
          <w:p w14:paraId="0DCC51AC" w14:textId="1F8AC119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ПК-4</w:t>
            </w:r>
          </w:p>
        </w:tc>
        <w:tc>
          <w:tcPr>
            <w:tcW w:w="5670" w:type="dxa"/>
          </w:tcPr>
          <w:p w14:paraId="7265F019" w14:textId="6D6B8579" w:rsidR="00D73766" w:rsidRPr="00D73766" w:rsidRDefault="005C2B84" w:rsidP="00D73766">
            <w:pPr>
              <w:ind w:firstLine="60"/>
            </w:pPr>
            <w:r w:rsidRPr="005F07C5">
              <w:rPr>
                <w:bCs/>
              </w:rPr>
              <w:t>Обеспечение выполнения работ по техническому обслуживанию и ремонту (</w:t>
            </w:r>
            <w:proofErr w:type="spellStart"/>
            <w:r w:rsidRPr="005F07C5">
              <w:rPr>
                <w:bCs/>
              </w:rPr>
              <w:t>ТоиР</w:t>
            </w:r>
            <w:proofErr w:type="spellEnd"/>
            <w:r w:rsidRPr="005F07C5">
              <w:rPr>
                <w:bCs/>
              </w:rPr>
              <w:t xml:space="preserve">), диагностическому обследованию </w:t>
            </w:r>
            <w:r w:rsidRPr="005F07C5">
              <w:rPr>
                <w:bCs/>
                <w:lang w:val="en-US"/>
              </w:rPr>
              <w:t xml:space="preserve">(ДО) </w:t>
            </w:r>
            <w:proofErr w:type="spellStart"/>
            <w:r w:rsidRPr="005F07C5">
              <w:rPr>
                <w:bCs/>
                <w:lang w:val="en-US"/>
              </w:rPr>
              <w:t>оборудования</w:t>
            </w:r>
            <w:proofErr w:type="spellEnd"/>
            <w:r w:rsidRPr="005F07C5">
              <w:rPr>
                <w:bCs/>
                <w:lang w:val="en-US"/>
              </w:rPr>
              <w:t xml:space="preserve"> ПХГ</w:t>
            </w:r>
          </w:p>
        </w:tc>
        <w:tc>
          <w:tcPr>
            <w:tcW w:w="2834" w:type="dxa"/>
          </w:tcPr>
          <w:p w14:paraId="4BB8ED43" w14:textId="01EB7EB5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0BEC86A8" w14:textId="77777777" w:rsidTr="00B70DE4">
        <w:tc>
          <w:tcPr>
            <w:tcW w:w="988" w:type="dxa"/>
          </w:tcPr>
          <w:p w14:paraId="0130D1AB" w14:textId="291EA3DE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ПК-5</w:t>
            </w:r>
          </w:p>
        </w:tc>
        <w:tc>
          <w:tcPr>
            <w:tcW w:w="5670" w:type="dxa"/>
          </w:tcPr>
          <w:p w14:paraId="48E83A4D" w14:textId="3E987B96" w:rsidR="00D73766" w:rsidRPr="00D73766" w:rsidRDefault="005C2B84" w:rsidP="00D73766">
            <w:pPr>
              <w:ind w:firstLine="60"/>
            </w:pPr>
            <w:r w:rsidRPr="005F07C5">
              <w:rPr>
                <w:bCs/>
              </w:rPr>
              <w:t>Выполнение мероприятий по продлению срока службы оборудования объектов приема, хранения и отгрузки нефти и нефтепродуктов</w:t>
            </w:r>
          </w:p>
        </w:tc>
        <w:tc>
          <w:tcPr>
            <w:tcW w:w="2834" w:type="dxa"/>
          </w:tcPr>
          <w:p w14:paraId="10118A1F" w14:textId="40A8EB2C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  <w:tr w:rsidR="00D73766" w:rsidRPr="00D73766" w14:paraId="1E3D5FCC" w14:textId="77777777" w:rsidTr="00B70DE4">
        <w:tc>
          <w:tcPr>
            <w:tcW w:w="988" w:type="dxa"/>
          </w:tcPr>
          <w:p w14:paraId="27C8D241" w14:textId="79621344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ПК-</w:t>
            </w:r>
            <w:r w:rsidR="005C2B84">
              <w:t>6</w:t>
            </w:r>
          </w:p>
        </w:tc>
        <w:tc>
          <w:tcPr>
            <w:tcW w:w="5670" w:type="dxa"/>
          </w:tcPr>
          <w:p w14:paraId="5E36C01C" w14:textId="2BEF360B" w:rsidR="00D73766" w:rsidRPr="00D73766" w:rsidRDefault="005C2B84" w:rsidP="00D73766">
            <w:pPr>
              <w:ind w:firstLine="60"/>
            </w:pPr>
            <w:r w:rsidRPr="005F07C5">
              <w:rPr>
                <w:bCs/>
              </w:rPr>
              <w:t>Организационно-техническое обеспечение технического обслуживания, ремонта, диагностического обследования оборудования НППС</w:t>
            </w:r>
          </w:p>
        </w:tc>
        <w:tc>
          <w:tcPr>
            <w:tcW w:w="2834" w:type="dxa"/>
          </w:tcPr>
          <w:p w14:paraId="7574D5DC" w14:textId="1FE62593" w:rsidR="00D73766" w:rsidRPr="00D73766" w:rsidRDefault="00D73766" w:rsidP="00D73766">
            <w:pPr>
              <w:spacing w:line="259" w:lineRule="auto"/>
              <w:jc w:val="both"/>
            </w:pPr>
            <w:r w:rsidRPr="00D73766">
              <w:t>Подготовка и защита ВКР, доклад, ответы на вопросы</w:t>
            </w:r>
          </w:p>
        </w:tc>
      </w:tr>
    </w:tbl>
    <w:p w14:paraId="3E1C0148" w14:textId="77777777" w:rsidR="00D60413" w:rsidRDefault="00D60413" w:rsidP="10E1B8A5">
      <w:pPr>
        <w:spacing w:line="259" w:lineRule="auto"/>
        <w:ind w:firstLine="540"/>
        <w:jc w:val="both"/>
      </w:pPr>
    </w:p>
    <w:p w14:paraId="25C0B2D4" w14:textId="77777777" w:rsidR="00B70DE4" w:rsidRPr="00D73766" w:rsidRDefault="00B70DE4" w:rsidP="10E1B8A5">
      <w:pPr>
        <w:spacing w:line="259" w:lineRule="auto"/>
        <w:ind w:firstLine="540"/>
        <w:jc w:val="both"/>
      </w:pPr>
    </w:p>
    <w:p w14:paraId="71504695" w14:textId="17332B5D" w:rsidR="0037014C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7</w:t>
      </w:r>
      <w:r w:rsidR="0037014C" w:rsidRPr="00D73766">
        <w:rPr>
          <w:b/>
        </w:rPr>
        <w:t>.</w:t>
      </w:r>
      <w:r w:rsidRPr="00D73766">
        <w:rPr>
          <w:b/>
        </w:rPr>
        <w:t>3</w:t>
      </w:r>
      <w:r w:rsidR="0037014C" w:rsidRPr="00D73766">
        <w:rPr>
          <w:b/>
          <w:lang w:val="en-US"/>
        </w:rPr>
        <w:t> </w:t>
      </w:r>
      <w:r w:rsidR="0037014C" w:rsidRPr="00D73766">
        <w:rPr>
          <w:b/>
        </w:rPr>
        <w:t>Примерная тематика выпускных квалификационных работ</w:t>
      </w:r>
    </w:p>
    <w:p w14:paraId="40C67CF0" w14:textId="77777777" w:rsidR="0037014C" w:rsidRDefault="0037014C" w:rsidP="10E1B8A5">
      <w:pPr>
        <w:spacing w:line="259" w:lineRule="auto"/>
        <w:ind w:firstLine="540"/>
        <w:jc w:val="both"/>
      </w:pPr>
    </w:p>
    <w:p w14:paraId="6036F7C3" w14:textId="2BF60770" w:rsidR="00446170" w:rsidRPr="00D73766" w:rsidRDefault="00446170" w:rsidP="10E1B8A5">
      <w:pPr>
        <w:spacing w:line="259" w:lineRule="auto"/>
        <w:ind w:firstLine="540"/>
        <w:jc w:val="both"/>
      </w:pPr>
      <w:r>
        <w:t>Тематика выпускных квалификационных работ соответствует направлению проектирования, производства и эксплуатации оборудования для транспортировки, переработки и хранения нефти, газа и нефтепродуктов.</w:t>
      </w:r>
    </w:p>
    <w:p w14:paraId="76775B9C" w14:textId="77777777" w:rsidR="0037014C" w:rsidRPr="00D73766" w:rsidRDefault="0037014C" w:rsidP="10E1B8A5">
      <w:pPr>
        <w:spacing w:line="259" w:lineRule="auto"/>
        <w:ind w:firstLine="540"/>
        <w:jc w:val="both"/>
      </w:pPr>
    </w:p>
    <w:p w14:paraId="45F7BA12" w14:textId="7B0A1433" w:rsidR="00650FA7" w:rsidRPr="00D73766" w:rsidRDefault="006063A3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8</w:t>
      </w:r>
      <w:r w:rsidR="00650FA7" w:rsidRPr="00D73766">
        <w:rPr>
          <w:b/>
        </w:rPr>
        <w:t>.</w:t>
      </w:r>
      <w:r w:rsidR="00650FA7" w:rsidRPr="00D73766">
        <w:rPr>
          <w:b/>
          <w:lang w:val="en-US"/>
        </w:rPr>
        <w:t> </w:t>
      </w:r>
      <w:r w:rsidR="00650FA7" w:rsidRPr="00D73766">
        <w:rPr>
          <w:b/>
        </w:rPr>
        <w:t xml:space="preserve">Методические рекомендации для подготовки к государственной итоговой аттестации </w:t>
      </w:r>
    </w:p>
    <w:p w14:paraId="71AB1314" w14:textId="77777777" w:rsidR="00650FA7" w:rsidRPr="00D73766" w:rsidRDefault="00650FA7" w:rsidP="10E1B8A5">
      <w:pPr>
        <w:spacing w:line="259" w:lineRule="auto"/>
        <w:ind w:firstLine="540"/>
        <w:jc w:val="both"/>
      </w:pPr>
    </w:p>
    <w:p w14:paraId="3DDD9A11" w14:textId="70BA5EBF" w:rsidR="00222FAB" w:rsidRPr="00D73766" w:rsidRDefault="00E34D64" w:rsidP="10E1B8A5">
      <w:pPr>
        <w:spacing w:line="259" w:lineRule="auto"/>
        <w:ind w:firstLine="540"/>
        <w:jc w:val="both"/>
      </w:pPr>
      <w:r w:rsidRPr="00D73766">
        <w:t>Общие требования к структуре и оформлению</w:t>
      </w:r>
      <w:r w:rsidR="00650FA7" w:rsidRPr="00D73766">
        <w:t xml:space="preserve"> </w:t>
      </w:r>
      <w:r w:rsidR="00510BC7" w:rsidRPr="00D73766">
        <w:t>ВКР</w:t>
      </w:r>
      <w:r w:rsidR="00650FA7" w:rsidRPr="00D73766">
        <w:t xml:space="preserve"> опред</w:t>
      </w:r>
      <w:r w:rsidR="00222FAB" w:rsidRPr="00D73766">
        <w:t xml:space="preserve">елены в положении </w:t>
      </w:r>
      <w:r w:rsidR="00510BC7" w:rsidRPr="00D73766">
        <w:t>о</w:t>
      </w:r>
      <w:r w:rsidR="00650FA7" w:rsidRPr="00D73766">
        <w:t xml:space="preserve"> государственной итоговой аттестации по образовательным программам</w:t>
      </w:r>
      <w:r w:rsidRPr="00D73766">
        <w:t xml:space="preserve"> </w:t>
      </w:r>
      <w:r w:rsidR="00650FA7" w:rsidRPr="00D73766">
        <w:t>высшего образо</w:t>
      </w:r>
      <w:r w:rsidR="00510BC7" w:rsidRPr="00D73766">
        <w:t>вания – программам бакалавриата</w:t>
      </w:r>
      <w:r w:rsidR="00650FA7" w:rsidRPr="00D73766">
        <w:t xml:space="preserve"> </w:t>
      </w:r>
      <w:r w:rsidR="00510BC7" w:rsidRPr="00D73766">
        <w:t>и</w:t>
      </w:r>
      <w:r w:rsidRPr="00D73766">
        <w:t xml:space="preserve"> </w:t>
      </w:r>
      <w:r w:rsidR="00650FA7" w:rsidRPr="00D73766">
        <w:t xml:space="preserve">магистратуры. </w:t>
      </w:r>
      <w:r w:rsidR="007B0C9E" w:rsidRPr="00D73766">
        <w:t xml:space="preserve">Специальные требования к </w:t>
      </w:r>
      <w:r w:rsidR="001E2023" w:rsidRPr="00D73766">
        <w:t xml:space="preserve">выполнению ВКР по направлению подготовки </w:t>
      </w:r>
      <w:r w:rsidR="00D73766" w:rsidRPr="00D73766">
        <w:t>2</w:t>
      </w:r>
      <w:r w:rsidR="00F06911">
        <w:t>1</w:t>
      </w:r>
      <w:r w:rsidR="00D73766" w:rsidRPr="00D73766">
        <w:t>.03.0</w:t>
      </w:r>
      <w:r w:rsidR="00F06911">
        <w:t>1</w:t>
      </w:r>
      <w:r w:rsidR="00D73766" w:rsidRPr="00D73766">
        <w:t xml:space="preserve"> </w:t>
      </w:r>
      <w:r w:rsidR="00F06911">
        <w:t>Нефтегазовое дело</w:t>
      </w:r>
      <w:r w:rsidR="00D73766" w:rsidRPr="00D73766">
        <w:t xml:space="preserve"> </w:t>
      </w:r>
      <w:r w:rsidR="007B0C9E" w:rsidRPr="00D73766">
        <w:t xml:space="preserve">приведены в методических рекомендациях кафедры </w:t>
      </w:r>
      <w:r w:rsidR="00D73766">
        <w:t>ТТМ</w:t>
      </w:r>
    </w:p>
    <w:p w14:paraId="2D0E1A98" w14:textId="77777777" w:rsidR="00E34D64" w:rsidRPr="00D73766" w:rsidRDefault="00E34D64" w:rsidP="10E1B8A5">
      <w:pPr>
        <w:spacing w:line="259" w:lineRule="auto"/>
        <w:ind w:firstLine="540"/>
        <w:jc w:val="both"/>
      </w:pPr>
    </w:p>
    <w:p w14:paraId="70927D27" w14:textId="6941D628" w:rsidR="00650FA7" w:rsidRPr="00D73766" w:rsidRDefault="337E3031" w:rsidP="10E1B8A5">
      <w:pPr>
        <w:spacing w:line="259" w:lineRule="auto"/>
        <w:ind w:firstLine="540"/>
        <w:jc w:val="both"/>
        <w:rPr>
          <w:b/>
        </w:rPr>
      </w:pPr>
      <w:r w:rsidRPr="00D73766">
        <w:rPr>
          <w:b/>
        </w:rPr>
        <w:t>9.</w:t>
      </w:r>
      <w:r w:rsidR="00E34D64" w:rsidRPr="00D73766">
        <w:rPr>
          <w:b/>
          <w:lang w:val="en-US"/>
        </w:rPr>
        <w:t> </w:t>
      </w:r>
      <w:r w:rsidR="00E34D64" w:rsidRPr="00D73766">
        <w:rPr>
          <w:b/>
        </w:rPr>
        <w:t xml:space="preserve">Особенности организации государственной </w:t>
      </w:r>
      <w:r w:rsidR="00650FA7" w:rsidRPr="00D73766">
        <w:rPr>
          <w:b/>
        </w:rPr>
        <w:t>итоговой аттестации</w:t>
      </w:r>
      <w:r w:rsidR="00E34D64" w:rsidRPr="00D73766">
        <w:rPr>
          <w:b/>
        </w:rPr>
        <w:t xml:space="preserve"> инвалидов и лиц </w:t>
      </w:r>
      <w:r w:rsidR="00650FA7" w:rsidRPr="00D73766">
        <w:rPr>
          <w:b/>
        </w:rPr>
        <w:t xml:space="preserve">с ограниченными возможностями здоровья </w:t>
      </w:r>
    </w:p>
    <w:p w14:paraId="111EFA2F" w14:textId="77777777" w:rsidR="00E34D64" w:rsidRPr="00D73766" w:rsidRDefault="00E34D64" w:rsidP="10E1B8A5">
      <w:pPr>
        <w:spacing w:line="259" w:lineRule="auto"/>
        <w:ind w:firstLine="540"/>
        <w:jc w:val="both"/>
      </w:pPr>
    </w:p>
    <w:p w14:paraId="00798F61" w14:textId="6D63DA93" w:rsidR="00650FA7" w:rsidRPr="00D73766" w:rsidRDefault="00650FA7" w:rsidP="10E1B8A5">
      <w:pPr>
        <w:spacing w:line="259" w:lineRule="auto"/>
        <w:ind w:firstLine="540"/>
        <w:jc w:val="both"/>
      </w:pPr>
      <w:r w:rsidRPr="00D73766">
        <w:t>Реализуемая ООП предусматривает возможность обучения инвалидов и лиц с ограниченными</w:t>
      </w:r>
      <w:r w:rsidR="0078600F" w:rsidRPr="00D73766">
        <w:t xml:space="preserve"> </w:t>
      </w:r>
      <w:r w:rsidRPr="00D73766">
        <w:t>возможностями</w:t>
      </w:r>
      <w:r w:rsidR="0078600F" w:rsidRPr="00D73766">
        <w:t xml:space="preserve"> здоровья</w:t>
      </w:r>
      <w:r w:rsidRPr="00D73766">
        <w:t>. Программа государственной итоговой аттестации для инвалидов и лиц с ограниченными</w:t>
      </w:r>
      <w:r w:rsidR="0078600F" w:rsidRPr="00D73766">
        <w:t xml:space="preserve"> </w:t>
      </w:r>
      <w:r w:rsidRPr="00D73766">
        <w:t xml:space="preserve">возможностями здоровья </w:t>
      </w:r>
      <w:r w:rsidR="00A0060D" w:rsidRPr="00D73766">
        <w:t xml:space="preserve">при необходимости </w:t>
      </w:r>
      <w:r w:rsidRPr="00D73766">
        <w:t>разрабатывается руководителем ООП</w:t>
      </w:r>
      <w:r w:rsidR="00A0060D" w:rsidRPr="00D73766">
        <w:t xml:space="preserve"> индивидуально</w:t>
      </w:r>
      <w:r w:rsidRPr="00D73766">
        <w:t>. При выборе темы</w:t>
      </w:r>
      <w:r w:rsidR="0078600F" w:rsidRPr="00D73766">
        <w:t xml:space="preserve"> выпускной квалификационной работы </w:t>
      </w:r>
      <w:r w:rsidRPr="00D73766">
        <w:t>учитываются рекомендации медико-социальной экспертизы относительно возможных условий и</w:t>
      </w:r>
      <w:r w:rsidR="0078600F" w:rsidRPr="00D73766">
        <w:t xml:space="preserve"> </w:t>
      </w:r>
      <w:r w:rsidRPr="00D73766">
        <w:t xml:space="preserve">видов труда. </w:t>
      </w:r>
    </w:p>
    <w:p w14:paraId="4F803F91" w14:textId="3A73D083" w:rsidR="00650FA7" w:rsidRPr="00D73766" w:rsidRDefault="00650FA7" w:rsidP="10E1B8A5">
      <w:pPr>
        <w:ind w:firstLine="539"/>
        <w:jc w:val="both"/>
      </w:pPr>
      <w:r w:rsidRPr="00D73766">
        <w:t>При проведении государственной итоговой аттестации обеспечивается соблюдение следующих</w:t>
      </w:r>
      <w:r w:rsidR="0078600F" w:rsidRPr="00D73766">
        <w:t xml:space="preserve"> </w:t>
      </w:r>
      <w:r w:rsidRPr="00D73766">
        <w:t xml:space="preserve">общих требований: </w:t>
      </w:r>
    </w:p>
    <w:p w14:paraId="3B89FFB9" w14:textId="1298F99F" w:rsidR="00650FA7" w:rsidRPr="00D73766" w:rsidRDefault="00EA26BA" w:rsidP="10E1B8A5">
      <w:pPr>
        <w:ind w:firstLine="539"/>
        <w:jc w:val="both"/>
      </w:pPr>
      <w:r w:rsidRPr="00D73766">
        <w:t>- п</w:t>
      </w:r>
      <w:r w:rsidR="00650FA7" w:rsidRPr="00D73766">
        <w:t>роведение государственной итоговой аттестации для лиц с ограниченными возможностями</w:t>
      </w:r>
      <w:r w:rsidR="0078600F" w:rsidRPr="00D73766">
        <w:t xml:space="preserve"> </w:t>
      </w:r>
      <w:r w:rsidR="00650FA7" w:rsidRPr="00D73766">
        <w:t>здоровья в одной аудитории совместно с обучающимися, не имеющими ограниченных</w:t>
      </w:r>
      <w:r w:rsidR="0078600F" w:rsidRPr="00D73766">
        <w:t xml:space="preserve"> </w:t>
      </w:r>
      <w:r w:rsidR="00650FA7" w:rsidRPr="00D73766">
        <w:t>возможностей здоровья, если это не создает трудностей для обучающихся при прохождении</w:t>
      </w:r>
      <w:r w:rsidR="0078600F" w:rsidRPr="00D73766">
        <w:t xml:space="preserve"> </w:t>
      </w:r>
      <w:r w:rsidR="00650FA7" w:rsidRPr="00D73766">
        <w:t xml:space="preserve">государственной итоговой аттестации; </w:t>
      </w:r>
    </w:p>
    <w:p w14:paraId="5EF56AA5" w14:textId="5F2B01C2" w:rsidR="00650FA7" w:rsidRPr="00D73766" w:rsidRDefault="006063A3" w:rsidP="10E1B8A5">
      <w:pPr>
        <w:ind w:firstLine="539"/>
        <w:jc w:val="both"/>
      </w:pPr>
      <w:r w:rsidRPr="00D73766">
        <w:t>- п</w:t>
      </w:r>
      <w:r w:rsidR="00650FA7" w:rsidRPr="00D73766">
        <w:t>ользование необходимыми обучающимся техническими средствами при прохождении</w:t>
      </w:r>
      <w:r w:rsidR="0078600F" w:rsidRPr="00D73766">
        <w:t xml:space="preserve"> </w:t>
      </w:r>
      <w:r w:rsidR="00650FA7" w:rsidRPr="00D73766">
        <w:t>государственной итоговой аттестации с учетом</w:t>
      </w:r>
      <w:r w:rsidR="0078600F" w:rsidRPr="00D73766">
        <w:t xml:space="preserve"> их индивидуальных особенностей</w:t>
      </w:r>
      <w:r w:rsidR="00650FA7" w:rsidRPr="00D73766">
        <w:t xml:space="preserve">; </w:t>
      </w:r>
    </w:p>
    <w:p w14:paraId="47B92CBB" w14:textId="4E7C3701" w:rsidR="00040D74" w:rsidRPr="00D73766" w:rsidRDefault="006063A3" w:rsidP="10E1B8A5">
      <w:pPr>
        <w:ind w:firstLine="539"/>
        <w:jc w:val="both"/>
      </w:pPr>
      <w:r w:rsidRPr="00D73766">
        <w:lastRenderedPageBreak/>
        <w:t>- п</w:t>
      </w:r>
      <w:r w:rsidR="00650FA7" w:rsidRPr="00D73766">
        <w:t>о письменному заявлению обучающегося с ограниченными возможностями здоровья</w:t>
      </w:r>
      <w:r w:rsidR="0078600F" w:rsidRPr="00D73766">
        <w:t xml:space="preserve"> </w:t>
      </w:r>
      <w:r w:rsidR="00650FA7" w:rsidRPr="00D73766">
        <w:t xml:space="preserve">продолжительность защиты </w:t>
      </w:r>
      <w:r w:rsidR="0078600F" w:rsidRPr="00D73766">
        <w:t xml:space="preserve">выпускной квалификационной работы </w:t>
      </w:r>
      <w:r w:rsidR="00650FA7" w:rsidRPr="00D73766">
        <w:t>может быть увеличена по отношению к установленной</w:t>
      </w:r>
      <w:r w:rsidR="0078600F" w:rsidRPr="00D73766">
        <w:t xml:space="preserve"> продолжительности</w:t>
      </w:r>
      <w:r w:rsidR="00650FA7" w:rsidRPr="00D73766">
        <w:t xml:space="preserve">. </w:t>
      </w:r>
    </w:p>
    <w:sectPr w:rsidR="00040D74" w:rsidRPr="00D73766" w:rsidSect="00EE143B">
      <w:headerReference w:type="even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87BAF" w14:textId="77777777" w:rsidR="004E0F69" w:rsidRDefault="004E0F69">
      <w:r>
        <w:separator/>
      </w:r>
    </w:p>
  </w:endnote>
  <w:endnote w:type="continuationSeparator" w:id="0">
    <w:p w14:paraId="3F37DD50" w14:textId="77777777" w:rsidR="004E0F69" w:rsidRDefault="004E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_sans_cyrl500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47B92CC3" w14:textId="77777777" w:rsidR="00724BA9" w:rsidRDefault="00A01A9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8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B92CC4" w14:textId="77777777" w:rsidR="00724BA9" w:rsidRDefault="00724B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EC904" w14:textId="77777777" w:rsidR="004E0F69" w:rsidRDefault="004E0F69">
      <w:r>
        <w:separator/>
      </w:r>
    </w:p>
  </w:footnote>
  <w:footnote w:type="continuationSeparator" w:id="0">
    <w:p w14:paraId="656FB363" w14:textId="77777777" w:rsidR="004E0F69" w:rsidRDefault="004E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92CC0" w14:textId="77777777" w:rsidR="00724BA9" w:rsidRDefault="009D4D0F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4BA9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B92CC1" w14:textId="77777777" w:rsidR="00724BA9" w:rsidRDefault="00724BA9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9F448A"/>
    <w:multiLevelType w:val="hybridMultilevel"/>
    <w:tmpl w:val="3084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D0781B"/>
    <w:multiLevelType w:val="hybridMultilevel"/>
    <w:tmpl w:val="2FF4101E"/>
    <w:lvl w:ilvl="0" w:tplc="CAFE1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8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4"/>
  </w:num>
  <w:num w:numId="14">
    <w:abstractNumId w:val="21"/>
  </w:num>
  <w:num w:numId="15">
    <w:abstractNumId w:val="11"/>
  </w:num>
  <w:num w:numId="16">
    <w:abstractNumId w:val="20"/>
  </w:num>
  <w:num w:numId="17">
    <w:abstractNumId w:val="5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436F"/>
    <w:rsid w:val="00015F04"/>
    <w:rsid w:val="00037134"/>
    <w:rsid w:val="00040D74"/>
    <w:rsid w:val="00043ABE"/>
    <w:rsid w:val="00055266"/>
    <w:rsid w:val="00057320"/>
    <w:rsid w:val="0006487B"/>
    <w:rsid w:val="00071057"/>
    <w:rsid w:val="00073B36"/>
    <w:rsid w:val="000751D9"/>
    <w:rsid w:val="00084693"/>
    <w:rsid w:val="00087AE7"/>
    <w:rsid w:val="000B441C"/>
    <w:rsid w:val="000B56CF"/>
    <w:rsid w:val="000C1BC1"/>
    <w:rsid w:val="000C3FC6"/>
    <w:rsid w:val="000C4D00"/>
    <w:rsid w:val="000D0B2C"/>
    <w:rsid w:val="000D17FD"/>
    <w:rsid w:val="000D405E"/>
    <w:rsid w:val="000E1554"/>
    <w:rsid w:val="000E27E6"/>
    <w:rsid w:val="000E3BFB"/>
    <w:rsid w:val="000E6B85"/>
    <w:rsid w:val="000F0352"/>
    <w:rsid w:val="000F0D3D"/>
    <w:rsid w:val="000F282F"/>
    <w:rsid w:val="00101001"/>
    <w:rsid w:val="001011B2"/>
    <w:rsid w:val="00107491"/>
    <w:rsid w:val="001108D1"/>
    <w:rsid w:val="00120E17"/>
    <w:rsid w:val="00121174"/>
    <w:rsid w:val="00126FE5"/>
    <w:rsid w:val="00127524"/>
    <w:rsid w:val="00133DD1"/>
    <w:rsid w:val="001361FB"/>
    <w:rsid w:val="00141637"/>
    <w:rsid w:val="00144F2D"/>
    <w:rsid w:val="00147671"/>
    <w:rsid w:val="00147F03"/>
    <w:rsid w:val="001512DB"/>
    <w:rsid w:val="00152B70"/>
    <w:rsid w:val="00155944"/>
    <w:rsid w:val="00157965"/>
    <w:rsid w:val="001602D4"/>
    <w:rsid w:val="001700E4"/>
    <w:rsid w:val="00171A42"/>
    <w:rsid w:val="00174058"/>
    <w:rsid w:val="00180B82"/>
    <w:rsid w:val="00180EF7"/>
    <w:rsid w:val="00192334"/>
    <w:rsid w:val="00193BEE"/>
    <w:rsid w:val="001944FA"/>
    <w:rsid w:val="001953C6"/>
    <w:rsid w:val="00197176"/>
    <w:rsid w:val="001B34AC"/>
    <w:rsid w:val="001B5ACA"/>
    <w:rsid w:val="001C0F17"/>
    <w:rsid w:val="001C11BB"/>
    <w:rsid w:val="001D2BE3"/>
    <w:rsid w:val="001D2D64"/>
    <w:rsid w:val="001D5873"/>
    <w:rsid w:val="001E0C69"/>
    <w:rsid w:val="001E2023"/>
    <w:rsid w:val="001E2AF4"/>
    <w:rsid w:val="001E4D18"/>
    <w:rsid w:val="001F1EF5"/>
    <w:rsid w:val="001F3FA0"/>
    <w:rsid w:val="00211B3C"/>
    <w:rsid w:val="00214C8D"/>
    <w:rsid w:val="00215316"/>
    <w:rsid w:val="002170BF"/>
    <w:rsid w:val="002203EB"/>
    <w:rsid w:val="00222000"/>
    <w:rsid w:val="00222FAB"/>
    <w:rsid w:val="0022407C"/>
    <w:rsid w:val="002364C6"/>
    <w:rsid w:val="002450FE"/>
    <w:rsid w:val="00257983"/>
    <w:rsid w:val="002670C1"/>
    <w:rsid w:val="00272EB7"/>
    <w:rsid w:val="00275082"/>
    <w:rsid w:val="00277447"/>
    <w:rsid w:val="00280652"/>
    <w:rsid w:val="002820E1"/>
    <w:rsid w:val="00282A58"/>
    <w:rsid w:val="002866BD"/>
    <w:rsid w:val="00293EDB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4DCE"/>
    <w:rsid w:val="002C04C1"/>
    <w:rsid w:val="002C1E69"/>
    <w:rsid w:val="002C2639"/>
    <w:rsid w:val="002C56B2"/>
    <w:rsid w:val="002D7187"/>
    <w:rsid w:val="002F189B"/>
    <w:rsid w:val="002F2741"/>
    <w:rsid w:val="002F6BB3"/>
    <w:rsid w:val="00301A53"/>
    <w:rsid w:val="00302BB9"/>
    <w:rsid w:val="00306F8F"/>
    <w:rsid w:val="00322AD4"/>
    <w:rsid w:val="00325F57"/>
    <w:rsid w:val="00331223"/>
    <w:rsid w:val="0033630C"/>
    <w:rsid w:val="00336F4E"/>
    <w:rsid w:val="0034329D"/>
    <w:rsid w:val="0034503C"/>
    <w:rsid w:val="003523CD"/>
    <w:rsid w:val="00353010"/>
    <w:rsid w:val="0035554D"/>
    <w:rsid w:val="00356550"/>
    <w:rsid w:val="003578FB"/>
    <w:rsid w:val="00362F83"/>
    <w:rsid w:val="0037014C"/>
    <w:rsid w:val="003805F2"/>
    <w:rsid w:val="003866E5"/>
    <w:rsid w:val="00391144"/>
    <w:rsid w:val="003930CF"/>
    <w:rsid w:val="003948C7"/>
    <w:rsid w:val="00394DE6"/>
    <w:rsid w:val="003A0A20"/>
    <w:rsid w:val="003A458F"/>
    <w:rsid w:val="003A4FD4"/>
    <w:rsid w:val="003C2035"/>
    <w:rsid w:val="003C220E"/>
    <w:rsid w:val="003C28E2"/>
    <w:rsid w:val="003C48AC"/>
    <w:rsid w:val="003C557C"/>
    <w:rsid w:val="003D56CA"/>
    <w:rsid w:val="003D70BD"/>
    <w:rsid w:val="003E091B"/>
    <w:rsid w:val="003E1EB5"/>
    <w:rsid w:val="003E1F9F"/>
    <w:rsid w:val="003F15AA"/>
    <w:rsid w:val="003F2F6D"/>
    <w:rsid w:val="003F6949"/>
    <w:rsid w:val="003F7C0E"/>
    <w:rsid w:val="00400401"/>
    <w:rsid w:val="00405641"/>
    <w:rsid w:val="00411660"/>
    <w:rsid w:val="004206F6"/>
    <w:rsid w:val="00424EF2"/>
    <w:rsid w:val="00430B9F"/>
    <w:rsid w:val="00436AD9"/>
    <w:rsid w:val="0044215C"/>
    <w:rsid w:val="00443F93"/>
    <w:rsid w:val="00446170"/>
    <w:rsid w:val="00454990"/>
    <w:rsid w:val="00454C8A"/>
    <w:rsid w:val="0045652C"/>
    <w:rsid w:val="00467A5E"/>
    <w:rsid w:val="004710D3"/>
    <w:rsid w:val="00485BA7"/>
    <w:rsid w:val="00493A4F"/>
    <w:rsid w:val="004948A9"/>
    <w:rsid w:val="004951CA"/>
    <w:rsid w:val="004B6556"/>
    <w:rsid w:val="004C2475"/>
    <w:rsid w:val="004C3D15"/>
    <w:rsid w:val="004C427B"/>
    <w:rsid w:val="004C5A01"/>
    <w:rsid w:val="004D2440"/>
    <w:rsid w:val="004D38E4"/>
    <w:rsid w:val="004D4D4F"/>
    <w:rsid w:val="004D66C7"/>
    <w:rsid w:val="004D6CA5"/>
    <w:rsid w:val="004D718D"/>
    <w:rsid w:val="004E00DC"/>
    <w:rsid w:val="004E0B95"/>
    <w:rsid w:val="004E0F69"/>
    <w:rsid w:val="004E498D"/>
    <w:rsid w:val="004E5935"/>
    <w:rsid w:val="004E686E"/>
    <w:rsid w:val="004F02A3"/>
    <w:rsid w:val="004F3C40"/>
    <w:rsid w:val="005000FD"/>
    <w:rsid w:val="00510A16"/>
    <w:rsid w:val="00510BC7"/>
    <w:rsid w:val="00516B06"/>
    <w:rsid w:val="0052732E"/>
    <w:rsid w:val="00533E1B"/>
    <w:rsid w:val="005344B8"/>
    <w:rsid w:val="005403DD"/>
    <w:rsid w:val="00543040"/>
    <w:rsid w:val="00544AED"/>
    <w:rsid w:val="00550AC8"/>
    <w:rsid w:val="005513D1"/>
    <w:rsid w:val="00551CF0"/>
    <w:rsid w:val="005569CB"/>
    <w:rsid w:val="00571D8A"/>
    <w:rsid w:val="00572277"/>
    <w:rsid w:val="00582AE6"/>
    <w:rsid w:val="00587A48"/>
    <w:rsid w:val="005921A2"/>
    <w:rsid w:val="0059524F"/>
    <w:rsid w:val="005A3C46"/>
    <w:rsid w:val="005A66A3"/>
    <w:rsid w:val="005A6D2B"/>
    <w:rsid w:val="005B0EBE"/>
    <w:rsid w:val="005B4C9C"/>
    <w:rsid w:val="005B6B38"/>
    <w:rsid w:val="005C28D2"/>
    <w:rsid w:val="005C2B84"/>
    <w:rsid w:val="005C4309"/>
    <w:rsid w:val="005C4DEF"/>
    <w:rsid w:val="005C643B"/>
    <w:rsid w:val="005D2A3B"/>
    <w:rsid w:val="005D3113"/>
    <w:rsid w:val="005D63EF"/>
    <w:rsid w:val="005E0B13"/>
    <w:rsid w:val="005E22F5"/>
    <w:rsid w:val="005E381D"/>
    <w:rsid w:val="005F3F1B"/>
    <w:rsid w:val="005F432D"/>
    <w:rsid w:val="005F5FEA"/>
    <w:rsid w:val="005F7DE4"/>
    <w:rsid w:val="00602B57"/>
    <w:rsid w:val="006063A3"/>
    <w:rsid w:val="0061039D"/>
    <w:rsid w:val="00610784"/>
    <w:rsid w:val="006151D9"/>
    <w:rsid w:val="0061672E"/>
    <w:rsid w:val="0062421F"/>
    <w:rsid w:val="00627080"/>
    <w:rsid w:val="00634051"/>
    <w:rsid w:val="006457AA"/>
    <w:rsid w:val="00650FA7"/>
    <w:rsid w:val="006512AF"/>
    <w:rsid w:val="00652D38"/>
    <w:rsid w:val="00654BF5"/>
    <w:rsid w:val="0066059D"/>
    <w:rsid w:val="0066144E"/>
    <w:rsid w:val="00663B4B"/>
    <w:rsid w:val="00677B05"/>
    <w:rsid w:val="00680EA7"/>
    <w:rsid w:val="0068533F"/>
    <w:rsid w:val="006905EB"/>
    <w:rsid w:val="006B5E63"/>
    <w:rsid w:val="006C2DB1"/>
    <w:rsid w:val="006C4C6F"/>
    <w:rsid w:val="006C5A8C"/>
    <w:rsid w:val="006D09A4"/>
    <w:rsid w:val="006D1B56"/>
    <w:rsid w:val="006D2449"/>
    <w:rsid w:val="006D58C3"/>
    <w:rsid w:val="006E37E6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2E2"/>
    <w:rsid w:val="007237D2"/>
    <w:rsid w:val="00724BA9"/>
    <w:rsid w:val="00726881"/>
    <w:rsid w:val="00727526"/>
    <w:rsid w:val="007374C9"/>
    <w:rsid w:val="00741E91"/>
    <w:rsid w:val="00741EC2"/>
    <w:rsid w:val="00743306"/>
    <w:rsid w:val="007461BE"/>
    <w:rsid w:val="0074680C"/>
    <w:rsid w:val="007519C6"/>
    <w:rsid w:val="00754F9E"/>
    <w:rsid w:val="007573BC"/>
    <w:rsid w:val="007614FA"/>
    <w:rsid w:val="007620EC"/>
    <w:rsid w:val="00764EF2"/>
    <w:rsid w:val="00773D0A"/>
    <w:rsid w:val="00773DEC"/>
    <w:rsid w:val="007744F1"/>
    <w:rsid w:val="0077651C"/>
    <w:rsid w:val="00777E77"/>
    <w:rsid w:val="0078600F"/>
    <w:rsid w:val="00787F1A"/>
    <w:rsid w:val="00791664"/>
    <w:rsid w:val="007935B4"/>
    <w:rsid w:val="007941C3"/>
    <w:rsid w:val="00795277"/>
    <w:rsid w:val="00796339"/>
    <w:rsid w:val="00796D69"/>
    <w:rsid w:val="007A45EC"/>
    <w:rsid w:val="007B0C9E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4494"/>
    <w:rsid w:val="007D7D1F"/>
    <w:rsid w:val="007E5363"/>
    <w:rsid w:val="007E6272"/>
    <w:rsid w:val="007F3E8A"/>
    <w:rsid w:val="007F51A6"/>
    <w:rsid w:val="00801D20"/>
    <w:rsid w:val="0080394D"/>
    <w:rsid w:val="008077E5"/>
    <w:rsid w:val="00812124"/>
    <w:rsid w:val="00814924"/>
    <w:rsid w:val="00821315"/>
    <w:rsid w:val="00823EB9"/>
    <w:rsid w:val="00827DF9"/>
    <w:rsid w:val="008351BA"/>
    <w:rsid w:val="0083574B"/>
    <w:rsid w:val="008358CE"/>
    <w:rsid w:val="00841DF9"/>
    <w:rsid w:val="008446B3"/>
    <w:rsid w:val="00844F3F"/>
    <w:rsid w:val="00852ADC"/>
    <w:rsid w:val="00852ED9"/>
    <w:rsid w:val="00853A4E"/>
    <w:rsid w:val="00880FAD"/>
    <w:rsid w:val="00883631"/>
    <w:rsid w:val="00887F22"/>
    <w:rsid w:val="00890A46"/>
    <w:rsid w:val="008922C4"/>
    <w:rsid w:val="0089261D"/>
    <w:rsid w:val="00894F0B"/>
    <w:rsid w:val="008950CE"/>
    <w:rsid w:val="008A23D2"/>
    <w:rsid w:val="008A544F"/>
    <w:rsid w:val="008B188D"/>
    <w:rsid w:val="008C27AD"/>
    <w:rsid w:val="008C72CD"/>
    <w:rsid w:val="008D2C71"/>
    <w:rsid w:val="008D6557"/>
    <w:rsid w:val="008E1366"/>
    <w:rsid w:val="008E77C4"/>
    <w:rsid w:val="008F43BD"/>
    <w:rsid w:val="008F7ED3"/>
    <w:rsid w:val="0090626D"/>
    <w:rsid w:val="00907F6E"/>
    <w:rsid w:val="00913C7B"/>
    <w:rsid w:val="009154A7"/>
    <w:rsid w:val="00920D3A"/>
    <w:rsid w:val="00921404"/>
    <w:rsid w:val="00932233"/>
    <w:rsid w:val="00933BE0"/>
    <w:rsid w:val="0093457B"/>
    <w:rsid w:val="00945A2F"/>
    <w:rsid w:val="00947556"/>
    <w:rsid w:val="00951F34"/>
    <w:rsid w:val="009544FA"/>
    <w:rsid w:val="00956EB8"/>
    <w:rsid w:val="00957262"/>
    <w:rsid w:val="00960D98"/>
    <w:rsid w:val="009612F1"/>
    <w:rsid w:val="009641FF"/>
    <w:rsid w:val="0096786E"/>
    <w:rsid w:val="00980909"/>
    <w:rsid w:val="00980AC8"/>
    <w:rsid w:val="00982200"/>
    <w:rsid w:val="009828FA"/>
    <w:rsid w:val="0098653B"/>
    <w:rsid w:val="00987559"/>
    <w:rsid w:val="009907A3"/>
    <w:rsid w:val="00991BD2"/>
    <w:rsid w:val="009A17A3"/>
    <w:rsid w:val="009B6F17"/>
    <w:rsid w:val="009C2998"/>
    <w:rsid w:val="009D2E3F"/>
    <w:rsid w:val="009D4D0F"/>
    <w:rsid w:val="009F1F64"/>
    <w:rsid w:val="00A0060D"/>
    <w:rsid w:val="00A013A3"/>
    <w:rsid w:val="00A01A9A"/>
    <w:rsid w:val="00A022B9"/>
    <w:rsid w:val="00A0713D"/>
    <w:rsid w:val="00A10038"/>
    <w:rsid w:val="00A111C0"/>
    <w:rsid w:val="00A13228"/>
    <w:rsid w:val="00A15767"/>
    <w:rsid w:val="00A227BD"/>
    <w:rsid w:val="00A242D2"/>
    <w:rsid w:val="00A2554D"/>
    <w:rsid w:val="00A25946"/>
    <w:rsid w:val="00A26A72"/>
    <w:rsid w:val="00A304ED"/>
    <w:rsid w:val="00A30B25"/>
    <w:rsid w:val="00A317E3"/>
    <w:rsid w:val="00A37C15"/>
    <w:rsid w:val="00A44CB1"/>
    <w:rsid w:val="00A4518A"/>
    <w:rsid w:val="00A5233B"/>
    <w:rsid w:val="00A57DD8"/>
    <w:rsid w:val="00A6000E"/>
    <w:rsid w:val="00A62719"/>
    <w:rsid w:val="00A70D19"/>
    <w:rsid w:val="00A76BCC"/>
    <w:rsid w:val="00A83C35"/>
    <w:rsid w:val="00A85548"/>
    <w:rsid w:val="00A85B2F"/>
    <w:rsid w:val="00AB546A"/>
    <w:rsid w:val="00AD2017"/>
    <w:rsid w:val="00AE0102"/>
    <w:rsid w:val="00AE2D76"/>
    <w:rsid w:val="00AE3A3A"/>
    <w:rsid w:val="00AF2F15"/>
    <w:rsid w:val="00AF41C0"/>
    <w:rsid w:val="00AF73B9"/>
    <w:rsid w:val="00B00134"/>
    <w:rsid w:val="00B074F1"/>
    <w:rsid w:val="00B07925"/>
    <w:rsid w:val="00B15A45"/>
    <w:rsid w:val="00B20AB1"/>
    <w:rsid w:val="00B230D1"/>
    <w:rsid w:val="00B41E1C"/>
    <w:rsid w:val="00B434DB"/>
    <w:rsid w:val="00B537DA"/>
    <w:rsid w:val="00B63E02"/>
    <w:rsid w:val="00B70DE4"/>
    <w:rsid w:val="00B7553B"/>
    <w:rsid w:val="00B76BDF"/>
    <w:rsid w:val="00B821FC"/>
    <w:rsid w:val="00B90298"/>
    <w:rsid w:val="00B9257A"/>
    <w:rsid w:val="00B968AF"/>
    <w:rsid w:val="00B9782D"/>
    <w:rsid w:val="00BA00E2"/>
    <w:rsid w:val="00BA4A1D"/>
    <w:rsid w:val="00BA540D"/>
    <w:rsid w:val="00BA6845"/>
    <w:rsid w:val="00BA6DFF"/>
    <w:rsid w:val="00BB2A80"/>
    <w:rsid w:val="00BB65F5"/>
    <w:rsid w:val="00BC1898"/>
    <w:rsid w:val="00BD12C3"/>
    <w:rsid w:val="00BD4776"/>
    <w:rsid w:val="00BE1054"/>
    <w:rsid w:val="00BE10A3"/>
    <w:rsid w:val="00BE19B2"/>
    <w:rsid w:val="00BE2038"/>
    <w:rsid w:val="00BE4F32"/>
    <w:rsid w:val="00BF6985"/>
    <w:rsid w:val="00C01207"/>
    <w:rsid w:val="00C04144"/>
    <w:rsid w:val="00C04457"/>
    <w:rsid w:val="00C1384A"/>
    <w:rsid w:val="00C149FE"/>
    <w:rsid w:val="00C14C9C"/>
    <w:rsid w:val="00C15840"/>
    <w:rsid w:val="00C300AC"/>
    <w:rsid w:val="00C424B8"/>
    <w:rsid w:val="00C55739"/>
    <w:rsid w:val="00C5663D"/>
    <w:rsid w:val="00C575C2"/>
    <w:rsid w:val="00C60563"/>
    <w:rsid w:val="00C638BD"/>
    <w:rsid w:val="00C654A4"/>
    <w:rsid w:val="00C76C79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1240"/>
    <w:rsid w:val="00CD2246"/>
    <w:rsid w:val="00CF1272"/>
    <w:rsid w:val="00CF1A4B"/>
    <w:rsid w:val="00CF2E5A"/>
    <w:rsid w:val="00CF614A"/>
    <w:rsid w:val="00CF76D9"/>
    <w:rsid w:val="00D161D7"/>
    <w:rsid w:val="00D21916"/>
    <w:rsid w:val="00D22C4D"/>
    <w:rsid w:val="00D22E27"/>
    <w:rsid w:val="00D255D4"/>
    <w:rsid w:val="00D2649F"/>
    <w:rsid w:val="00D30A06"/>
    <w:rsid w:val="00D31434"/>
    <w:rsid w:val="00D318A8"/>
    <w:rsid w:val="00D31A0A"/>
    <w:rsid w:val="00D32830"/>
    <w:rsid w:val="00D32E18"/>
    <w:rsid w:val="00D37016"/>
    <w:rsid w:val="00D40893"/>
    <w:rsid w:val="00D410EF"/>
    <w:rsid w:val="00D45D44"/>
    <w:rsid w:val="00D54C17"/>
    <w:rsid w:val="00D5564A"/>
    <w:rsid w:val="00D55F53"/>
    <w:rsid w:val="00D57387"/>
    <w:rsid w:val="00D60413"/>
    <w:rsid w:val="00D62F03"/>
    <w:rsid w:val="00D730DF"/>
    <w:rsid w:val="00D73766"/>
    <w:rsid w:val="00D752E4"/>
    <w:rsid w:val="00D813B5"/>
    <w:rsid w:val="00D86A2D"/>
    <w:rsid w:val="00D87FE1"/>
    <w:rsid w:val="00DA17E2"/>
    <w:rsid w:val="00DA450C"/>
    <w:rsid w:val="00DA45B4"/>
    <w:rsid w:val="00DA5726"/>
    <w:rsid w:val="00DB0620"/>
    <w:rsid w:val="00DB58EF"/>
    <w:rsid w:val="00DB5E8E"/>
    <w:rsid w:val="00DB786F"/>
    <w:rsid w:val="00DC0B03"/>
    <w:rsid w:val="00DC1902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E65AD"/>
    <w:rsid w:val="00DF3FA7"/>
    <w:rsid w:val="00DF48D5"/>
    <w:rsid w:val="00E02F43"/>
    <w:rsid w:val="00E12F0D"/>
    <w:rsid w:val="00E14EF7"/>
    <w:rsid w:val="00E223E3"/>
    <w:rsid w:val="00E26C1A"/>
    <w:rsid w:val="00E310A0"/>
    <w:rsid w:val="00E34D64"/>
    <w:rsid w:val="00E41B4E"/>
    <w:rsid w:val="00E42132"/>
    <w:rsid w:val="00E556B3"/>
    <w:rsid w:val="00E576D4"/>
    <w:rsid w:val="00E658AA"/>
    <w:rsid w:val="00E66BE4"/>
    <w:rsid w:val="00E7045F"/>
    <w:rsid w:val="00E716DA"/>
    <w:rsid w:val="00E84CAF"/>
    <w:rsid w:val="00E85026"/>
    <w:rsid w:val="00E90883"/>
    <w:rsid w:val="00E96A25"/>
    <w:rsid w:val="00EA26BA"/>
    <w:rsid w:val="00EA3969"/>
    <w:rsid w:val="00EB4978"/>
    <w:rsid w:val="00EB4C12"/>
    <w:rsid w:val="00EB778C"/>
    <w:rsid w:val="00EC0632"/>
    <w:rsid w:val="00EC1617"/>
    <w:rsid w:val="00EC24F4"/>
    <w:rsid w:val="00EC295E"/>
    <w:rsid w:val="00EC2DA8"/>
    <w:rsid w:val="00EC4902"/>
    <w:rsid w:val="00EC6913"/>
    <w:rsid w:val="00EC7433"/>
    <w:rsid w:val="00EC7FF5"/>
    <w:rsid w:val="00EE143B"/>
    <w:rsid w:val="00EE2801"/>
    <w:rsid w:val="00EE3711"/>
    <w:rsid w:val="00EE7459"/>
    <w:rsid w:val="00F00CD8"/>
    <w:rsid w:val="00F01EB0"/>
    <w:rsid w:val="00F0248B"/>
    <w:rsid w:val="00F03A9E"/>
    <w:rsid w:val="00F06911"/>
    <w:rsid w:val="00F12FDC"/>
    <w:rsid w:val="00F13E7B"/>
    <w:rsid w:val="00F143C7"/>
    <w:rsid w:val="00F16867"/>
    <w:rsid w:val="00F20C40"/>
    <w:rsid w:val="00F25512"/>
    <w:rsid w:val="00F2656C"/>
    <w:rsid w:val="00F26B8E"/>
    <w:rsid w:val="00F26C38"/>
    <w:rsid w:val="00F26E17"/>
    <w:rsid w:val="00F27541"/>
    <w:rsid w:val="00F350E4"/>
    <w:rsid w:val="00F355C8"/>
    <w:rsid w:val="00F401EB"/>
    <w:rsid w:val="00F44C70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5FEA"/>
    <w:rsid w:val="00F95E42"/>
    <w:rsid w:val="00FB144D"/>
    <w:rsid w:val="00FB1709"/>
    <w:rsid w:val="00FB4CF2"/>
    <w:rsid w:val="00FC29AA"/>
    <w:rsid w:val="00FD0F2A"/>
    <w:rsid w:val="00FD15D7"/>
    <w:rsid w:val="00FD7000"/>
    <w:rsid w:val="00FE5DA2"/>
    <w:rsid w:val="00FE7B2B"/>
    <w:rsid w:val="00FE7B86"/>
    <w:rsid w:val="00FF2089"/>
    <w:rsid w:val="00FF3229"/>
    <w:rsid w:val="10E1B8A5"/>
    <w:rsid w:val="337E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92BA9"/>
  <w15:docId w15:val="{7A3651FE-219D-4DDA-98A9-C5139EC1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elorusneft.by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nef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0001-256-299</_dlc_DocId>
    <_dlc_DocIdUrl xmlns="0a7d7b64-d339-4e19-a15d-935ce2d85d58">
      <Url>http://portal.bru.by/method/_layouts/DocIdRedir.aspx?ID=0001-256-299</Url>
      <Description>0001-256-299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D75E-AEE8-4E4A-A308-760C83692B1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CC29E4B6-3391-489A-AAB5-820091117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C2EB-AA33-4C67-9CAA-4866824162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D60F82-4B27-4536-8AC7-10ED1BC90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DD62BD-E13F-43D0-9CB7-7F434E88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Игорь Лесковец</cp:lastModifiedBy>
  <cp:revision>10</cp:revision>
  <cp:lastPrinted>2014-03-03T06:45:00Z</cp:lastPrinted>
  <dcterms:created xsi:type="dcterms:W3CDTF">2020-03-13T08:49:00Z</dcterms:created>
  <dcterms:modified xsi:type="dcterms:W3CDTF">2021-04-15T11:26:00Z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e03fb5c6-ab67-4141-ba48-c71d18563580</vt:lpwstr>
  </property>
  <property fmtid="{D5CDD505-2E9C-101B-9397-08002B2CF9AE}" pid="3" name="ContentTypeId">
    <vt:lpwstr>0x010100F6E7156352780B45BD4D2FAC8E882428</vt:lpwstr>
  </property>
</Properties>
</file>