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A6" w:rsidRPr="00AC6DA2" w:rsidRDefault="001A5C2A" w:rsidP="00E050A6">
      <w:pPr>
        <w:shd w:val="clear" w:color="auto" w:fill="FFFFFF"/>
        <w:ind w:right="691" w:firstLine="567"/>
        <w:jc w:val="center"/>
        <w:outlineLvl w:val="0"/>
        <w:rPr>
          <w:spacing w:val="-2"/>
        </w:rPr>
      </w:pPr>
      <w:bookmarkStart w:id="0" w:name="_GoBack"/>
      <w:bookmarkEnd w:id="0"/>
      <w:r>
        <w:rPr>
          <w:spacing w:val="-2"/>
        </w:rPr>
        <w:t>Межг</w:t>
      </w:r>
      <w:r w:rsidR="00E050A6" w:rsidRPr="00AC6DA2">
        <w:rPr>
          <w:spacing w:val="-2"/>
        </w:rPr>
        <w:t xml:space="preserve">осударственное </w:t>
      </w:r>
      <w:r>
        <w:rPr>
          <w:spacing w:val="-2"/>
        </w:rPr>
        <w:t xml:space="preserve">образовательное </w:t>
      </w:r>
      <w:r w:rsidR="00E050A6" w:rsidRPr="00AC6DA2">
        <w:rPr>
          <w:spacing w:val="-2"/>
        </w:rPr>
        <w:t>учре</w:t>
      </w:r>
      <w:r>
        <w:rPr>
          <w:spacing w:val="-2"/>
        </w:rPr>
        <w:t xml:space="preserve">ждение высшего </w:t>
      </w:r>
      <w:r w:rsidR="00E050A6" w:rsidRPr="00AC6DA2">
        <w:rPr>
          <w:spacing w:val="-2"/>
        </w:rPr>
        <w:t xml:space="preserve"> образования</w:t>
      </w:r>
    </w:p>
    <w:p w:rsidR="00E050A6" w:rsidRPr="00AC6DA2" w:rsidRDefault="00E050A6" w:rsidP="00E050A6">
      <w:pPr>
        <w:shd w:val="clear" w:color="auto" w:fill="FFFFFF"/>
        <w:ind w:right="691" w:firstLine="567"/>
        <w:jc w:val="center"/>
        <w:outlineLvl w:val="0"/>
        <w:rPr>
          <w:spacing w:val="-2"/>
        </w:rPr>
      </w:pPr>
      <w:r w:rsidRPr="00AC6DA2">
        <w:rPr>
          <w:spacing w:val="-2"/>
        </w:rPr>
        <w:t>«Белорусско-Российский университет»</w:t>
      </w:r>
    </w:p>
    <w:p w:rsidR="00E050A6" w:rsidRPr="00AC6DA2" w:rsidRDefault="00E050A6" w:rsidP="00E050A6">
      <w:pPr>
        <w:shd w:val="clear" w:color="auto" w:fill="FFFFFF"/>
        <w:ind w:left="1022" w:right="691" w:firstLine="567"/>
        <w:jc w:val="center"/>
        <w:rPr>
          <w:spacing w:val="-2"/>
        </w:rPr>
      </w:pPr>
    </w:p>
    <w:tbl>
      <w:tblPr>
        <w:tblStyle w:val="a3"/>
        <w:tblW w:w="3728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</w:tblGrid>
      <w:tr w:rsidR="00E050A6" w:rsidRPr="00AC6DA2" w:rsidTr="00E050A6">
        <w:tc>
          <w:tcPr>
            <w:tcW w:w="3728" w:type="dxa"/>
          </w:tcPr>
          <w:p w:rsidR="00E050A6" w:rsidRPr="00AC6DA2" w:rsidRDefault="00E050A6" w:rsidP="00430CA6">
            <w:pPr>
              <w:rPr>
                <w:spacing w:val="-13"/>
              </w:rPr>
            </w:pPr>
            <w:r w:rsidRPr="00AC6DA2">
              <w:rPr>
                <w:spacing w:val="-13"/>
              </w:rPr>
              <w:t>УТВЕРЖДАЮ</w:t>
            </w:r>
          </w:p>
        </w:tc>
      </w:tr>
      <w:tr w:rsidR="00E050A6" w:rsidRPr="00AC6DA2" w:rsidTr="00E050A6">
        <w:tc>
          <w:tcPr>
            <w:tcW w:w="3728" w:type="dxa"/>
          </w:tcPr>
          <w:p w:rsidR="00E050A6" w:rsidRPr="00AC6DA2" w:rsidRDefault="00E050A6" w:rsidP="00430CA6">
            <w:pPr>
              <w:rPr>
                <w:spacing w:val="-13"/>
              </w:rPr>
            </w:pPr>
            <w:r w:rsidRPr="00AC6DA2">
              <w:t>Первый проректор Белорусско-Российского университета</w:t>
            </w:r>
          </w:p>
        </w:tc>
      </w:tr>
      <w:tr w:rsidR="00E050A6" w:rsidRPr="00AC6DA2" w:rsidTr="00E050A6">
        <w:tc>
          <w:tcPr>
            <w:tcW w:w="3728" w:type="dxa"/>
          </w:tcPr>
          <w:p w:rsidR="00E050A6" w:rsidRPr="00AC6DA2" w:rsidRDefault="00E050A6" w:rsidP="00430CA6">
            <w:r w:rsidRPr="00AC6DA2">
              <w:rPr>
                <w:spacing w:val="-13"/>
              </w:rPr>
              <w:t xml:space="preserve">__________ </w:t>
            </w:r>
            <w:r w:rsidR="001A5C2A">
              <w:t>Ю.В. М</w:t>
            </w:r>
            <w:r w:rsidR="009F2755">
              <w:t>ашин</w:t>
            </w:r>
          </w:p>
          <w:p w:rsidR="00E050A6" w:rsidRPr="00AC6DA2" w:rsidRDefault="00E050A6" w:rsidP="00430CA6">
            <w:pPr>
              <w:rPr>
                <w:sz w:val="18"/>
                <w:szCs w:val="18"/>
              </w:rPr>
            </w:pPr>
          </w:p>
        </w:tc>
      </w:tr>
      <w:tr w:rsidR="00E050A6" w:rsidRPr="00AC6DA2" w:rsidTr="00E050A6">
        <w:tc>
          <w:tcPr>
            <w:tcW w:w="3728" w:type="dxa"/>
          </w:tcPr>
          <w:p w:rsidR="00E050A6" w:rsidRPr="00AC6DA2" w:rsidRDefault="00E050A6" w:rsidP="00430CA6">
            <w:pPr>
              <w:rPr>
                <w:spacing w:val="-13"/>
              </w:rPr>
            </w:pPr>
            <w:r w:rsidRPr="00AC6DA2">
              <w:rPr>
                <w:spacing w:val="-13"/>
              </w:rPr>
              <w:t>«___»_______ 20</w:t>
            </w:r>
            <w:r w:rsidR="00A94430">
              <w:rPr>
                <w:spacing w:val="-13"/>
              </w:rPr>
              <w:t>21</w:t>
            </w:r>
            <w:r w:rsidRPr="00AC6DA2">
              <w:rPr>
                <w:spacing w:val="-13"/>
              </w:rPr>
              <w:t xml:space="preserve"> г.</w:t>
            </w:r>
          </w:p>
        </w:tc>
      </w:tr>
      <w:tr w:rsidR="00E050A6" w:rsidRPr="00AC6DA2" w:rsidTr="00E050A6">
        <w:tc>
          <w:tcPr>
            <w:tcW w:w="3728" w:type="dxa"/>
          </w:tcPr>
          <w:p w:rsidR="00E050A6" w:rsidRPr="00AC6DA2" w:rsidRDefault="00E050A6" w:rsidP="00430CA6">
            <w:pPr>
              <w:tabs>
                <w:tab w:val="left" w:pos="3438"/>
              </w:tabs>
              <w:rPr>
                <w:spacing w:val="-13"/>
              </w:rPr>
            </w:pPr>
            <w:r w:rsidRPr="00AC6DA2">
              <w:rPr>
                <w:spacing w:val="-13"/>
              </w:rPr>
              <w:t>Регистрационный  № УД-_________/р</w:t>
            </w:r>
          </w:p>
        </w:tc>
      </w:tr>
    </w:tbl>
    <w:p w:rsidR="00E050A6" w:rsidRPr="00AC6DA2" w:rsidRDefault="00E050A6" w:rsidP="00E050A6">
      <w:pPr>
        <w:shd w:val="clear" w:color="auto" w:fill="FFFFFF"/>
        <w:ind w:firstLine="567"/>
        <w:jc w:val="center"/>
        <w:outlineLvl w:val="0"/>
        <w:rPr>
          <w:b/>
          <w:bCs/>
          <w:caps/>
          <w:spacing w:val="-18"/>
        </w:rPr>
      </w:pPr>
    </w:p>
    <w:p w:rsidR="00E050A6" w:rsidRPr="00AC6DA2" w:rsidRDefault="00E050A6" w:rsidP="00E050A6">
      <w:pPr>
        <w:shd w:val="clear" w:color="auto" w:fill="FFFFFF"/>
        <w:ind w:firstLine="567"/>
        <w:jc w:val="center"/>
        <w:outlineLvl w:val="0"/>
        <w:rPr>
          <w:b/>
          <w:bCs/>
          <w:caps/>
          <w:spacing w:val="-18"/>
        </w:rPr>
      </w:pPr>
    </w:p>
    <w:p w:rsidR="00E050A6" w:rsidRPr="00AC6DA2" w:rsidRDefault="00E050A6" w:rsidP="00A94430">
      <w:pPr>
        <w:ind w:firstLine="567"/>
        <w:jc w:val="center"/>
        <w:rPr>
          <w:sz w:val="26"/>
          <w:szCs w:val="26"/>
        </w:rPr>
      </w:pPr>
      <w:r>
        <w:rPr>
          <w:b/>
          <w:bCs/>
          <w:caps/>
          <w:spacing w:val="-18"/>
          <w:sz w:val="26"/>
          <w:szCs w:val="26"/>
        </w:rPr>
        <w:t>РЕЛИГИОВЕДЕНИЕ</w:t>
      </w:r>
    </w:p>
    <w:p w:rsidR="00E050A6" w:rsidRPr="00AC6DA2" w:rsidRDefault="00E050A6" w:rsidP="00E050A6">
      <w:pPr>
        <w:shd w:val="clear" w:color="auto" w:fill="FFFFFF"/>
        <w:ind w:left="57" w:right="-57" w:firstLine="567"/>
        <w:jc w:val="center"/>
        <w:rPr>
          <w:caps/>
        </w:rPr>
      </w:pPr>
    </w:p>
    <w:p w:rsidR="00E050A6" w:rsidRPr="00AC6DA2" w:rsidRDefault="00E050A6" w:rsidP="00E050A6">
      <w:pPr>
        <w:shd w:val="clear" w:color="auto" w:fill="FFFFFF"/>
        <w:ind w:left="57" w:right="-57" w:firstLine="567"/>
        <w:jc w:val="center"/>
        <w:rPr>
          <w:caps/>
        </w:rPr>
      </w:pPr>
    </w:p>
    <w:p w:rsidR="00E050A6" w:rsidRPr="00AC6DA2" w:rsidRDefault="00E050A6" w:rsidP="00E050A6">
      <w:pPr>
        <w:shd w:val="clear" w:color="auto" w:fill="FFFFFF"/>
        <w:ind w:left="57" w:right="-57" w:firstLine="567"/>
        <w:jc w:val="center"/>
        <w:rPr>
          <w:b/>
          <w:caps/>
          <w:sz w:val="26"/>
          <w:szCs w:val="26"/>
        </w:rPr>
      </w:pPr>
      <w:r w:rsidRPr="00AC6DA2">
        <w:rPr>
          <w:b/>
          <w:sz w:val="26"/>
          <w:szCs w:val="26"/>
        </w:rPr>
        <w:t xml:space="preserve">РАБОЧАЯ ПРОГРАММА ДИСЦИПЛИНЫ </w:t>
      </w:r>
    </w:p>
    <w:p w:rsidR="00E050A6" w:rsidRPr="00AC6DA2" w:rsidRDefault="00E050A6" w:rsidP="00E050A6">
      <w:pPr>
        <w:ind w:firstLine="567"/>
        <w:outlineLvl w:val="0"/>
        <w:rPr>
          <w:b/>
        </w:rPr>
      </w:pPr>
    </w:p>
    <w:p w:rsidR="00A94430" w:rsidRPr="00063F10" w:rsidRDefault="00A94430" w:rsidP="00A94430">
      <w:r w:rsidRPr="00063F10">
        <w:rPr>
          <w:b/>
        </w:rPr>
        <w:t xml:space="preserve">Направления подготовки </w:t>
      </w:r>
      <w:r>
        <w:t xml:space="preserve"> 21.03.01 Нефтегазовое дело</w:t>
      </w:r>
    </w:p>
    <w:p w:rsidR="00A94430" w:rsidRPr="00063F10" w:rsidRDefault="00A94430" w:rsidP="00A94430">
      <w:pPr>
        <w:outlineLvl w:val="0"/>
      </w:pPr>
      <w:r w:rsidRPr="00063F10">
        <w:rPr>
          <w:b/>
        </w:rPr>
        <w:t xml:space="preserve">Направленность (профиль) </w:t>
      </w:r>
      <w:r>
        <w:t xml:space="preserve"> Эксплуатация и обслуживание объектов транспорта и хранения нефти, газа и продуктов переработки</w:t>
      </w:r>
    </w:p>
    <w:p w:rsidR="00A94430" w:rsidRPr="00063F10" w:rsidRDefault="00A94430" w:rsidP="00A94430">
      <w:pPr>
        <w:outlineLvl w:val="0"/>
      </w:pPr>
      <w:r w:rsidRPr="00063F10">
        <w:rPr>
          <w:b/>
        </w:rPr>
        <w:t xml:space="preserve">Квалификация  </w:t>
      </w:r>
      <w:r w:rsidRPr="00063F10">
        <w:t xml:space="preserve">Бакалавр </w:t>
      </w:r>
    </w:p>
    <w:p w:rsidR="00E050A6" w:rsidRPr="00AC6DA2" w:rsidRDefault="00E050A6" w:rsidP="00E050A6">
      <w:pPr>
        <w:shd w:val="clear" w:color="auto" w:fill="FFFFFF"/>
        <w:ind w:left="57" w:right="-57" w:firstLine="56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E050A6" w:rsidRPr="00AC6DA2" w:rsidTr="00E050A6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E050A6" w:rsidRPr="00AC6DA2" w:rsidTr="00E050A6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A6" w:rsidRPr="00AC6DA2" w:rsidRDefault="00E050A6" w:rsidP="00E050A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 w:rsidRPr="00AC6DA2">
              <w:rPr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pacing w:val="-19"/>
                <w:sz w:val="20"/>
                <w:szCs w:val="20"/>
              </w:rPr>
            </w:pPr>
            <w:r w:rsidRPr="00AC6DA2">
              <w:rPr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D7041C" w:rsidP="00A94430">
            <w:pPr>
              <w:ind w:right="175" w:firstLine="567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   </w:t>
            </w:r>
            <w:r w:rsidR="00A94430">
              <w:rPr>
                <w:bCs/>
                <w:spacing w:val="-2"/>
                <w:sz w:val="20"/>
                <w:szCs w:val="20"/>
              </w:rPr>
              <w:t>3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A94430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pacing w:val="-2"/>
                <w:sz w:val="20"/>
                <w:szCs w:val="20"/>
              </w:rPr>
              <w:t xml:space="preserve">Практические </w:t>
            </w:r>
            <w:r w:rsidRPr="00AC6DA2">
              <w:rPr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A94430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0A6" w:rsidRPr="00AC6DA2" w:rsidTr="00E050A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DD1841">
            <w:pPr>
              <w:ind w:right="-5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 w:rsidRPr="00F55188">
              <w:rPr>
                <w:sz w:val="20"/>
                <w:szCs w:val="20"/>
              </w:rPr>
              <w:t>32</w:t>
            </w:r>
          </w:p>
        </w:tc>
      </w:tr>
      <w:tr w:rsidR="00E050A6" w:rsidRPr="00AC6DA2" w:rsidTr="00E050A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0A6" w:rsidRPr="00AC6DA2" w:rsidRDefault="00D7041C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050A6" w:rsidRPr="00AC6DA2" w:rsidTr="00E050A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0A6" w:rsidRPr="00AC6DA2" w:rsidRDefault="00E050A6" w:rsidP="00E050A6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3F0900" w:rsidP="00E050A6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</w:t>
            </w:r>
          </w:p>
        </w:tc>
      </w:tr>
    </w:tbl>
    <w:p w:rsidR="00E050A6" w:rsidRPr="00AC6DA2" w:rsidRDefault="00E050A6" w:rsidP="00E050A6">
      <w:pPr>
        <w:shd w:val="clear" w:color="auto" w:fill="FFFFFF"/>
        <w:ind w:firstLine="567"/>
        <w:rPr>
          <w:sz w:val="20"/>
          <w:szCs w:val="20"/>
        </w:rPr>
      </w:pPr>
    </w:p>
    <w:p w:rsidR="00E050A6" w:rsidRPr="00AC6DA2" w:rsidRDefault="00E050A6" w:rsidP="00E050A6">
      <w:pPr>
        <w:ind w:firstLine="567"/>
      </w:pPr>
    </w:p>
    <w:p w:rsidR="00E050A6" w:rsidRPr="00AC6DA2" w:rsidRDefault="00E050A6" w:rsidP="00E050A6">
      <w:pPr>
        <w:ind w:firstLine="567"/>
      </w:pPr>
    </w:p>
    <w:p w:rsidR="00E050A6" w:rsidRPr="00AC6DA2" w:rsidRDefault="00E050A6" w:rsidP="00E050A6">
      <w:pPr>
        <w:ind w:firstLine="567"/>
      </w:pPr>
    </w:p>
    <w:p w:rsidR="00E050A6" w:rsidRPr="00AC6DA2" w:rsidRDefault="00E050A6" w:rsidP="00E050A6">
      <w:pPr>
        <w:ind w:firstLine="567"/>
      </w:pPr>
      <w:r w:rsidRPr="00AC6DA2">
        <w:t>Кафедра-разработчик программы: «Гуманитарные дисциплины»</w:t>
      </w:r>
    </w:p>
    <w:p w:rsidR="00E050A6" w:rsidRPr="00AC6DA2" w:rsidRDefault="00E050A6" w:rsidP="003F0900">
      <w:pPr>
        <w:shd w:val="clear" w:color="auto" w:fill="FFFFFF"/>
        <w:jc w:val="both"/>
      </w:pPr>
    </w:p>
    <w:p w:rsidR="00E050A6" w:rsidRDefault="00E050A6" w:rsidP="00862C08">
      <w:pPr>
        <w:shd w:val="clear" w:color="auto" w:fill="FFFFFF"/>
        <w:ind w:firstLine="567"/>
        <w:jc w:val="both"/>
      </w:pPr>
      <w:r w:rsidRPr="00AC6DA2">
        <w:t>Составитель:</w:t>
      </w:r>
      <w:r w:rsidR="009F2755">
        <w:t xml:space="preserve"> </w:t>
      </w:r>
      <w:r w:rsidR="00A94430">
        <w:t>Рытова Н.Н.</w:t>
      </w:r>
      <w:r w:rsidRPr="00AC6DA2">
        <w:t xml:space="preserve">, кандидат исторических наук, </w:t>
      </w:r>
      <w:r w:rsidR="009F2755">
        <w:t>доцент</w:t>
      </w:r>
    </w:p>
    <w:p w:rsidR="008373B2" w:rsidRDefault="008373B2" w:rsidP="00862C08">
      <w:pPr>
        <w:shd w:val="clear" w:color="auto" w:fill="FFFFFF"/>
        <w:ind w:firstLine="567"/>
        <w:jc w:val="both"/>
      </w:pPr>
    </w:p>
    <w:p w:rsidR="008373B2" w:rsidRPr="00AC6DA2" w:rsidRDefault="008373B2" w:rsidP="00862C08">
      <w:pPr>
        <w:shd w:val="clear" w:color="auto" w:fill="FFFFFF"/>
        <w:ind w:firstLine="567"/>
        <w:jc w:val="both"/>
      </w:pPr>
    </w:p>
    <w:p w:rsidR="00E050A6" w:rsidRPr="00AC6DA2" w:rsidRDefault="00E050A6" w:rsidP="00E050A6">
      <w:pPr>
        <w:shd w:val="clear" w:color="auto" w:fill="FFFFFF"/>
        <w:ind w:firstLine="567"/>
        <w:jc w:val="center"/>
      </w:pPr>
    </w:p>
    <w:p w:rsidR="00E050A6" w:rsidRPr="00AC6DA2" w:rsidRDefault="00E050A6" w:rsidP="00E050A6">
      <w:pPr>
        <w:shd w:val="clear" w:color="auto" w:fill="FFFFFF"/>
        <w:ind w:firstLine="567"/>
        <w:jc w:val="center"/>
      </w:pPr>
    </w:p>
    <w:p w:rsidR="00E050A6" w:rsidRPr="00AC6DA2" w:rsidRDefault="00E050A6" w:rsidP="00A94430">
      <w:pPr>
        <w:shd w:val="clear" w:color="auto" w:fill="FFFFFF"/>
        <w:ind w:firstLine="567"/>
        <w:jc w:val="center"/>
      </w:pPr>
      <w:r w:rsidRPr="00AC6DA2">
        <w:t>Могилев, 20</w:t>
      </w:r>
      <w:r w:rsidR="00A94430">
        <w:t>21</w:t>
      </w:r>
    </w:p>
    <w:p w:rsidR="00A94430" w:rsidRPr="00D9226E" w:rsidRDefault="00E050A6" w:rsidP="00A94430">
      <w:pPr>
        <w:shd w:val="clear" w:color="auto" w:fill="FFFFFF"/>
        <w:ind w:firstLine="709"/>
        <w:jc w:val="both"/>
      </w:pPr>
      <w:r w:rsidRPr="00AC6DA2">
        <w:br w:type="page"/>
      </w:r>
      <w:r w:rsidR="00A94430" w:rsidRPr="00D9226E">
        <w:lastRenderedPageBreak/>
        <w:t>Рабочая программа составлена в соответствии с федеральными государственными образовательными стандартами высшего образования</w:t>
      </w:r>
      <w:r w:rsidR="00A94430">
        <w:t xml:space="preserve"> - бакалавриат</w:t>
      </w:r>
      <w:r w:rsidR="00A94430" w:rsidRPr="00D9226E">
        <w:t xml:space="preserve"> по направл</w:t>
      </w:r>
      <w:r w:rsidR="00A94430">
        <w:t>ению подготовки 21.03.01 Нефтегазовое дело, № 96 от 09.02.2018 г. учебным планом рег.№ 210301</w:t>
      </w:r>
      <w:r w:rsidR="00636A6D">
        <w:t>:1</w:t>
      </w:r>
      <w:r w:rsidR="00A94430">
        <w:t>, утвержденным 2</w:t>
      </w:r>
      <w:r w:rsidR="00636A6D">
        <w:t>5</w:t>
      </w:r>
      <w:r w:rsidR="00A94430">
        <w:t>.09 202</w:t>
      </w:r>
      <w:r w:rsidR="00636A6D">
        <w:t>0</w:t>
      </w:r>
      <w:r w:rsidR="00A94430">
        <w:t xml:space="preserve"> г.</w:t>
      </w:r>
    </w:p>
    <w:p w:rsidR="00A94430" w:rsidRPr="00D9226E" w:rsidRDefault="00A94430" w:rsidP="00A94430">
      <w:pPr>
        <w:pStyle w:val="21"/>
        <w:spacing w:after="0" w:line="240" w:lineRule="auto"/>
        <w:ind w:firstLine="720"/>
        <w:jc w:val="both"/>
      </w:pPr>
    </w:p>
    <w:p w:rsidR="00A94430" w:rsidRPr="00D9226E" w:rsidRDefault="00A94430" w:rsidP="00A94430"/>
    <w:p w:rsidR="00A94430" w:rsidRPr="00D9226E" w:rsidRDefault="00A94430" w:rsidP="00A94430">
      <w:r w:rsidRPr="00D9226E">
        <w:t>Рассмотрена и рекомендована к утверждению кафедрой «Гуманитарные дисциплины»</w:t>
      </w:r>
    </w:p>
    <w:p w:rsidR="00A94430" w:rsidRPr="00D9226E" w:rsidRDefault="00A94430" w:rsidP="00A94430">
      <w:pPr>
        <w:ind w:left="5652" w:firstLine="720"/>
      </w:pPr>
    </w:p>
    <w:p w:rsidR="00A94430" w:rsidRPr="00D9226E" w:rsidRDefault="00636A6D" w:rsidP="00A94430">
      <w:r>
        <w:t>28 января</w:t>
      </w:r>
      <w:r w:rsidR="00A94430">
        <w:t xml:space="preserve"> 2021</w:t>
      </w:r>
      <w:r w:rsidR="00A94430" w:rsidRPr="00D9226E">
        <w:t xml:space="preserve"> г., протокол № </w:t>
      </w:r>
      <w:r>
        <w:t>7</w:t>
      </w:r>
    </w:p>
    <w:p w:rsidR="00A94430" w:rsidRPr="00D9226E" w:rsidRDefault="00A94430" w:rsidP="00A94430"/>
    <w:p w:rsidR="00A94430" w:rsidRPr="00D9226E" w:rsidRDefault="00A94430" w:rsidP="00A94430"/>
    <w:p w:rsidR="00A94430" w:rsidRPr="00D9226E" w:rsidRDefault="00A94430" w:rsidP="00A94430">
      <w:r w:rsidRPr="00D9226E">
        <w:t>Зав. кафедрой</w:t>
      </w:r>
      <w:r w:rsidRPr="00D9226E">
        <w:tab/>
      </w:r>
      <w:r w:rsidRPr="00D9226E">
        <w:tab/>
      </w:r>
      <w:r w:rsidRPr="00D9226E">
        <w:tab/>
      </w:r>
      <w:r w:rsidRPr="00D9226E">
        <w:tab/>
        <w:t>_</w:t>
      </w:r>
      <w:r>
        <w:t>_____________ Н.Н. Рытова</w:t>
      </w:r>
    </w:p>
    <w:p w:rsidR="00A94430" w:rsidRPr="00D9226E" w:rsidRDefault="00A94430" w:rsidP="00A94430"/>
    <w:p w:rsidR="00A94430" w:rsidRPr="00D9226E" w:rsidRDefault="00A94430" w:rsidP="00A94430"/>
    <w:p w:rsidR="00A94430" w:rsidRPr="00D9226E" w:rsidRDefault="00A94430" w:rsidP="00A94430">
      <w:pPr>
        <w:pStyle w:val="a5"/>
        <w:outlineLvl w:val="0"/>
      </w:pPr>
      <w:r w:rsidRPr="00D9226E">
        <w:t>Одобрена и рекомен</w:t>
      </w:r>
      <w:r>
        <w:t>дована к утверждению  Научно-методическим  советом</w:t>
      </w:r>
    </w:p>
    <w:p w:rsidR="00A94430" w:rsidRPr="00D9226E" w:rsidRDefault="00A94430" w:rsidP="00A94430">
      <w:pPr>
        <w:pStyle w:val="a5"/>
      </w:pPr>
      <w:r w:rsidRPr="00D9226E">
        <w:t>Белорусско-Российского университета</w:t>
      </w:r>
      <w:r w:rsidRPr="00D9226E">
        <w:tab/>
      </w:r>
      <w:r w:rsidRPr="00D9226E">
        <w:tab/>
      </w:r>
      <w:r w:rsidRPr="00D9226E">
        <w:tab/>
      </w:r>
      <w:r w:rsidRPr="00D9226E">
        <w:tab/>
      </w:r>
      <w:r w:rsidRPr="00D9226E">
        <w:tab/>
        <w:t xml:space="preserve"> </w:t>
      </w:r>
    </w:p>
    <w:p w:rsidR="00A94430" w:rsidRPr="00D9226E" w:rsidRDefault="00A94430" w:rsidP="00A94430">
      <w:pPr>
        <w:pStyle w:val="a5"/>
      </w:pPr>
    </w:p>
    <w:p w:rsidR="00A94430" w:rsidRPr="00D9226E" w:rsidRDefault="00636A6D" w:rsidP="00A94430">
      <w:pPr>
        <w:pStyle w:val="a5"/>
      </w:pPr>
      <w:r>
        <w:t>2</w:t>
      </w:r>
      <w:r w:rsidR="00EC50ED">
        <w:t>3</w:t>
      </w:r>
      <w:r>
        <w:t xml:space="preserve"> марта </w:t>
      </w:r>
      <w:r w:rsidR="00A94430">
        <w:t>2021</w:t>
      </w:r>
      <w:r w:rsidR="00A94430" w:rsidRPr="00D9226E">
        <w:t xml:space="preserve"> г., протокол № </w:t>
      </w:r>
      <w:r>
        <w:t>5</w:t>
      </w:r>
      <w:r w:rsidR="00A94430" w:rsidRPr="00D9226E">
        <w:t>.</w:t>
      </w:r>
    </w:p>
    <w:p w:rsidR="00A94430" w:rsidRPr="00D9226E" w:rsidRDefault="00A94430" w:rsidP="00A94430">
      <w:pPr>
        <w:jc w:val="both"/>
        <w:outlineLvl w:val="0"/>
      </w:pPr>
    </w:p>
    <w:p w:rsidR="00A94430" w:rsidRPr="00D9226E" w:rsidRDefault="00A94430" w:rsidP="00A94430">
      <w:r w:rsidRPr="00D9226E">
        <w:t>Зам. председатель</w:t>
      </w:r>
    </w:p>
    <w:p w:rsidR="00A94430" w:rsidRPr="00D9226E" w:rsidRDefault="00A94430" w:rsidP="00A94430">
      <w:r>
        <w:t>Н</w:t>
      </w:r>
      <w:r w:rsidRPr="00D9226E">
        <w:t>аучно-методического</w:t>
      </w:r>
      <w:r>
        <w:t xml:space="preserve"> совета                                ______________С. А. Сухоцкий</w:t>
      </w:r>
    </w:p>
    <w:p w:rsidR="00A94430" w:rsidRPr="00D9226E" w:rsidRDefault="00A94430" w:rsidP="00A94430">
      <w:pPr>
        <w:pStyle w:val="21"/>
        <w:suppressAutoHyphens/>
        <w:spacing w:after="0" w:line="240" w:lineRule="auto"/>
        <w:jc w:val="both"/>
        <w:rPr>
          <w:color w:val="000000"/>
        </w:rPr>
      </w:pPr>
    </w:p>
    <w:p w:rsidR="00A94430" w:rsidRPr="00D9226E" w:rsidRDefault="00A94430" w:rsidP="00A94430">
      <w:pPr>
        <w:pStyle w:val="21"/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РЕЦЕНЗЕНТ</w:t>
      </w:r>
      <w:r w:rsidRPr="00D9226E">
        <w:rPr>
          <w:color w:val="000000"/>
        </w:rPr>
        <w:t>:</w:t>
      </w:r>
    </w:p>
    <w:p w:rsidR="00A94430" w:rsidRPr="00D9226E" w:rsidRDefault="00A94430" w:rsidP="00A94430">
      <w:pPr>
        <w:pStyle w:val="21"/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А. С. Мельникова,</w:t>
      </w:r>
      <w:r w:rsidRPr="00D9226E">
        <w:rPr>
          <w:color w:val="000000"/>
        </w:rPr>
        <w:t xml:space="preserve"> кан</w:t>
      </w:r>
      <w:r>
        <w:rPr>
          <w:color w:val="000000"/>
        </w:rPr>
        <w:t xml:space="preserve">дидат исторических наук, доцент, заведующий кафедрой «Всеобщей истории» УО «Могилевский государственный университет имени </w:t>
      </w:r>
      <w:r>
        <w:rPr>
          <w:color w:val="000000"/>
        </w:rPr>
        <w:br/>
        <w:t>А. А. Кулешова</w:t>
      </w:r>
    </w:p>
    <w:p w:rsidR="00A94430" w:rsidRPr="00D9226E" w:rsidRDefault="00A94430" w:rsidP="00A94430"/>
    <w:p w:rsidR="00A94430" w:rsidRDefault="00A94430" w:rsidP="00A94430">
      <w:r w:rsidRPr="00D9226E">
        <w:t>Рабочая программа согласована:</w:t>
      </w:r>
    </w:p>
    <w:p w:rsidR="00A94430" w:rsidRDefault="00A94430" w:rsidP="00A94430">
      <w:r>
        <w:t xml:space="preserve">Зав. кафедрой «Транспортный и </w:t>
      </w:r>
    </w:p>
    <w:p w:rsidR="00A94430" w:rsidRPr="00D9226E" w:rsidRDefault="00A94430" w:rsidP="00A94430">
      <w:r>
        <w:t xml:space="preserve">технологические машины» </w:t>
      </w:r>
      <w:r>
        <w:tab/>
      </w:r>
      <w:r>
        <w:tab/>
      </w:r>
      <w:r>
        <w:tab/>
      </w:r>
      <w:r>
        <w:tab/>
        <w:t xml:space="preserve">_____________ И.В. Лесковец </w:t>
      </w:r>
    </w:p>
    <w:p w:rsidR="00A94430" w:rsidRPr="00D9226E" w:rsidRDefault="00A94430" w:rsidP="00A94430">
      <w:pPr>
        <w:ind w:left="5400" w:hanging="5400"/>
      </w:pPr>
      <w:r>
        <w:tab/>
      </w:r>
      <w:r>
        <w:tab/>
        <w:t xml:space="preserve"> </w:t>
      </w:r>
    </w:p>
    <w:p w:rsidR="00A94430" w:rsidRPr="00D9226E" w:rsidRDefault="00A94430" w:rsidP="00A94430">
      <w:pPr>
        <w:ind w:left="5400" w:hanging="5400"/>
      </w:pPr>
    </w:p>
    <w:p w:rsidR="00A94430" w:rsidRPr="00D9226E" w:rsidRDefault="00A94430" w:rsidP="00A94430"/>
    <w:p w:rsidR="00A94430" w:rsidRPr="00D9226E" w:rsidRDefault="00A94430" w:rsidP="00A94430">
      <w:pPr>
        <w:ind w:left="5400" w:hanging="5400"/>
      </w:pPr>
      <w:r>
        <w:t>Ведущий библиотекарь</w:t>
      </w:r>
      <w:r>
        <w:tab/>
        <w:t xml:space="preserve">   ______________ </w:t>
      </w:r>
    </w:p>
    <w:p w:rsidR="00A94430" w:rsidRPr="00D9226E" w:rsidRDefault="00A94430" w:rsidP="00A94430"/>
    <w:p w:rsidR="00A94430" w:rsidRPr="00D9226E" w:rsidRDefault="00A94430" w:rsidP="00A94430">
      <w:r w:rsidRPr="00D9226E">
        <w:t>Начальник учебно-методического</w:t>
      </w:r>
    </w:p>
    <w:p w:rsidR="00A94430" w:rsidRPr="00D9226E" w:rsidRDefault="00A94430" w:rsidP="00A94430">
      <w:r w:rsidRPr="00D9226E">
        <w:t>отдела</w:t>
      </w:r>
      <w:r w:rsidRPr="00D9226E">
        <w:tab/>
      </w:r>
      <w:r w:rsidRPr="00D9226E">
        <w:tab/>
      </w:r>
      <w:r w:rsidRPr="00D9226E">
        <w:tab/>
      </w:r>
      <w:r>
        <w:tab/>
      </w:r>
      <w:r>
        <w:tab/>
      </w:r>
      <w:r>
        <w:tab/>
      </w:r>
      <w:r>
        <w:tab/>
      </w:r>
      <w:r>
        <w:tab/>
        <w:t xml:space="preserve"> __________В. А. Кемова</w:t>
      </w:r>
      <w:r w:rsidRPr="00D9226E">
        <w:t xml:space="preserve"> </w:t>
      </w:r>
    </w:p>
    <w:p w:rsidR="00A94430" w:rsidRDefault="00A94430" w:rsidP="00A944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0A6" w:rsidRDefault="00E050A6" w:rsidP="00A94430">
      <w:pPr>
        <w:shd w:val="clear" w:color="auto" w:fill="FFFFFF"/>
        <w:ind w:firstLine="567"/>
        <w:jc w:val="center"/>
        <w:rPr>
          <w:b/>
        </w:rPr>
      </w:pPr>
      <w:r w:rsidRPr="00AC6DA2">
        <w:rPr>
          <w:b/>
        </w:rPr>
        <w:lastRenderedPageBreak/>
        <w:t>1 ПОЯСНИТЕЛЬНАЯ ЗАПИСКА</w:t>
      </w:r>
    </w:p>
    <w:p w:rsidR="00A3553C" w:rsidRPr="00AC6DA2" w:rsidRDefault="00A3553C" w:rsidP="00E050A6">
      <w:pPr>
        <w:ind w:firstLine="567"/>
        <w:jc w:val="center"/>
        <w:rPr>
          <w:b/>
        </w:rPr>
      </w:pPr>
    </w:p>
    <w:p w:rsidR="00A3553C" w:rsidRPr="003E7C0E" w:rsidRDefault="00E050A6" w:rsidP="00350911">
      <w:pPr>
        <w:pStyle w:val="af4"/>
        <w:numPr>
          <w:ilvl w:val="1"/>
          <w:numId w:val="7"/>
        </w:numPr>
        <w:jc w:val="both"/>
        <w:outlineLvl w:val="0"/>
        <w:rPr>
          <w:b/>
        </w:rPr>
      </w:pPr>
      <w:r w:rsidRPr="003E7C0E">
        <w:rPr>
          <w:b/>
        </w:rPr>
        <w:t>Цель учебной дисциплины</w:t>
      </w:r>
    </w:p>
    <w:p w:rsidR="00E050A6" w:rsidRDefault="00E050A6" w:rsidP="00E050A6">
      <w:pPr>
        <w:ind w:firstLine="567"/>
        <w:jc w:val="both"/>
        <w:outlineLvl w:val="0"/>
      </w:pPr>
      <w:r>
        <w:t xml:space="preserve">Целями учебной дисциплины являются </w:t>
      </w:r>
      <w:r w:rsidRPr="001A05B3">
        <w:t>формирование социально</w:t>
      </w:r>
      <w:r>
        <w:t>-личностных компетенций студентов, базирующихся на позициях свободомыслия и свободы совести, и воспитание на этой основе чувства и качеств гражданственности, способностей толерантного социального взаимодействия.</w:t>
      </w:r>
    </w:p>
    <w:p w:rsidR="00E050A6" w:rsidRDefault="00E050A6" w:rsidP="00E050A6">
      <w:pPr>
        <w:ind w:firstLine="567"/>
        <w:jc w:val="both"/>
        <w:outlineLvl w:val="0"/>
      </w:pPr>
      <w:r>
        <w:t>Реализация данных целей предполагает решение следующих основных задач:</w:t>
      </w:r>
    </w:p>
    <w:p w:rsidR="00E050A6" w:rsidRDefault="00E050A6" w:rsidP="00E050A6">
      <w:pPr>
        <w:ind w:firstLine="567"/>
        <w:jc w:val="both"/>
        <w:outlineLvl w:val="0"/>
      </w:pPr>
      <w:r>
        <w:t>– усвоение студентами основных религиоведческих понятий и проблем;</w:t>
      </w:r>
    </w:p>
    <w:p w:rsidR="00E050A6" w:rsidRDefault="00E050A6" w:rsidP="00E050A6">
      <w:pPr>
        <w:ind w:firstLine="567"/>
        <w:jc w:val="both"/>
        <w:outlineLvl w:val="0"/>
      </w:pPr>
      <w:r>
        <w:t xml:space="preserve">– </w:t>
      </w:r>
      <w:r w:rsidRPr="003661FB">
        <w:t>формирование у студентов навыков квалифицированного многоаспектного анализа религиозных явлений, толерантности</w:t>
      </w:r>
      <w:r>
        <w:t>,</w:t>
      </w:r>
      <w:r w:rsidRPr="003661FB">
        <w:t xml:space="preserve"> веротерпимости</w:t>
      </w:r>
      <w:r>
        <w:t xml:space="preserve">, </w:t>
      </w:r>
      <w:r w:rsidRPr="003A2FCE">
        <w:t>научности, светскости</w:t>
      </w:r>
      <w:r>
        <w:t>;</w:t>
      </w:r>
    </w:p>
    <w:p w:rsidR="00E050A6" w:rsidRDefault="00E050A6" w:rsidP="00E050A6">
      <w:pPr>
        <w:ind w:firstLine="567"/>
        <w:jc w:val="both"/>
        <w:outlineLvl w:val="0"/>
      </w:pPr>
      <w:r>
        <w:t xml:space="preserve">– развитие у студентов научных представлений о специфике </w:t>
      </w:r>
      <w:r w:rsidRPr="003A2FCE">
        <w:t>религиозного и секулярного типов сознания;</w:t>
      </w:r>
    </w:p>
    <w:p w:rsidR="00E050A6" w:rsidRDefault="00E050A6" w:rsidP="00E050A6">
      <w:pPr>
        <w:ind w:firstLine="567"/>
        <w:jc w:val="both"/>
        <w:outlineLvl w:val="0"/>
      </w:pPr>
      <w:r>
        <w:t>– овладение студентами знаниями о религии как социокультурном явлении, ее детерминантах, структуре и исторических типах, роли в общественной жизни;</w:t>
      </w:r>
    </w:p>
    <w:p w:rsidR="00E050A6" w:rsidRDefault="00E050A6" w:rsidP="00E050A6">
      <w:pPr>
        <w:ind w:firstLine="567"/>
        <w:jc w:val="both"/>
        <w:outlineLvl w:val="0"/>
      </w:pPr>
      <w:r>
        <w:t>– ориентирование студентов на осмысление и анализ истории становления и многообразия религиозных традиц</w:t>
      </w:r>
      <w:r w:rsidR="003E7C0E">
        <w:t>ий в современном мире и  России</w:t>
      </w:r>
      <w:r>
        <w:t>;</w:t>
      </w:r>
    </w:p>
    <w:p w:rsidR="00E050A6" w:rsidRDefault="00E050A6" w:rsidP="00E050A6">
      <w:pPr>
        <w:ind w:firstLine="567"/>
        <w:jc w:val="both"/>
        <w:outlineLvl w:val="0"/>
      </w:pPr>
      <w:r>
        <w:t>– усвоение студентами социокультурной роли свободомыслия в мировой и отечественной культуре, значения свободы совести и ее правово</w:t>
      </w:r>
      <w:r w:rsidR="003E7C0E">
        <w:t>го обеспечения в мире и России</w:t>
      </w:r>
      <w:r>
        <w:t>;</w:t>
      </w:r>
    </w:p>
    <w:p w:rsidR="00E050A6" w:rsidRDefault="00E050A6" w:rsidP="00E050A6">
      <w:pPr>
        <w:ind w:firstLine="567"/>
        <w:jc w:val="both"/>
        <w:outlineLvl w:val="0"/>
      </w:pPr>
      <w:r>
        <w:t xml:space="preserve">– </w:t>
      </w:r>
      <w:r w:rsidRPr="003A2FCE">
        <w:t>умение ориентироваться в сложнейшей религиозной, политико-культурной и иной обстановке и на научной базе прогнозировать характер и направленность религиозного развития в будущем.</w:t>
      </w:r>
      <w:r>
        <w:t xml:space="preserve"> </w:t>
      </w:r>
    </w:p>
    <w:p w:rsidR="00E050A6" w:rsidRPr="00AC6DA2" w:rsidRDefault="00E050A6" w:rsidP="00E050A6">
      <w:pPr>
        <w:ind w:firstLine="567"/>
        <w:jc w:val="both"/>
      </w:pPr>
    </w:p>
    <w:p w:rsidR="00E050A6" w:rsidRDefault="00E050A6" w:rsidP="00E050A6">
      <w:pPr>
        <w:ind w:firstLine="567"/>
        <w:jc w:val="both"/>
      </w:pPr>
      <w:r w:rsidRPr="00AC6DA2">
        <w:rPr>
          <w:b/>
        </w:rPr>
        <w:t>1.2</w:t>
      </w:r>
      <w:r w:rsidRPr="00AC6DA2">
        <w:rPr>
          <w:b/>
          <w:lang w:val="en-US"/>
        </w:rPr>
        <w:t> </w:t>
      </w:r>
      <w:r w:rsidRPr="00AC6DA2">
        <w:rPr>
          <w:rFonts w:eastAsia="Calibri"/>
          <w:b/>
        </w:rPr>
        <w:t xml:space="preserve">Планируемые </w:t>
      </w:r>
      <w:r w:rsidRPr="00FB67BB">
        <w:rPr>
          <w:rFonts w:eastAsia="Calibri"/>
          <w:b/>
        </w:rPr>
        <w:t>результаты изучения</w:t>
      </w:r>
      <w:r w:rsidRPr="00AC6DA2">
        <w:rPr>
          <w:rFonts w:eastAsia="Calibri"/>
          <w:b/>
        </w:rPr>
        <w:t xml:space="preserve"> дисциплины</w:t>
      </w:r>
      <w:r w:rsidRPr="00AC6DA2">
        <w:t xml:space="preserve"> </w:t>
      </w:r>
    </w:p>
    <w:p w:rsidR="00E050A6" w:rsidRDefault="00E050A6" w:rsidP="00E050A6">
      <w:pPr>
        <w:ind w:firstLine="567"/>
        <w:jc w:val="both"/>
      </w:pPr>
      <w:r>
        <w:t xml:space="preserve">В результате освоения учебной дисциплины обучающийся </w:t>
      </w:r>
      <w:r w:rsidRPr="00900D2E">
        <w:t xml:space="preserve">должен </w:t>
      </w:r>
    </w:p>
    <w:p w:rsidR="00E050A6" w:rsidRDefault="00E050A6" w:rsidP="00E050A6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:rsidR="00E050A6" w:rsidRDefault="00E050A6" w:rsidP="00E050A6">
      <w:pPr>
        <w:ind w:firstLine="567"/>
        <w:jc w:val="both"/>
      </w:pPr>
      <w:r>
        <w:t>- ключевые факты истории и географии религий;</w:t>
      </w:r>
    </w:p>
    <w:p w:rsidR="00E050A6" w:rsidRDefault="00E050A6" w:rsidP="00E050A6">
      <w:pPr>
        <w:ind w:firstLine="567"/>
        <w:jc w:val="both"/>
      </w:pPr>
      <w:r>
        <w:t>- основные подходы и принципы исследования религии;</w:t>
      </w:r>
    </w:p>
    <w:p w:rsidR="00E050A6" w:rsidRDefault="00E050A6" w:rsidP="00E050A6">
      <w:pPr>
        <w:ind w:firstLine="567"/>
        <w:jc w:val="both"/>
      </w:pPr>
      <w:r>
        <w:t>- сущностные характеристики религии;</w:t>
      </w:r>
    </w:p>
    <w:p w:rsidR="00E050A6" w:rsidRDefault="00E050A6" w:rsidP="00E050A6">
      <w:pPr>
        <w:ind w:firstLine="567"/>
        <w:jc w:val="both"/>
      </w:pPr>
      <w:r>
        <w:t>- базовые классификации религий;</w:t>
      </w:r>
    </w:p>
    <w:p w:rsidR="00E050A6" w:rsidRDefault="00E050A6" w:rsidP="00E050A6">
      <w:pPr>
        <w:ind w:firstLine="567"/>
        <w:jc w:val="both"/>
      </w:pPr>
      <w:r>
        <w:t>- ведущие религиоведческие концепции;</w:t>
      </w:r>
    </w:p>
    <w:p w:rsidR="00E050A6" w:rsidRDefault="00E050A6" w:rsidP="00E050A6">
      <w:pPr>
        <w:ind w:firstLine="567"/>
        <w:jc w:val="both"/>
      </w:pPr>
      <w:r>
        <w:t>- принципы квалификации новых форм религиозности в мире, в том числе в Республике Беларусь и в Российской Федерации</w:t>
      </w:r>
    </w:p>
    <w:p w:rsidR="00E050A6" w:rsidRDefault="00E050A6" w:rsidP="00E050A6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:rsidR="00E050A6" w:rsidRDefault="00E050A6" w:rsidP="00E050A6">
      <w:pPr>
        <w:ind w:firstLine="567"/>
        <w:jc w:val="both"/>
      </w:pPr>
      <w:r>
        <w:t>- анализировать роль и функции религии в жизни человека и общества, в системе культуры;</w:t>
      </w:r>
    </w:p>
    <w:p w:rsidR="00E050A6" w:rsidRDefault="00E050A6" w:rsidP="00E050A6">
      <w:pPr>
        <w:ind w:firstLine="567"/>
        <w:jc w:val="both"/>
      </w:pPr>
      <w:r>
        <w:t>- характеризовать тенденции современной религиозной жизни с позиций толерантности;</w:t>
      </w:r>
    </w:p>
    <w:p w:rsidR="00E050A6" w:rsidRDefault="00E050A6" w:rsidP="00E050A6">
      <w:pPr>
        <w:ind w:firstLine="567"/>
        <w:jc w:val="both"/>
      </w:pPr>
      <w:r>
        <w:t>- классифицировать религиозные явления;</w:t>
      </w:r>
    </w:p>
    <w:p w:rsidR="00E050A6" w:rsidRDefault="00E050A6" w:rsidP="00E050A6">
      <w:pPr>
        <w:ind w:firstLine="567"/>
        <w:jc w:val="both"/>
      </w:pPr>
      <w:r>
        <w:t>- анализировать влияние религии на социально-культурные процессы</w:t>
      </w:r>
    </w:p>
    <w:p w:rsidR="00E050A6" w:rsidRDefault="00E050A6" w:rsidP="00E050A6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:rsidR="00E050A6" w:rsidRDefault="00E050A6" w:rsidP="00E050A6">
      <w:pPr>
        <w:ind w:firstLine="567"/>
        <w:jc w:val="both"/>
      </w:pPr>
      <w:r>
        <w:t>- основной терминологии и понятийного аппарата, относящегося к религиозным конфессиям;</w:t>
      </w:r>
    </w:p>
    <w:p w:rsidR="00E050A6" w:rsidRDefault="00E050A6" w:rsidP="00E050A6">
      <w:pPr>
        <w:ind w:firstLine="567"/>
        <w:jc w:val="both"/>
      </w:pPr>
      <w:r>
        <w:t>- междисциплинарным подходом при решении проблем;</w:t>
      </w:r>
    </w:p>
    <w:p w:rsidR="00E050A6" w:rsidRDefault="00E050A6" w:rsidP="00E050A6">
      <w:pPr>
        <w:ind w:firstLine="567"/>
        <w:jc w:val="both"/>
      </w:pPr>
      <w:r>
        <w:t>- и</w:t>
      </w:r>
      <w:r w:rsidRPr="000A6C19">
        <w:t>ссле</w:t>
      </w:r>
      <w:r>
        <w:t>довательскими навыками;</w:t>
      </w:r>
    </w:p>
    <w:p w:rsidR="00E050A6" w:rsidRPr="00621A6B" w:rsidRDefault="00E050A6" w:rsidP="00E050A6">
      <w:pPr>
        <w:ind w:firstLine="567"/>
        <w:jc w:val="both"/>
      </w:pPr>
      <w:r>
        <w:t>- навыками религиоведческого анализа;</w:t>
      </w:r>
    </w:p>
    <w:p w:rsidR="00E050A6" w:rsidRPr="00036347" w:rsidRDefault="00E050A6" w:rsidP="00E050A6">
      <w:pPr>
        <w:ind w:firstLine="567"/>
        <w:jc w:val="both"/>
      </w:pPr>
      <w:r w:rsidRPr="00036347">
        <w:t xml:space="preserve">- </w:t>
      </w:r>
      <w:r>
        <w:t>наличием расовой, национальной и религиозной терпимости;</w:t>
      </w:r>
    </w:p>
    <w:p w:rsidR="00E050A6" w:rsidRDefault="00E050A6" w:rsidP="00E050A6">
      <w:pPr>
        <w:ind w:firstLine="567"/>
        <w:jc w:val="both"/>
      </w:pPr>
      <w:r>
        <w:t>- навыками самостоятельной работы.</w:t>
      </w:r>
    </w:p>
    <w:p w:rsidR="00E050A6" w:rsidRDefault="00E050A6" w:rsidP="00E050A6">
      <w:pPr>
        <w:ind w:firstLine="567"/>
        <w:jc w:val="both"/>
        <w:rPr>
          <w:b/>
        </w:rPr>
      </w:pPr>
    </w:p>
    <w:p w:rsidR="00A94430" w:rsidRDefault="00A94430" w:rsidP="00E050A6">
      <w:pPr>
        <w:ind w:firstLine="567"/>
        <w:jc w:val="both"/>
        <w:rPr>
          <w:b/>
        </w:rPr>
      </w:pPr>
    </w:p>
    <w:p w:rsidR="00A94430" w:rsidRDefault="00A94430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lastRenderedPageBreak/>
        <w:t>1.3</w:t>
      </w:r>
      <w:r w:rsidRPr="00AC6DA2">
        <w:rPr>
          <w:b/>
          <w:lang w:val="en-US"/>
        </w:rPr>
        <w:t> </w:t>
      </w:r>
      <w:r w:rsidRPr="00AC6DA2">
        <w:rPr>
          <w:b/>
        </w:rPr>
        <w:t>Место учебной дисциплины в системе подготовки студента</w:t>
      </w:r>
    </w:p>
    <w:p w:rsidR="00636A6D" w:rsidRDefault="00E050A6" w:rsidP="00B60384">
      <w:pPr>
        <w:tabs>
          <w:tab w:val="right" w:leader="underscore" w:pos="9639"/>
        </w:tabs>
        <w:ind w:firstLine="567"/>
        <w:jc w:val="both"/>
      </w:pPr>
      <w:r>
        <w:t xml:space="preserve">Дисциплина </w:t>
      </w:r>
      <w:r w:rsidR="00254CB2">
        <w:t xml:space="preserve"> «Религиоведение» </w:t>
      </w:r>
      <w:r w:rsidR="00B60384">
        <w:t>относится к Блоку 1 , формируемая участни</w:t>
      </w:r>
      <w:r w:rsidR="001377D8">
        <w:t>ками образовательных отношений.</w:t>
      </w:r>
      <w:r w:rsidR="00254CB2">
        <w:t xml:space="preserve"> </w:t>
      </w:r>
      <w:r w:rsidR="00636A6D">
        <w:t xml:space="preserve">Элективные дисциплины. </w:t>
      </w:r>
    </w:p>
    <w:p w:rsidR="00E050A6" w:rsidRDefault="00254CB2" w:rsidP="00B60384">
      <w:pPr>
        <w:tabs>
          <w:tab w:val="right" w:leader="underscore" w:pos="9639"/>
        </w:tabs>
        <w:ind w:firstLine="567"/>
        <w:jc w:val="both"/>
      </w:pPr>
      <w:r>
        <w:t xml:space="preserve">Перечень учебных дисциплин, изучаемых ранее, усвоение которых необходимо при изучении данной дисциплины: </w:t>
      </w:r>
    </w:p>
    <w:p w:rsidR="00636A6D" w:rsidRDefault="00636A6D" w:rsidP="00636A6D">
      <w:pPr>
        <w:pStyle w:val="af4"/>
        <w:numPr>
          <w:ilvl w:val="0"/>
          <w:numId w:val="15"/>
        </w:numPr>
        <w:tabs>
          <w:tab w:val="right" w:leader="underscore" w:pos="9639"/>
        </w:tabs>
        <w:jc w:val="both"/>
      </w:pPr>
      <w:r>
        <w:t>История.</w:t>
      </w:r>
    </w:p>
    <w:p w:rsidR="00636A6D" w:rsidRPr="00B60384" w:rsidRDefault="00636A6D" w:rsidP="00636A6D">
      <w:pPr>
        <w:pStyle w:val="af4"/>
        <w:numPr>
          <w:ilvl w:val="0"/>
          <w:numId w:val="15"/>
        </w:numPr>
        <w:tabs>
          <w:tab w:val="right" w:leader="underscore" w:pos="9639"/>
        </w:tabs>
        <w:jc w:val="both"/>
      </w:pPr>
      <w:r>
        <w:t>Философия.</w:t>
      </w:r>
    </w:p>
    <w:p w:rsidR="00636A6D" w:rsidRDefault="00636A6D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1.4</w:t>
      </w:r>
      <w:r w:rsidRPr="00AC6DA2">
        <w:rPr>
          <w:b/>
          <w:lang w:val="en-US"/>
        </w:rPr>
        <w:t> </w:t>
      </w:r>
      <w:r w:rsidRPr="00AC6DA2">
        <w:rPr>
          <w:b/>
        </w:rPr>
        <w:t>Требования к освоению учебной дисциплины</w:t>
      </w:r>
    </w:p>
    <w:p w:rsidR="00E050A6" w:rsidRPr="00AC6DA2" w:rsidRDefault="00E050A6" w:rsidP="00E050A6">
      <w:pPr>
        <w:ind w:firstLine="567"/>
        <w:jc w:val="both"/>
      </w:pPr>
      <w:r w:rsidRPr="00AC6DA2">
        <w:t>Освоение данной учебной дисциплины должно обеспечивать формирование следующих компетенций:</w:t>
      </w:r>
    </w:p>
    <w:p w:rsidR="00E050A6" w:rsidRPr="00AC6DA2" w:rsidRDefault="00E050A6" w:rsidP="00E050A6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E050A6" w:rsidRPr="00AC6DA2" w:rsidTr="00E050A6">
        <w:tc>
          <w:tcPr>
            <w:tcW w:w="1672" w:type="dxa"/>
            <w:vAlign w:val="center"/>
          </w:tcPr>
          <w:p w:rsidR="00E050A6" w:rsidRPr="00AC6DA2" w:rsidRDefault="00E050A6" w:rsidP="00E050A6">
            <w:pPr>
              <w:jc w:val="center"/>
            </w:pPr>
            <w:r w:rsidRPr="00AC6DA2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E050A6" w:rsidRPr="00AC6DA2" w:rsidRDefault="00E050A6" w:rsidP="00E050A6">
            <w:pPr>
              <w:jc w:val="center"/>
            </w:pPr>
            <w:r w:rsidRPr="00AC6DA2">
              <w:t>Наименования формируемых компетенций</w:t>
            </w:r>
          </w:p>
        </w:tc>
      </w:tr>
      <w:tr w:rsidR="0009699E" w:rsidRPr="00AC6DA2" w:rsidTr="00E050A6">
        <w:tc>
          <w:tcPr>
            <w:tcW w:w="1672" w:type="dxa"/>
            <w:vAlign w:val="center"/>
          </w:tcPr>
          <w:p w:rsidR="0009699E" w:rsidRDefault="0009699E" w:rsidP="00E050A6">
            <w:pPr>
              <w:jc w:val="both"/>
            </w:pPr>
            <w:r>
              <w:t>УК-5</w:t>
            </w:r>
          </w:p>
        </w:tc>
        <w:tc>
          <w:tcPr>
            <w:tcW w:w="7792" w:type="dxa"/>
            <w:vAlign w:val="center"/>
          </w:tcPr>
          <w:p w:rsidR="0009699E" w:rsidRDefault="0009699E" w:rsidP="00E050A6">
            <w:pPr>
              <w:jc w:val="both"/>
            </w:pPr>
            <w:r>
              <w:t>Спосо</w:t>
            </w:r>
            <w:r w:rsidR="0031787E">
              <w:t xml:space="preserve">бен воспринимать межкультурное </w:t>
            </w:r>
            <w:r>
              <w:t>разнообразие общества в социально-историческом, этническом и философском контекстах</w:t>
            </w:r>
          </w:p>
        </w:tc>
      </w:tr>
    </w:tbl>
    <w:p w:rsidR="00E050A6" w:rsidRPr="00AC6DA2" w:rsidRDefault="00E050A6" w:rsidP="00E050A6">
      <w:pPr>
        <w:ind w:firstLine="567"/>
        <w:jc w:val="both"/>
      </w:pPr>
    </w:p>
    <w:p w:rsidR="00E050A6" w:rsidRPr="00F911A6" w:rsidRDefault="00E050A6" w:rsidP="00F911A6">
      <w:pPr>
        <w:pStyle w:val="af4"/>
        <w:numPr>
          <w:ilvl w:val="0"/>
          <w:numId w:val="13"/>
        </w:numPr>
        <w:rPr>
          <w:b/>
          <w:caps/>
        </w:rPr>
      </w:pPr>
      <w:r w:rsidRPr="00F911A6">
        <w:rPr>
          <w:b/>
          <w:caps/>
        </w:rPr>
        <w:t>Структура и содержание дисциплины</w:t>
      </w:r>
    </w:p>
    <w:p w:rsidR="00E050A6" w:rsidRPr="00AC6DA2" w:rsidRDefault="00E050A6" w:rsidP="00E050A6">
      <w:pPr>
        <w:ind w:firstLine="567"/>
        <w:jc w:val="both"/>
        <w:outlineLvl w:val="0"/>
      </w:pPr>
    </w:p>
    <w:p w:rsidR="00E050A6" w:rsidRPr="00AC6DA2" w:rsidRDefault="00E050A6" w:rsidP="00E050A6">
      <w:pPr>
        <w:ind w:firstLine="567"/>
        <w:jc w:val="both"/>
        <w:outlineLvl w:val="0"/>
      </w:pPr>
      <w:r w:rsidRPr="00AC6DA2"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:rsidR="00E050A6" w:rsidRDefault="00E050A6" w:rsidP="00E050A6">
      <w:pPr>
        <w:ind w:firstLine="567"/>
        <w:jc w:val="both"/>
        <w:rPr>
          <w:b/>
        </w:rPr>
      </w:pPr>
    </w:p>
    <w:p w:rsidR="00E050A6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2.1</w:t>
      </w:r>
      <w:r w:rsidR="00A3553C">
        <w:rPr>
          <w:b/>
        </w:rPr>
        <w:t> </w:t>
      </w:r>
      <w:r w:rsidRPr="00AC6DA2">
        <w:rPr>
          <w:b/>
        </w:rPr>
        <w:t>Содержание учебной дисциплины</w:t>
      </w:r>
    </w:p>
    <w:p w:rsidR="00A3553C" w:rsidRPr="00AC6DA2" w:rsidRDefault="00A3553C" w:rsidP="00E050A6">
      <w:pPr>
        <w:ind w:firstLine="567"/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86"/>
        <w:gridCol w:w="1916"/>
        <w:gridCol w:w="5669"/>
        <w:gridCol w:w="1099"/>
      </w:tblGrid>
      <w:tr w:rsidR="00E050A6" w:rsidRPr="0031787E" w:rsidTr="0031787E">
        <w:tc>
          <w:tcPr>
            <w:tcW w:w="463" w:type="pct"/>
            <w:vAlign w:val="center"/>
          </w:tcPr>
          <w:p w:rsidR="00E050A6" w:rsidRPr="0031787E" w:rsidRDefault="00E050A6" w:rsidP="00E050A6">
            <w:pPr>
              <w:jc w:val="center"/>
            </w:pPr>
            <w:r w:rsidRPr="0031787E">
              <w:t>Номер тем</w:t>
            </w:r>
          </w:p>
        </w:tc>
        <w:tc>
          <w:tcPr>
            <w:tcW w:w="1001" w:type="pct"/>
            <w:vAlign w:val="center"/>
          </w:tcPr>
          <w:p w:rsidR="00E050A6" w:rsidRPr="0031787E" w:rsidRDefault="00E050A6" w:rsidP="00E050A6">
            <w:pPr>
              <w:jc w:val="center"/>
            </w:pPr>
            <w:r w:rsidRPr="0031787E">
              <w:t>Наименование тем</w:t>
            </w:r>
          </w:p>
        </w:tc>
        <w:tc>
          <w:tcPr>
            <w:tcW w:w="2962" w:type="pct"/>
            <w:vAlign w:val="center"/>
          </w:tcPr>
          <w:p w:rsidR="00E050A6" w:rsidRPr="0031787E" w:rsidRDefault="00E050A6" w:rsidP="00E050A6">
            <w:pPr>
              <w:jc w:val="center"/>
            </w:pPr>
            <w:r w:rsidRPr="0031787E">
              <w:t>Содержание</w:t>
            </w:r>
          </w:p>
        </w:tc>
        <w:tc>
          <w:tcPr>
            <w:tcW w:w="574" w:type="pct"/>
            <w:vAlign w:val="center"/>
          </w:tcPr>
          <w:p w:rsidR="00E050A6" w:rsidRPr="0031787E" w:rsidRDefault="00E050A6" w:rsidP="00E050A6">
            <w:pPr>
              <w:jc w:val="center"/>
            </w:pPr>
            <w:r w:rsidRPr="0031787E">
              <w:t>Коды формируемых компетенций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1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t>Введение. Предмет и задачи религиоведения.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pStyle w:val="21"/>
              <w:spacing w:after="0" w:line="240" w:lineRule="auto"/>
              <w:ind w:firstLine="567"/>
              <w:jc w:val="both"/>
              <w:rPr>
                <w:color w:val="000000"/>
              </w:rPr>
            </w:pPr>
            <w:r w:rsidRPr="0031787E">
              <w:rPr>
                <w:color w:val="000000"/>
              </w:rPr>
              <w:t xml:space="preserve">Актуальность курса, его предмет, цели, задачи и роль в структуре гуманитарного образования студентов. Религиоведение как наука о закономерностях возникновения, развития, функционирования религии в обществе, её функциях, роли и месте в духовной жизни общества. Многообразие подходов к изучению религии.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color w:val="000000"/>
              </w:rPr>
              <w:t>Основные разделы религиоведения: философия религии, психология религии, социология религии, феноменология религии, история религии, история свободомыслия. Религиоведение как комплексное знание, его связь с другими областями научного знания.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2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t>Религия как социокультурный феномен</w:t>
            </w:r>
            <w:r w:rsidR="00E050A6" w:rsidRPr="0031787E">
              <w:t>.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Понятие религии. Проблема определения религии в современном религиоведении.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Понятие религиозного мировоззрения. Специфика религиозного мировоззрения, его отличие от философского и обыденно-житейского типов мировоззрения. Религия и традиционные мировоззренческие вопросы. Проблема человека, </w:t>
            </w:r>
            <w:r w:rsidRPr="0031787E">
              <w:rPr>
                <w:rFonts w:eastAsiaTheme="minorHAnsi"/>
                <w:color w:val="000000"/>
                <w:lang w:eastAsia="en-US"/>
              </w:rPr>
              <w:lastRenderedPageBreak/>
              <w:t xml:space="preserve">его судьбы, жизни и смерти, смысла существования как одна из центральных проблем религии.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Структура религии и её основные компоненты.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Религиозное сознание, его специфика и структура. Религиозная идеология и религиозная психология — два уровня религиозного сознания, их взаимосвязь.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Феномен веры. Религиозная вера, ее особенности. Гносеологический анализ веры. Структура веры.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Религиозная деятельность. Понятие культа. Специфика религиозно-культовой практики. Культ, обычай, традиция.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Религиозные организации и институты. Типы религиозных организаций и институтов. Церковь, деноминация и секта: их основные черты и характеристики.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Проблема классификации религий. Критерии классификации. Разнообразие классификационных моделей в религиоведении.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Место религии в обществе. Основные социальные функции религии и церкви.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lastRenderedPageBreak/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lastRenderedPageBreak/>
              <w:t>3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rPr>
                <w:bCs/>
                <w:color w:val="000000"/>
              </w:rPr>
              <w:t>Ранние формы верований и культа. Религии древних цивилизаций</w:t>
            </w:r>
            <w:r w:rsidR="00E050A6" w:rsidRPr="0031787E">
              <w:t>.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Проблема происхождения и основные концепции возникновения религии (теологическая, объективно-идеалистическая, психоаналитическая, антропологическая, натуралистическая, диалектико-материалистическая).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spacing w:before="100" w:after="10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Отличие религиозного мировоззрения от мифологического. Классификация первобытных верований по времени их возникновения: религия ранней родовой общины (магия, анимизм, тотемизм, фетишизм) и религии поздней родовой общины (шаманизм, культ предков, культ вождей, земледельческий и скотоводческий культы). Проявление элементов архаичных религиозных верований и культов в религиях последующих периодов в светской культуре.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Общие представления о религиях древних цивилизаций: религия древней Месопотамии, древнеегипетских религиозных верованиях, религии Древней Индии и Древнего Ирана, древнегреческой и древнеримской мифологиях.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4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rPr>
                <w:bCs/>
                <w:color w:val="000000"/>
              </w:rPr>
              <w:t>Языческие и национальные религии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Особенности языческих культов. Язычество у славян и других народов.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Понятие национальных и мировых религий, их специфические признаки. Политеизм и монотеизм.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Конфуцианство. Философско-этическое учение Конфуция. Канонические тексты конфуцианства. Специфика конфуцианства как религии. Почитание Неба. Культ предков и нормы 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>сяо</w:t>
            </w:r>
            <w:r w:rsidR="00F911A6">
              <w:rPr>
                <w:rFonts w:eastAsiaTheme="minorHAnsi"/>
                <w:color w:val="000000"/>
                <w:lang w:eastAsia="en-US"/>
              </w:rPr>
              <w:t>»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. Культ семьи и клана. Культ Конфуция. Система вос-питания. Ритуалы в конфуцианской традиции. Конфуцианство как регулятор традиционного образа жизни.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Индуизм. Формирование индуизма как основной религии. Индуистская религиозная литература. Система религиозных представлений индуизма. Неисчислимость божеств индуистского пантеона. Основные боги, формы их почитания. Вишнуистская и шиваистская ветви индуизма. Ритуально-обрядовая практика индуизма. Индуизм в современной Индии и его влияние на духовную культуру западных стран.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>Синтоизм. Синто — традиционная религия Японии. Классические синтоистские тексты (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>Кодзики</w:t>
            </w:r>
            <w:r w:rsidR="00F911A6">
              <w:rPr>
                <w:rFonts w:eastAsiaTheme="minorHAnsi"/>
                <w:color w:val="000000"/>
                <w:lang w:eastAsia="en-US"/>
              </w:rPr>
              <w:t>»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Нихон сёки”). Мифологическе истоки синтоистского мировидения. Сонм богов. Культ Аматэрасу. Почитание предков. Культ императора. Синтоистские ритуалы. Синтоизм в современной Японии.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Иудаизм. Возникновение иудаизма. Основные этапы развития иудаизма. ТаНаХ, его каноническое оформление. Почитание Торы в иудейской традиции. Создание корпуса комментирующей литературы (Талмуд). Особенности вероучения и культа. Монотеизм. Креационизм и провиденциализм. Идея завета. Идея богоизбранности еврейского народа. Мессианство в иудейской традиции. Современный иудаизм.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Роль национальных религий в формировании и развитии национального самосознания, национальной культуры, государственности различных народов.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  <w:rPr>
                <w:highlight w:val="yellow"/>
              </w:rPr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5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rPr>
                <w:bCs/>
                <w:color w:val="000000"/>
              </w:rPr>
              <w:t xml:space="preserve">Буддизм. 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Социально-историческая ситуация в Индии накануне возникновения буддизма. Личность Сиддхартхи Гаутамы. 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>Трипитака</w:t>
            </w:r>
            <w:r w:rsidR="00F911A6">
              <w:rPr>
                <w:rFonts w:eastAsiaTheme="minorHAnsi"/>
                <w:color w:val="000000"/>
                <w:lang w:eastAsia="en-US"/>
              </w:rPr>
              <w:t>»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911A6">
              <w:rPr>
                <w:rFonts w:eastAsiaTheme="minorHAnsi"/>
                <w:color w:val="000000"/>
                <w:lang w:eastAsia="en-US"/>
              </w:rPr>
              <w:t>–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 корпус священных текстов буддизма. Специфика буддизма как нетеистической религии.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Четыре 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>благородные истины</w:t>
            </w:r>
            <w:r w:rsidR="00F911A6">
              <w:rPr>
                <w:rFonts w:eastAsiaTheme="minorHAnsi"/>
                <w:color w:val="000000"/>
                <w:lang w:eastAsia="en-US"/>
              </w:rPr>
              <w:t>»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 — основа буддийского вероучения. Восьмеричный путь спасения. Пять заповедей. Важнейшие категории древнеиндийской философии (дхарма, сансара, карма), их трактовка в первоначальном буддизме. Понятие нирваны. Этика буддизма.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Основные направления в буддизме: хинаяна и махаяна. Распространение буддизма в Центральной Азии и на Дальнем Востоке.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Буддизм в современном мире.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6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rPr>
                <w:bCs/>
                <w:color w:val="000000"/>
              </w:rPr>
              <w:t>Происхождение и сущность христианства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Проблема происхождения христианства. Образ Иисуса Христа (теологическая и научно-историческая точки зрения).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Исторические условия возникновения христианства. Социальные, идейные и культурные предпосылки возникновения христианства.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Идеи, образы и идеалы первоначального христианства. Девять </w:t>
            </w:r>
            <w:r w:rsidR="00F911A6">
              <w:rPr>
                <w:rFonts w:eastAsiaTheme="minorHAnsi"/>
                <w:color w:val="000000"/>
                <w:lang w:eastAsia="en-US"/>
              </w:rPr>
              <w:t>«</w:t>
            </w:r>
            <w:r w:rsidRPr="0031787E">
              <w:rPr>
                <w:rFonts w:eastAsiaTheme="minorHAnsi"/>
                <w:color w:val="000000"/>
                <w:lang w:eastAsia="en-US"/>
              </w:rPr>
              <w:t>блаженств</w:t>
            </w:r>
            <w:r w:rsidR="00F911A6">
              <w:rPr>
                <w:rFonts w:eastAsiaTheme="minorHAnsi"/>
                <w:color w:val="000000"/>
                <w:lang w:eastAsia="en-US"/>
              </w:rPr>
              <w:t>»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 Нагорной проповеди. Миссия Христа.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Эволюция первоначального христианства. Становление церкви. Ветхий и Новый Завет — Священные книги христиан. Разработка христианского учения. Апологетика. Патристика. Отцы церкви. Деятельность Вселенских соборов. Борьба против ересей. Никейский символ веры. Понятие Священного Предания. </w:t>
            </w:r>
          </w:p>
          <w:p w:rsidR="00E050A6" w:rsidRPr="0031787E" w:rsidRDefault="0031787E" w:rsidP="0031787E">
            <w:pPr>
              <w:jc w:val="both"/>
              <w:rPr>
                <w:rStyle w:val="2CenturySchoolbook105pt0pt5"/>
                <w:sz w:val="24"/>
                <w:szCs w:val="24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>Условия и причины разделения церкви. Оформление раскола на восточную и западную ветви христианства в XI веке.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7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t>Православие. Католицизм. Протестантизм.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Православие </w:t>
            </w:r>
            <w:r w:rsidR="00F911A6">
              <w:rPr>
                <w:rFonts w:eastAsiaTheme="minorHAnsi"/>
                <w:color w:val="000000"/>
                <w:lang w:eastAsia="en-US"/>
              </w:rPr>
              <w:t>–</w:t>
            </w:r>
            <w:r w:rsidRPr="0031787E">
              <w:rPr>
                <w:rFonts w:eastAsiaTheme="minorHAnsi"/>
                <w:color w:val="000000"/>
                <w:lang w:eastAsia="en-US"/>
              </w:rPr>
              <w:t xml:space="preserve"> историческая форма развития восточной, Византийской, ветви христианства. Особенности вероучения, культа и организации православия. Восточные отцы церкви. Православный катехизис: краткое изложение основ веры. Принцип соборности. Распространение православия. Православное монашество. Мистические тенденции в православном богословии. Исихазм.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Автокефальные и автономные православные церкви.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Христианизация Руси. Церковь в древнерусский период. Становление Русской Православной церкви. Основные исторические этапы ее развития. Старообрядчество. Православные секты. </w:t>
            </w:r>
          </w:p>
          <w:p w:rsidR="0031787E" w:rsidRPr="0031787E" w:rsidRDefault="0031787E" w:rsidP="0031787E">
            <w:pPr>
              <w:pStyle w:val="a5"/>
              <w:ind w:firstLine="567"/>
              <w:rPr>
                <w:sz w:val="24"/>
                <w:szCs w:val="24"/>
              </w:rPr>
            </w:pPr>
            <w:r w:rsidRPr="003178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Современное состояние православия.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Католицизм — историческая форма западной, Римской, ветви христианства. Сочетание динамизма и консерватизма как особенность развития католической традиции. Признание решений семи Вселенских и последующих соборов церкви. Специфические черты римско-католического вероучения и культа. Догматические нововведения католической церкви. Структура католицизма.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Создание теократического папского государства. Авторитарный характер папской власти. Формирование церковной иерархии. Социально-политическая активность церкви. Западные отцы церкви.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Монашеские ордены, их роль в жизни церкви. Инквизиция.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Папство в эпоху Возрождения. Контрреформация. Упадок папства в Новое время. </w:t>
            </w:r>
          </w:p>
          <w:p w:rsidR="0031787E" w:rsidRPr="0031787E" w:rsidRDefault="0031787E" w:rsidP="0031787E">
            <w:pPr>
              <w:pStyle w:val="a5"/>
              <w:ind w:firstLine="510"/>
              <w:rPr>
                <w:sz w:val="24"/>
                <w:szCs w:val="24"/>
              </w:rPr>
            </w:pPr>
            <w:r w:rsidRPr="003178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Католическая церковь в XX в. Современная социально-политическая доктрина Ватикана. II Ватиканский собор. Аджорнаменто.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Социально-исторические условия возникновения протестантизма. Мартин Лютер как основоположник реформаторского движения. Критика Лютером церков-ных злоупотреблений и авторитета папства. Учение об оправдании верой и все-священстве. Лютеранство — одно из основных направлений протестантизма. </w:t>
            </w:r>
          </w:p>
          <w:p w:rsidR="0031787E" w:rsidRPr="0031787E" w:rsidRDefault="0031787E" w:rsidP="0031787E">
            <w:pPr>
              <w:pStyle w:val="a5"/>
              <w:ind w:firstLine="45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787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Становление кальвинизма. Обоснование Ж. Кальвином идей абсолютного предопределения и мирского аскетизма. Ригоризм кальвинистской этики. Распро-странение кальвинизма. Континентальное (реформаты) и английское (пресвите-риане, пуритане) направления кальвинизма.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Королевская Реформация в Англии. Англиканская церковь. Методизм.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Протестантская трансформация культа и административного устройства церкви. Основные положения протестантского вероучения.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Поздние протестантские направления — баптизм, адвентизм, пятидесятниче-ство и др.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Протестантизм в XX в. Философско-теологические концепции современного протестантизма.</w:t>
            </w:r>
          </w:p>
        </w:tc>
        <w:tc>
          <w:tcPr>
            <w:tcW w:w="574" w:type="pct"/>
          </w:tcPr>
          <w:p w:rsidR="0009699E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  <w:tr w:rsidR="00E050A6" w:rsidRPr="0031787E" w:rsidTr="0031787E">
        <w:tc>
          <w:tcPr>
            <w:tcW w:w="463" w:type="pct"/>
          </w:tcPr>
          <w:p w:rsidR="00E050A6" w:rsidRPr="0031787E" w:rsidRDefault="00E050A6" w:rsidP="00E050A6">
            <w:pPr>
              <w:jc w:val="center"/>
            </w:pPr>
            <w:r w:rsidRPr="0031787E">
              <w:t>8</w:t>
            </w:r>
          </w:p>
        </w:tc>
        <w:tc>
          <w:tcPr>
            <w:tcW w:w="1001" w:type="pct"/>
          </w:tcPr>
          <w:p w:rsidR="00E050A6" w:rsidRPr="0031787E" w:rsidRDefault="0031787E" w:rsidP="00E050A6">
            <w:pPr>
              <w:jc w:val="both"/>
            </w:pPr>
            <w:r w:rsidRPr="0031787E">
              <w:rPr>
                <w:bCs/>
                <w:color w:val="000000"/>
              </w:rPr>
              <w:t>Основные формы свободомыслия</w:t>
            </w:r>
          </w:p>
        </w:tc>
        <w:tc>
          <w:tcPr>
            <w:tcW w:w="2962" w:type="pct"/>
          </w:tcPr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Понятие свободомыслия. Связь свободомыслия с естественными, философскими и гуманитарными знаниями.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Исторические формы свободомыслия по отношению к религии: богоборчество, скептицизм, деизм, пантеизм, ересь, антиклерикализм, светский гуманизм, религиозный индифферентизм, атеизм.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Исторические этапы развития свободомыслия. Идеи богоборчества и скептицизма в мифологии, художественном творчестве, философских учениях древнего мира.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Свободомыслие в средние века и эпоху Возрождения. Еретические движения. Идеи свободомыслия и гуманизма в искусстве и народной культуре. Свободомыслие в философии.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Свободомыслие в Новое время. Особенности и тенденции его развития. Реформация и свободомыслие. Развитие идей свободомыслия философами эпохи Просвещения, </w:t>
            </w:r>
          </w:p>
          <w:p w:rsidR="0031787E" w:rsidRPr="0031787E" w:rsidRDefault="0031787E" w:rsidP="0031787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787E">
              <w:rPr>
                <w:rFonts w:eastAsiaTheme="minorHAnsi"/>
                <w:color w:val="000000"/>
                <w:lang w:eastAsia="en-US"/>
              </w:rPr>
              <w:t xml:space="preserve">Атеизм Л. Фейербаха, К. Маркса и Ф. Энгельса. </w:t>
            </w:r>
          </w:p>
          <w:p w:rsidR="00E050A6" w:rsidRPr="0031787E" w:rsidRDefault="0031787E" w:rsidP="0031787E">
            <w:pPr>
              <w:jc w:val="both"/>
            </w:pPr>
            <w:r w:rsidRPr="0031787E">
              <w:rPr>
                <w:rFonts w:eastAsiaTheme="minorHAnsi"/>
                <w:color w:val="000000"/>
                <w:lang w:eastAsia="en-US"/>
              </w:rPr>
              <w:t>Современное религиозное свободомыслие и его формы.</w:t>
            </w:r>
          </w:p>
        </w:tc>
        <w:tc>
          <w:tcPr>
            <w:tcW w:w="574" w:type="pct"/>
          </w:tcPr>
          <w:p w:rsidR="00EA1D48" w:rsidRPr="0031787E" w:rsidRDefault="0009699E" w:rsidP="00E050A6">
            <w:pPr>
              <w:jc w:val="both"/>
            </w:pPr>
            <w:r w:rsidRPr="0031787E">
              <w:t>УК-</w:t>
            </w:r>
            <w:r w:rsidR="00EA1D48" w:rsidRPr="0031787E">
              <w:t>1</w:t>
            </w:r>
          </w:p>
          <w:p w:rsidR="00E050A6" w:rsidRPr="0031787E" w:rsidRDefault="0009699E" w:rsidP="00E050A6">
            <w:pPr>
              <w:jc w:val="both"/>
            </w:pPr>
            <w:r w:rsidRPr="0031787E">
              <w:t>УК-5</w:t>
            </w:r>
          </w:p>
        </w:tc>
      </w:tr>
    </w:tbl>
    <w:p w:rsidR="0031787E" w:rsidRPr="00AC6DA2" w:rsidRDefault="0031787E" w:rsidP="00E050A6">
      <w:pPr>
        <w:ind w:firstLine="567"/>
        <w:jc w:val="both"/>
        <w:rPr>
          <w:b/>
        </w:rPr>
      </w:pPr>
    </w:p>
    <w:p w:rsidR="00636A6D" w:rsidRDefault="00636A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050A6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2.2</w:t>
      </w:r>
      <w:r w:rsidR="00A3553C">
        <w:rPr>
          <w:b/>
        </w:rPr>
        <w:t> </w:t>
      </w:r>
      <w:r w:rsidRPr="00AC6DA2">
        <w:rPr>
          <w:b/>
        </w:rPr>
        <w:t>Учебно-методическая карта учебной дисциплины</w:t>
      </w:r>
    </w:p>
    <w:p w:rsidR="00E050A6" w:rsidRDefault="00E050A6" w:rsidP="00E050A6">
      <w:pPr>
        <w:ind w:firstLine="567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3118"/>
        <w:gridCol w:w="345"/>
        <w:gridCol w:w="2723"/>
        <w:gridCol w:w="345"/>
        <w:gridCol w:w="774"/>
        <w:gridCol w:w="770"/>
        <w:gridCol w:w="569"/>
      </w:tblGrid>
      <w:tr w:rsidR="00E050A6" w:rsidRPr="0031787E" w:rsidTr="00E050A6">
        <w:trPr>
          <w:cantSplit/>
          <w:trHeight w:val="1689"/>
        </w:trPr>
        <w:tc>
          <w:tcPr>
            <w:tcW w:w="242" w:type="pct"/>
            <w:textDirection w:val="btLr"/>
            <w:vAlign w:val="center"/>
          </w:tcPr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№ недели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Лекции</w:t>
            </w:r>
          </w:p>
          <w:p w:rsidR="00E050A6" w:rsidRPr="0031787E" w:rsidRDefault="00E050A6" w:rsidP="00E050A6">
            <w:pPr>
              <w:ind w:firstLine="29"/>
              <w:jc w:val="center"/>
            </w:pPr>
            <w:r w:rsidRPr="0031787E">
              <w:t>(наименование тем)</w:t>
            </w:r>
          </w:p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Часы</w:t>
            </w:r>
          </w:p>
        </w:tc>
        <w:tc>
          <w:tcPr>
            <w:tcW w:w="1499" w:type="pct"/>
            <w:textDirection w:val="btLr"/>
            <w:vAlign w:val="center"/>
          </w:tcPr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Практические</w:t>
            </w:r>
          </w:p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(семинарские) 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Часы</w:t>
            </w:r>
          </w:p>
        </w:tc>
        <w:tc>
          <w:tcPr>
            <w:tcW w:w="426" w:type="pct"/>
            <w:textDirection w:val="btLr"/>
            <w:vAlign w:val="center"/>
          </w:tcPr>
          <w:p w:rsidR="00E050A6" w:rsidRPr="0031787E" w:rsidRDefault="00E050A6" w:rsidP="00E050A6">
            <w:pPr>
              <w:ind w:left="113" w:right="113" w:firstLine="29"/>
              <w:jc w:val="center"/>
            </w:pPr>
            <w:r w:rsidRPr="0031787E">
              <w:t>Самостоятельная работа, часы</w:t>
            </w:r>
          </w:p>
        </w:tc>
        <w:tc>
          <w:tcPr>
            <w:tcW w:w="424" w:type="pct"/>
            <w:textDirection w:val="btLr"/>
            <w:vAlign w:val="center"/>
          </w:tcPr>
          <w:p w:rsidR="00E050A6" w:rsidRPr="0031787E" w:rsidRDefault="00E050A6" w:rsidP="00E050A6">
            <w:pPr>
              <w:tabs>
                <w:tab w:val="left" w:pos="277"/>
              </w:tabs>
              <w:ind w:left="-160" w:right="113" w:firstLine="29"/>
              <w:jc w:val="center"/>
            </w:pPr>
            <w:r w:rsidRPr="0031787E">
              <w:t>Форма контроля знаний</w:t>
            </w:r>
          </w:p>
        </w:tc>
        <w:tc>
          <w:tcPr>
            <w:tcW w:w="313" w:type="pct"/>
            <w:textDirection w:val="btLr"/>
            <w:vAlign w:val="center"/>
          </w:tcPr>
          <w:p w:rsidR="00E050A6" w:rsidRPr="0031787E" w:rsidRDefault="00E050A6" w:rsidP="00E050A6">
            <w:pPr>
              <w:tabs>
                <w:tab w:val="left" w:pos="277"/>
              </w:tabs>
              <w:ind w:left="-160" w:right="113" w:firstLine="29"/>
              <w:jc w:val="center"/>
              <w:rPr>
                <w:lang w:val="en-US"/>
              </w:rPr>
            </w:pPr>
            <w:r w:rsidRPr="0031787E">
              <w:t>Баллы (</w:t>
            </w:r>
            <w:r w:rsidRPr="0031787E">
              <w:rPr>
                <w:lang w:val="en-US"/>
              </w:rPr>
              <w:t>max)</w:t>
            </w:r>
          </w:p>
        </w:tc>
      </w:tr>
      <w:tr w:rsidR="00E050A6" w:rsidRPr="0031787E" w:rsidTr="00E050A6">
        <w:tc>
          <w:tcPr>
            <w:tcW w:w="4263" w:type="pct"/>
            <w:gridSpan w:val="6"/>
          </w:tcPr>
          <w:p w:rsidR="00E050A6" w:rsidRPr="0031787E" w:rsidRDefault="00E050A6" w:rsidP="00E050A6">
            <w:pPr>
              <w:ind w:firstLine="29"/>
            </w:pPr>
            <w:r w:rsidRPr="0031787E">
              <w:t>Модуль 1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</w:pP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  <w:rPr>
                <w:lang w:val="en-US"/>
              </w:rPr>
            </w:pPr>
            <w:r w:rsidRPr="0031787E">
              <w:rPr>
                <w:lang w:val="en-US"/>
              </w:rPr>
              <w:t>1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1. </w:t>
            </w:r>
            <w:r w:rsidR="0031787E" w:rsidRPr="0031787E">
              <w:t>Введение. Предмет и задачи религиоведения.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1. </w:t>
            </w:r>
            <w:r w:rsidR="0031787E" w:rsidRPr="0031787E">
              <w:t>Введение. Предмет и задачи религиоведения.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УО</w:t>
            </w:r>
          </w:p>
        </w:tc>
        <w:tc>
          <w:tcPr>
            <w:tcW w:w="313" w:type="pct"/>
          </w:tcPr>
          <w:p w:rsidR="00E050A6" w:rsidRPr="0031787E" w:rsidRDefault="00862C08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3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2. </w:t>
            </w:r>
            <w:r w:rsidR="0031787E" w:rsidRPr="0031787E">
              <w:t>Религия как социокультурный феномен.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4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2. </w:t>
            </w:r>
            <w:r w:rsidR="0031787E" w:rsidRPr="0031787E">
              <w:t>Религия как социокультурный феномен.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</w:tcPr>
          <w:p w:rsidR="00331F4E" w:rsidRPr="0031787E" w:rsidRDefault="00331F4E" w:rsidP="00E050A6">
            <w:pPr>
              <w:ind w:firstLine="29"/>
              <w:jc w:val="center"/>
            </w:pPr>
            <w:r w:rsidRPr="0031787E">
              <w:t>УО</w:t>
            </w:r>
          </w:p>
          <w:p w:rsidR="00E050A6" w:rsidRPr="0031787E" w:rsidRDefault="00FE5F91" w:rsidP="00FE5F91">
            <w:pPr>
              <w:ind w:firstLine="29"/>
            </w:pPr>
            <w:r w:rsidRPr="0031787E">
              <w:t>Т</w:t>
            </w:r>
          </w:p>
        </w:tc>
        <w:tc>
          <w:tcPr>
            <w:tcW w:w="313" w:type="pct"/>
          </w:tcPr>
          <w:p w:rsidR="00E050A6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  <w:p w:rsidR="00FE5F91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3. </w:t>
            </w:r>
            <w:r w:rsidR="0031787E" w:rsidRPr="0031787E">
              <w:rPr>
                <w:bCs/>
                <w:color w:val="000000"/>
              </w:rPr>
              <w:t>Ранние формы верований и культа. Религии древних цивилизаций.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6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499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3. </w:t>
            </w:r>
            <w:r w:rsidR="0031787E" w:rsidRPr="0031787E">
              <w:rPr>
                <w:bCs/>
                <w:color w:val="000000"/>
              </w:rPr>
              <w:t>Ранние формы верований и культа. Религии древних цивилизаций.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</w:tcPr>
          <w:p w:rsidR="00331F4E" w:rsidRPr="0031787E" w:rsidRDefault="00331F4E" w:rsidP="00E050A6">
            <w:pPr>
              <w:ind w:firstLine="29"/>
              <w:jc w:val="center"/>
            </w:pPr>
            <w:r w:rsidRPr="0031787E">
              <w:t>КР</w:t>
            </w:r>
          </w:p>
          <w:p w:rsidR="00E050A6" w:rsidRPr="0031787E" w:rsidRDefault="00331F4E" w:rsidP="00E050A6">
            <w:pPr>
              <w:ind w:firstLine="29"/>
              <w:jc w:val="center"/>
            </w:pPr>
            <w:r w:rsidRPr="0031787E">
              <w:t>УО</w:t>
            </w:r>
          </w:p>
        </w:tc>
        <w:tc>
          <w:tcPr>
            <w:tcW w:w="313" w:type="pct"/>
          </w:tcPr>
          <w:p w:rsidR="00E050A6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  <w:p w:rsidR="00862C08" w:rsidRPr="0031787E" w:rsidRDefault="00862C08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7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4. </w:t>
            </w:r>
            <w:r w:rsidR="0031787E" w:rsidRPr="0031787E">
              <w:rPr>
                <w:bCs/>
                <w:color w:val="000000"/>
              </w:rPr>
              <w:t>Языческие и национальные религии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8</w:t>
            </w:r>
          </w:p>
        </w:tc>
        <w:tc>
          <w:tcPr>
            <w:tcW w:w="1716" w:type="pct"/>
          </w:tcPr>
          <w:p w:rsidR="00E050A6" w:rsidRPr="0031787E" w:rsidRDefault="00E050A6" w:rsidP="00E050A6">
            <w:pPr>
              <w:ind w:firstLine="29"/>
              <w:rPr>
                <w:highlight w:val="red"/>
              </w:rPr>
            </w:pP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left"/>
              <w:rPr>
                <w:sz w:val="24"/>
                <w:szCs w:val="24"/>
              </w:rPr>
            </w:pPr>
            <w:r w:rsidRPr="0031787E">
              <w:rPr>
                <w:sz w:val="24"/>
                <w:szCs w:val="24"/>
              </w:rPr>
              <w:t xml:space="preserve">Тема 4. </w:t>
            </w:r>
            <w:r w:rsidR="0031787E" w:rsidRPr="0031787E">
              <w:rPr>
                <w:bCs/>
                <w:color w:val="000000"/>
                <w:sz w:val="24"/>
                <w:szCs w:val="24"/>
              </w:rPr>
              <w:t>Языческие и национальные религии</w:t>
            </w:r>
          </w:p>
        </w:tc>
        <w:tc>
          <w:tcPr>
            <w:tcW w:w="190" w:type="pct"/>
          </w:tcPr>
          <w:p w:rsidR="00E050A6" w:rsidRPr="0031787E" w:rsidRDefault="00E050A6" w:rsidP="00E050A6">
            <w:pPr>
              <w:ind w:firstLine="29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ПКУ</w:t>
            </w: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30</w:t>
            </w:r>
          </w:p>
        </w:tc>
      </w:tr>
      <w:tr w:rsidR="00E050A6" w:rsidRPr="0031787E" w:rsidTr="00E050A6">
        <w:tc>
          <w:tcPr>
            <w:tcW w:w="4263" w:type="pct"/>
            <w:gridSpan w:val="6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>Модуль 2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</w:pP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9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5. </w:t>
            </w:r>
            <w:r w:rsidR="0031787E" w:rsidRPr="0031787E">
              <w:rPr>
                <w:bCs/>
                <w:color w:val="000000"/>
              </w:rPr>
              <w:t>Буддизм.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10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  <w:r w:rsidRPr="0031787E">
              <w:rPr>
                <w:sz w:val="24"/>
                <w:szCs w:val="24"/>
              </w:rPr>
              <w:t xml:space="preserve">Тема 5. </w:t>
            </w:r>
            <w:r w:rsidR="0031787E" w:rsidRPr="0031787E">
              <w:rPr>
                <w:bCs/>
                <w:color w:val="000000"/>
                <w:sz w:val="24"/>
                <w:szCs w:val="24"/>
              </w:rPr>
              <w:t>Буддизм.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  <w:r w:rsidRPr="0031787E">
              <w:t>УО</w:t>
            </w:r>
          </w:p>
        </w:tc>
        <w:tc>
          <w:tcPr>
            <w:tcW w:w="313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862C08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11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left"/>
              <w:rPr>
                <w:sz w:val="24"/>
                <w:szCs w:val="24"/>
              </w:rPr>
            </w:pPr>
            <w:r w:rsidRPr="0031787E">
              <w:rPr>
                <w:sz w:val="24"/>
                <w:szCs w:val="24"/>
              </w:rPr>
              <w:t xml:space="preserve">Тема 6. </w:t>
            </w:r>
            <w:r w:rsidR="0031787E" w:rsidRPr="0031787E">
              <w:rPr>
                <w:bCs/>
                <w:color w:val="000000"/>
                <w:sz w:val="24"/>
                <w:szCs w:val="24"/>
              </w:rPr>
              <w:t>Происхождение и сущность христианства.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 xml:space="preserve"> </w:t>
            </w:r>
          </w:p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12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left"/>
              <w:rPr>
                <w:sz w:val="24"/>
                <w:szCs w:val="24"/>
              </w:rPr>
            </w:pPr>
            <w:r w:rsidRPr="0031787E">
              <w:rPr>
                <w:sz w:val="24"/>
                <w:szCs w:val="24"/>
              </w:rPr>
              <w:t xml:space="preserve">Тема 6. </w:t>
            </w:r>
            <w:r w:rsidR="0031787E" w:rsidRPr="0031787E">
              <w:rPr>
                <w:bCs/>
                <w:color w:val="000000"/>
                <w:sz w:val="24"/>
                <w:szCs w:val="24"/>
              </w:rPr>
              <w:t>Происхождение и сущность христианства.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  <w:vAlign w:val="center"/>
          </w:tcPr>
          <w:p w:rsidR="00331F4E" w:rsidRPr="0031787E" w:rsidRDefault="00331F4E" w:rsidP="00E050A6">
            <w:pPr>
              <w:ind w:firstLine="29"/>
              <w:jc w:val="center"/>
            </w:pPr>
            <w:r w:rsidRPr="0031787E">
              <w:t>УО</w:t>
            </w:r>
          </w:p>
          <w:p w:rsidR="00E050A6" w:rsidRPr="0031787E" w:rsidRDefault="00FE5F91" w:rsidP="00E050A6">
            <w:pPr>
              <w:ind w:firstLine="29"/>
              <w:jc w:val="center"/>
            </w:pPr>
            <w:r w:rsidRPr="0031787E">
              <w:t>ЗР</w:t>
            </w:r>
          </w:p>
        </w:tc>
        <w:tc>
          <w:tcPr>
            <w:tcW w:w="313" w:type="pct"/>
            <w:vAlign w:val="center"/>
          </w:tcPr>
          <w:p w:rsidR="00E050A6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  <w:p w:rsidR="00FE5F91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  <w:p w:rsidR="00FE5F91" w:rsidRPr="0031787E" w:rsidRDefault="00FE5F91" w:rsidP="00E050A6">
            <w:pPr>
              <w:ind w:firstLine="29"/>
              <w:jc w:val="center"/>
            </w:pPr>
          </w:p>
        </w:tc>
      </w:tr>
      <w:tr w:rsidR="00E050A6" w:rsidRPr="0031787E" w:rsidTr="00E050A6">
        <w:trPr>
          <w:trHeight w:val="883"/>
        </w:trPr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13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7. </w:t>
            </w:r>
            <w:r w:rsidR="0031787E" w:rsidRPr="0031787E">
              <w:t xml:space="preserve">  Православие. Католицизм. Протестантизм.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14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left"/>
              <w:rPr>
                <w:sz w:val="24"/>
                <w:szCs w:val="24"/>
              </w:rPr>
            </w:pPr>
            <w:r w:rsidRPr="0031787E">
              <w:rPr>
                <w:sz w:val="24"/>
                <w:szCs w:val="24"/>
              </w:rPr>
              <w:t xml:space="preserve">Тема 7. </w:t>
            </w:r>
            <w:r w:rsidR="0031787E" w:rsidRPr="0031787E">
              <w:rPr>
                <w:sz w:val="24"/>
                <w:szCs w:val="24"/>
              </w:rPr>
              <w:t xml:space="preserve"> Православие. Католицизм. Протестантизм.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УО</w:t>
            </w:r>
          </w:p>
          <w:p w:rsidR="00331F4E" w:rsidRPr="0031787E" w:rsidRDefault="00331F4E" w:rsidP="00E050A6">
            <w:pPr>
              <w:ind w:firstLine="29"/>
              <w:jc w:val="center"/>
            </w:pPr>
            <w:r w:rsidRPr="0031787E">
              <w:t>ЗР</w:t>
            </w:r>
          </w:p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  <w:vAlign w:val="center"/>
          </w:tcPr>
          <w:p w:rsidR="00E050A6" w:rsidRPr="0031787E" w:rsidRDefault="00FE5F91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15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8. </w:t>
            </w:r>
            <w:r w:rsidR="0031787E" w:rsidRPr="0031787E">
              <w:rPr>
                <w:bCs/>
                <w:color w:val="000000"/>
              </w:rPr>
              <w:t xml:space="preserve"> Основные формы свободомыслия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16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 xml:space="preserve">Тема 8. </w:t>
            </w:r>
            <w:r w:rsidR="0031787E" w:rsidRPr="0031787E">
              <w:rPr>
                <w:bCs/>
                <w:color w:val="000000"/>
              </w:rPr>
              <w:t xml:space="preserve"> Основные формы свободомыслия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2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5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УО</w:t>
            </w:r>
          </w:p>
          <w:p w:rsidR="00331F4E" w:rsidRPr="0031787E" w:rsidRDefault="00331F4E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6</w:t>
            </w: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17</w:t>
            </w: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6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ПКУ</w:t>
            </w:r>
          </w:p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  <w:r w:rsidRPr="0031787E">
              <w:t>ПА</w:t>
            </w:r>
          </w:p>
          <w:p w:rsidR="00E050A6" w:rsidRPr="0031787E" w:rsidRDefault="00E050A6" w:rsidP="00E050A6">
            <w:pPr>
              <w:ind w:firstLine="29"/>
              <w:jc w:val="center"/>
            </w:pPr>
            <w:r w:rsidRPr="0031787E">
              <w:t>(зачет)</w:t>
            </w: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30</w:t>
            </w:r>
          </w:p>
          <w:p w:rsidR="00E050A6" w:rsidRPr="0031787E" w:rsidRDefault="00E050A6" w:rsidP="00E050A6">
            <w:pPr>
              <w:ind w:firstLine="29"/>
              <w:jc w:val="center"/>
            </w:pPr>
          </w:p>
          <w:p w:rsidR="00E050A6" w:rsidRPr="0031787E" w:rsidRDefault="00E050A6" w:rsidP="00E050A6">
            <w:pPr>
              <w:ind w:firstLine="29"/>
              <w:jc w:val="center"/>
            </w:pPr>
            <w:r w:rsidRPr="0031787E">
              <w:t>40</w:t>
            </w:r>
          </w:p>
        </w:tc>
      </w:tr>
      <w:tr w:rsidR="00E050A6" w:rsidRPr="0031787E" w:rsidTr="00E050A6">
        <w:tc>
          <w:tcPr>
            <w:tcW w:w="242" w:type="pct"/>
            <w:shd w:val="clear" w:color="auto" w:fill="auto"/>
            <w:vAlign w:val="center"/>
          </w:tcPr>
          <w:p w:rsidR="00E050A6" w:rsidRPr="0031787E" w:rsidRDefault="00E050A6" w:rsidP="00E050A6">
            <w:pPr>
              <w:ind w:right="-32" w:firstLine="29"/>
              <w:jc w:val="center"/>
            </w:pPr>
          </w:p>
        </w:tc>
        <w:tc>
          <w:tcPr>
            <w:tcW w:w="1716" w:type="pct"/>
            <w:vAlign w:val="center"/>
          </w:tcPr>
          <w:p w:rsidR="00E050A6" w:rsidRPr="0031787E" w:rsidRDefault="00E050A6" w:rsidP="00E050A6">
            <w:pPr>
              <w:ind w:firstLine="29"/>
            </w:pPr>
            <w:r w:rsidRPr="0031787E">
              <w:t>Итого</w:t>
            </w: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16</w:t>
            </w:r>
          </w:p>
        </w:tc>
        <w:tc>
          <w:tcPr>
            <w:tcW w:w="1499" w:type="pct"/>
            <w:vAlign w:val="center"/>
          </w:tcPr>
          <w:p w:rsidR="00E050A6" w:rsidRPr="0031787E" w:rsidRDefault="00E050A6" w:rsidP="00E050A6">
            <w:pPr>
              <w:pStyle w:val="a5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16</w:t>
            </w:r>
          </w:p>
        </w:tc>
        <w:tc>
          <w:tcPr>
            <w:tcW w:w="426" w:type="pct"/>
            <w:vAlign w:val="center"/>
          </w:tcPr>
          <w:p w:rsidR="00E050A6" w:rsidRPr="0031787E" w:rsidRDefault="00331F4E" w:rsidP="00E050A6">
            <w:pPr>
              <w:ind w:firstLine="29"/>
              <w:jc w:val="center"/>
            </w:pPr>
            <w:r w:rsidRPr="0031787E">
              <w:t>40</w:t>
            </w:r>
          </w:p>
        </w:tc>
        <w:tc>
          <w:tcPr>
            <w:tcW w:w="424" w:type="pct"/>
          </w:tcPr>
          <w:p w:rsidR="00E050A6" w:rsidRPr="0031787E" w:rsidRDefault="00E050A6" w:rsidP="00E050A6">
            <w:pPr>
              <w:ind w:firstLine="29"/>
              <w:jc w:val="center"/>
            </w:pPr>
          </w:p>
        </w:tc>
        <w:tc>
          <w:tcPr>
            <w:tcW w:w="313" w:type="pct"/>
          </w:tcPr>
          <w:p w:rsidR="00E050A6" w:rsidRPr="0031787E" w:rsidRDefault="00E050A6" w:rsidP="00E050A6">
            <w:pPr>
              <w:ind w:firstLine="29"/>
              <w:jc w:val="center"/>
            </w:pPr>
            <w:r w:rsidRPr="0031787E">
              <w:t>100</w:t>
            </w:r>
          </w:p>
        </w:tc>
      </w:tr>
    </w:tbl>
    <w:p w:rsidR="00E050A6" w:rsidRPr="00AC6DA2" w:rsidRDefault="00E050A6" w:rsidP="00E050A6">
      <w:pPr>
        <w:ind w:firstLine="567"/>
        <w:jc w:val="both"/>
        <w:rPr>
          <w:sz w:val="20"/>
          <w:szCs w:val="20"/>
        </w:rPr>
      </w:pPr>
    </w:p>
    <w:p w:rsidR="00E050A6" w:rsidRPr="00AC6DA2" w:rsidRDefault="00E050A6" w:rsidP="00E050A6">
      <w:pPr>
        <w:ind w:firstLine="567"/>
        <w:jc w:val="both"/>
      </w:pPr>
      <w:r w:rsidRPr="00AC6DA2">
        <w:t>Принятые обозначения:</w:t>
      </w:r>
    </w:p>
    <w:p w:rsidR="00E050A6" w:rsidRPr="00AC6DA2" w:rsidRDefault="00E050A6" w:rsidP="00E050A6">
      <w:pPr>
        <w:ind w:firstLine="567"/>
        <w:jc w:val="both"/>
      </w:pPr>
      <w:r w:rsidRPr="00AC6DA2">
        <w:rPr>
          <w:i/>
        </w:rPr>
        <w:t>Текущий контроль</w:t>
      </w:r>
      <w:r w:rsidRPr="00AC6DA2">
        <w:t xml:space="preserve"> –</w:t>
      </w:r>
    </w:p>
    <w:p w:rsidR="00E050A6" w:rsidRPr="00AC6DA2" w:rsidRDefault="00E050A6" w:rsidP="00E050A6">
      <w:pPr>
        <w:ind w:firstLine="567"/>
        <w:jc w:val="both"/>
      </w:pPr>
      <w:r w:rsidRPr="00AC6DA2">
        <w:t>КР – контрольная работа.</w:t>
      </w:r>
    </w:p>
    <w:p w:rsidR="00E050A6" w:rsidRPr="00AC6DA2" w:rsidRDefault="00331F4E" w:rsidP="00331F4E">
      <w:pPr>
        <w:ind w:firstLine="567"/>
        <w:jc w:val="both"/>
      </w:pPr>
      <w:r>
        <w:t>ЗР – защита реферата.</w:t>
      </w:r>
    </w:p>
    <w:p w:rsidR="00E050A6" w:rsidRPr="00AC6DA2" w:rsidRDefault="00E050A6" w:rsidP="00E050A6">
      <w:pPr>
        <w:ind w:firstLine="567"/>
        <w:jc w:val="both"/>
      </w:pPr>
      <w:r w:rsidRPr="00AC6DA2">
        <w:t>Т – тестовое задание.</w:t>
      </w:r>
    </w:p>
    <w:p w:rsidR="00E050A6" w:rsidRPr="00AC6DA2" w:rsidRDefault="00E050A6" w:rsidP="00E050A6">
      <w:pPr>
        <w:ind w:firstLine="567"/>
        <w:jc w:val="both"/>
      </w:pPr>
      <w:r w:rsidRPr="00AC6DA2">
        <w:t>УО – устный опрос.</w:t>
      </w:r>
    </w:p>
    <w:p w:rsidR="00E050A6" w:rsidRPr="00AC6DA2" w:rsidRDefault="00E050A6" w:rsidP="00E050A6">
      <w:pPr>
        <w:ind w:firstLine="567"/>
        <w:jc w:val="both"/>
      </w:pPr>
      <w:r w:rsidRPr="00AC6DA2">
        <w:t>ПКУ – промежуточный контроль успеваемости.</w:t>
      </w: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t>ПА – Промежуточная аттестация.</w:t>
      </w:r>
      <w:r w:rsidRPr="00AC6DA2">
        <w:rPr>
          <w:b/>
        </w:rPr>
        <w:t xml:space="preserve"> </w:t>
      </w:r>
    </w:p>
    <w:p w:rsidR="00E050A6" w:rsidRPr="00AC6DA2" w:rsidRDefault="00E050A6" w:rsidP="00E050A6">
      <w:pPr>
        <w:ind w:firstLine="567"/>
        <w:jc w:val="both"/>
        <w:rPr>
          <w:i/>
          <w:sz w:val="20"/>
          <w:szCs w:val="20"/>
        </w:rPr>
      </w:pPr>
    </w:p>
    <w:p w:rsidR="00E050A6" w:rsidRPr="00AC6DA2" w:rsidRDefault="00E050A6" w:rsidP="00E050A6">
      <w:pPr>
        <w:ind w:firstLine="567"/>
        <w:jc w:val="both"/>
      </w:pPr>
      <w:r w:rsidRPr="00AC6DA2">
        <w:t>Итоговая оценка определяется как сумма текущего контроля и промежуточной аттестации и соответствует баллам:</w:t>
      </w:r>
    </w:p>
    <w:p w:rsidR="00E050A6" w:rsidRPr="00AC6DA2" w:rsidRDefault="00E050A6" w:rsidP="00E050A6">
      <w:pPr>
        <w:ind w:firstLine="567"/>
      </w:pPr>
      <w:r w:rsidRPr="00AC6DA2"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E050A6" w:rsidRPr="00AC6DA2" w:rsidTr="00E050A6">
        <w:tc>
          <w:tcPr>
            <w:tcW w:w="1883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Не зачтено</w:t>
            </w:r>
          </w:p>
        </w:tc>
      </w:tr>
      <w:tr w:rsidR="00E050A6" w:rsidRPr="00AC6DA2" w:rsidTr="00E050A6">
        <w:tc>
          <w:tcPr>
            <w:tcW w:w="1883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:rsidR="00E050A6" w:rsidRPr="00AC6DA2" w:rsidRDefault="00E050A6" w:rsidP="00E050A6">
            <w:pPr>
              <w:ind w:firstLine="567"/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0-50</w:t>
            </w:r>
          </w:p>
        </w:tc>
      </w:tr>
    </w:tbl>
    <w:p w:rsidR="00E050A6" w:rsidRPr="00AC6DA2" w:rsidRDefault="00E050A6" w:rsidP="00E050A6">
      <w:pPr>
        <w:ind w:firstLine="567"/>
      </w:pPr>
    </w:p>
    <w:p w:rsidR="00E050A6" w:rsidRPr="00AC6DA2" w:rsidRDefault="00E050A6" w:rsidP="00E050A6">
      <w:pPr>
        <w:ind w:firstLine="567"/>
        <w:jc w:val="both"/>
        <w:rPr>
          <w:b/>
        </w:rPr>
      </w:pPr>
    </w:p>
    <w:p w:rsidR="00E050A6" w:rsidRPr="00F911A6" w:rsidRDefault="00E050A6" w:rsidP="00F911A6">
      <w:pPr>
        <w:pStyle w:val="af4"/>
        <w:numPr>
          <w:ilvl w:val="0"/>
          <w:numId w:val="13"/>
        </w:numPr>
        <w:jc w:val="both"/>
        <w:rPr>
          <w:b/>
        </w:rPr>
      </w:pPr>
      <w:r w:rsidRPr="00F911A6">
        <w:rPr>
          <w:b/>
        </w:rPr>
        <w:t>ОБРАЗОВАТЕЛЬНЫЕ ТЕХНОЛОГИИ</w:t>
      </w:r>
    </w:p>
    <w:p w:rsidR="00E050A6" w:rsidRPr="00AC6DA2" w:rsidRDefault="00E050A6" w:rsidP="00E050A6">
      <w:pPr>
        <w:ind w:firstLine="567"/>
        <w:jc w:val="both"/>
      </w:pPr>
    </w:p>
    <w:p w:rsidR="00E050A6" w:rsidRPr="00AC6DA2" w:rsidRDefault="00E050A6" w:rsidP="00E050A6">
      <w:pPr>
        <w:ind w:firstLine="567"/>
        <w:jc w:val="both"/>
      </w:pPr>
      <w:r w:rsidRPr="00AC6DA2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E050A6" w:rsidRPr="00AC6DA2" w:rsidRDefault="00E050A6" w:rsidP="00E050A6">
      <w:pPr>
        <w:tabs>
          <w:tab w:val="left" w:pos="1085"/>
        </w:tabs>
        <w:jc w:val="both"/>
      </w:pPr>
      <w:r>
        <w:tab/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875"/>
        <w:gridCol w:w="2521"/>
        <w:gridCol w:w="1413"/>
      </w:tblGrid>
      <w:tr w:rsidR="00E050A6" w:rsidRPr="00AC6DA2" w:rsidTr="00E050A6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</w:p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Всего часов</w:t>
            </w:r>
          </w:p>
        </w:tc>
      </w:tr>
      <w:tr w:rsidR="00E050A6" w:rsidRPr="00AC6DA2" w:rsidTr="00E050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A6" w:rsidRPr="00AC6DA2" w:rsidRDefault="00E050A6" w:rsidP="00E050A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A6" w:rsidRPr="00AC6DA2" w:rsidRDefault="00E050A6" w:rsidP="00E050A6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A6" w:rsidRPr="00AC6DA2" w:rsidRDefault="00E050A6" w:rsidP="00E050A6">
            <w:pPr>
              <w:rPr>
                <w:b/>
                <w:sz w:val="20"/>
                <w:szCs w:val="20"/>
              </w:rPr>
            </w:pPr>
          </w:p>
        </w:tc>
      </w:tr>
      <w:tr w:rsidR="00E050A6" w:rsidRPr="00AC6DA2" w:rsidTr="00E050A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1</w:t>
            </w:r>
            <w:r w:rsidR="00331F4E">
              <w:rPr>
                <w:sz w:val="20"/>
                <w:szCs w:val="20"/>
              </w:rPr>
              <w:t>,2,3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F4E">
              <w:rPr>
                <w:sz w:val="20"/>
                <w:szCs w:val="20"/>
              </w:rPr>
              <w:t>,7,8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331F4E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050A6" w:rsidRPr="00AC6DA2" w:rsidTr="00E050A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Мультимедиа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4,5,6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 w:rsidRPr="00A900FA">
              <w:rPr>
                <w:sz w:val="20"/>
                <w:szCs w:val="20"/>
              </w:rPr>
              <w:t>2,3,4,5,6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331F4E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50A6" w:rsidRPr="00AC6DA2" w:rsidTr="00E050A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50A6" w:rsidRPr="00AC6DA2" w:rsidTr="00E050A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both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E050A6" w:rsidRPr="00AC6DA2" w:rsidRDefault="00E050A6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4</w:t>
      </w:r>
      <w:r w:rsidRPr="00AC6DA2">
        <w:rPr>
          <w:b/>
          <w:lang w:val="en-US"/>
        </w:rPr>
        <w:t> </w:t>
      </w:r>
      <w:r w:rsidRPr="00AC6DA2">
        <w:rPr>
          <w:b/>
        </w:rPr>
        <w:t xml:space="preserve">ОЦЕНОЧНЫЕ СРЕДСТВА </w:t>
      </w:r>
    </w:p>
    <w:p w:rsidR="00E050A6" w:rsidRPr="00AC6DA2" w:rsidRDefault="00E050A6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</w:pPr>
      <w:r w:rsidRPr="00AC6DA2">
        <w:t>Используемые оценочные средства по учебной дисциплине представлены в таблице и хранятся на кафедре.</w:t>
      </w:r>
    </w:p>
    <w:p w:rsidR="00E050A6" w:rsidRPr="00AC6DA2" w:rsidRDefault="00E050A6" w:rsidP="00E050A6">
      <w:pPr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Комплекты тестов по темам для текущей аттестации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Задания для проведения контрольной работы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331F4E" w:rsidP="00E05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331F4E" w:rsidP="00E0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9699E">
              <w:rPr>
                <w:sz w:val="22"/>
                <w:szCs w:val="22"/>
              </w:rPr>
              <w:t>ематика</w:t>
            </w:r>
            <w:r w:rsidR="00E050A6" w:rsidRPr="00AC6D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рефератов </w:t>
            </w:r>
            <w:r w:rsidR="00E050A6" w:rsidRPr="00AC6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  <w:tr w:rsidR="00E050A6" w:rsidRPr="00AC6DA2" w:rsidTr="00E050A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09699E" w:rsidP="00E0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практическим занятиям для устного опроса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AC6DA2" w:rsidRDefault="00E050A6" w:rsidP="00E050A6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</w:tbl>
    <w:p w:rsidR="00A3553C" w:rsidRDefault="00A3553C" w:rsidP="00E050A6">
      <w:pPr>
        <w:ind w:firstLine="567"/>
        <w:rPr>
          <w:b/>
        </w:rPr>
      </w:pPr>
    </w:p>
    <w:p w:rsidR="0023050F" w:rsidRDefault="0023050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050A6" w:rsidRPr="00AC6DA2" w:rsidRDefault="00E050A6" w:rsidP="00E050A6">
      <w:pPr>
        <w:ind w:firstLine="567"/>
        <w:rPr>
          <w:b/>
        </w:rPr>
      </w:pPr>
      <w:r w:rsidRPr="00AC6DA2">
        <w:rPr>
          <w:b/>
        </w:rPr>
        <w:t>5</w:t>
      </w:r>
      <w:r w:rsidR="00A3553C">
        <w:rPr>
          <w:b/>
        </w:rPr>
        <w:t xml:space="preserve"> </w:t>
      </w:r>
      <w:r w:rsidRPr="00AC6DA2">
        <w:rPr>
          <w:b/>
          <w:caps/>
        </w:rPr>
        <w:t>Методика и критерии оценки компетенций студентов</w:t>
      </w:r>
    </w:p>
    <w:p w:rsidR="00E050A6" w:rsidRPr="00AC6DA2" w:rsidRDefault="00E050A6" w:rsidP="00E050A6">
      <w:pPr>
        <w:ind w:firstLine="567"/>
        <w:jc w:val="both"/>
      </w:pPr>
    </w:p>
    <w:p w:rsidR="00E050A6" w:rsidRPr="009C4DB4" w:rsidRDefault="00E050A6" w:rsidP="00E050A6">
      <w:pPr>
        <w:ind w:firstLine="567"/>
        <w:jc w:val="both"/>
        <w:rPr>
          <w:b/>
        </w:rPr>
      </w:pPr>
      <w:r w:rsidRPr="009C4DB4">
        <w:rPr>
          <w:b/>
        </w:rPr>
        <w:t>5.1</w:t>
      </w:r>
      <w:r w:rsidR="00A3553C">
        <w:rPr>
          <w:b/>
        </w:rPr>
        <w:t xml:space="preserve"> </w:t>
      </w:r>
      <w:r w:rsidRPr="009C4DB4">
        <w:rPr>
          <w:b/>
        </w:rPr>
        <w:t xml:space="preserve"> Уровни сфорсированности компетенций</w:t>
      </w:r>
    </w:p>
    <w:p w:rsidR="00E050A6" w:rsidRPr="009C4DB4" w:rsidRDefault="00E050A6" w:rsidP="00E050A6">
      <w:pPr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1"/>
        <w:gridCol w:w="2306"/>
        <w:gridCol w:w="2911"/>
        <w:gridCol w:w="3792"/>
      </w:tblGrid>
      <w:tr w:rsidR="00E050A6" w:rsidRPr="00636A6D" w:rsidTr="00E050A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636A6D" w:rsidRDefault="00E050A6" w:rsidP="00E050A6">
            <w:pPr>
              <w:jc w:val="center"/>
              <w:rPr>
                <w:b/>
              </w:rPr>
            </w:pPr>
            <w:r w:rsidRPr="00636A6D">
              <w:rPr>
                <w:b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636A6D" w:rsidRDefault="00E050A6" w:rsidP="00E050A6">
            <w:pPr>
              <w:jc w:val="center"/>
              <w:rPr>
                <w:b/>
              </w:rPr>
            </w:pPr>
            <w:r w:rsidRPr="00636A6D">
              <w:rPr>
                <w:b/>
              </w:rPr>
              <w:t>Уровни сфорсированности компетенции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A6" w:rsidRPr="00636A6D" w:rsidRDefault="00E050A6" w:rsidP="00E050A6">
            <w:pPr>
              <w:jc w:val="center"/>
              <w:rPr>
                <w:b/>
              </w:rPr>
            </w:pPr>
            <w:r w:rsidRPr="00636A6D">
              <w:rPr>
                <w:b/>
              </w:rPr>
              <w:t>Содержательное описание уровня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6" w:rsidRPr="00636A6D" w:rsidRDefault="00E050A6" w:rsidP="00E050A6">
            <w:pPr>
              <w:jc w:val="center"/>
              <w:rPr>
                <w:b/>
              </w:rPr>
            </w:pPr>
            <w:r w:rsidRPr="00636A6D">
              <w:rPr>
                <w:b/>
              </w:rPr>
              <w:t>Результаты обучения</w:t>
            </w:r>
          </w:p>
        </w:tc>
      </w:tr>
      <w:tr w:rsidR="00770755" w:rsidRPr="00636A6D" w:rsidTr="0077075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636A6D" w:rsidRDefault="00770755" w:rsidP="00E050A6">
            <w:pPr>
              <w:jc w:val="both"/>
            </w:pPr>
            <w:r w:rsidRPr="00636A6D">
              <w:t>УК-5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</w:tr>
      <w:tr w:rsidR="00EA1D48" w:rsidRPr="009B53A9" w:rsidTr="0077075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48" w:rsidRDefault="0023050F" w:rsidP="0023050F">
            <w:pPr>
              <w:jc w:val="both"/>
            </w:pPr>
            <w:r w:rsidRPr="00636A6D">
              <w:t xml:space="preserve">ИД </w:t>
            </w:r>
            <w:r w:rsidR="00EA1D48" w:rsidRPr="00636A6D">
              <w:t>УК-5.1</w:t>
            </w:r>
            <w:r w:rsidRPr="00636A6D">
              <w:t>.</w:t>
            </w:r>
            <w:r w:rsidR="00EA1D48" w:rsidRPr="00636A6D">
              <w:t xml:space="preserve"> </w:t>
            </w:r>
            <w:r w:rsidRPr="00636A6D">
              <w:t>Знает закономерности и особенности социально-исторического развития различных культур в этическом и философском контексте.</w:t>
            </w:r>
            <w:r>
              <w:t xml:space="preserve"> </w:t>
            </w:r>
          </w:p>
        </w:tc>
      </w:tr>
    </w:tbl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741"/>
        <w:gridCol w:w="3508"/>
        <w:gridCol w:w="2707"/>
      </w:tblGrid>
      <w:tr w:rsidR="0012663E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31787E" w:rsidP="00920A02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 xml:space="preserve">Характерна шаблонная передача информации. Знания обучаемого о </w:t>
            </w:r>
            <w:r w:rsidR="00BF2060" w:rsidRPr="00636A6D">
              <w:t>закономерностях и особенностях</w:t>
            </w:r>
            <w:r w:rsidR="00746A68" w:rsidRPr="00636A6D">
              <w:t xml:space="preserve"> социально-исторического развития различных культур в этическом и философском </w:t>
            </w:r>
            <w:r w:rsidR="0019794C" w:rsidRPr="00636A6D">
              <w:t>контексте</w:t>
            </w:r>
            <w:r w:rsidR="00746A68" w:rsidRPr="00636A6D">
              <w:t>.</w:t>
            </w:r>
            <w:r w:rsidR="0019794C" w:rsidRPr="00636A6D">
              <w:t xml:space="preserve"> Знания обучаемого о закономерностях и особенностях социально-исторического развития различных культур в этическом и философском контексте не опираются на понимание их социально-личностного значения.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19794C" w:rsidP="000F6A59">
            <w:pPr>
              <w:spacing w:line="276" w:lineRule="auto"/>
              <w:jc w:val="both"/>
            </w:pPr>
            <w:r w:rsidRPr="00636A6D">
              <w:t>Имеющиеся знания реализуются эпизодически. Имеются поверхностные знания об особенностях и закономерностях социально-исторического развития различных культур в этическом и философском контексте.</w:t>
            </w:r>
            <w:r w:rsidR="00296486" w:rsidRPr="00636A6D">
              <w:t xml:space="preserve"> Демонстрирует слабые знания о нормах этического поведения и межкультурной коммуникации</w:t>
            </w:r>
            <w:r w:rsidR="000F6A59" w:rsidRPr="00636A6D">
              <w:t>.</w:t>
            </w:r>
          </w:p>
        </w:tc>
      </w:tr>
      <w:tr w:rsidR="0012663E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19794C" w:rsidP="0019794C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Обучаемый демонстрирует достаточно знания достаточно высокого уровня. Допускает незначительные ошибки в использовании терминологии и при изложении фактического материала. Студент демонстрирует удовлетворительную осведомленность об особенностях и закономерностях социально-исторического развития различных культур в этическом и философском контексте.</w:t>
            </w:r>
            <w:r w:rsidR="00B24034" w:rsidRPr="00636A6D">
              <w:t xml:space="preserve"> Демонстрирует удовлетворительную осведомленность об этических нормах поведения.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19794C" w:rsidP="00296486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Демонстрирует хорошие знания учебного материала. Знает основные этапы социально-экономического развития различных культур в этическом и философском контексте.</w:t>
            </w:r>
            <w:r w:rsidR="00296486" w:rsidRPr="00636A6D">
              <w:t xml:space="preserve"> Знает нормы этического поведения, стремиться их использовать на практике.</w:t>
            </w:r>
          </w:p>
        </w:tc>
      </w:tr>
      <w:tr w:rsidR="0012663E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3E" w:rsidRPr="00636A6D" w:rsidRDefault="0012663E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920A02" w:rsidP="00920A02">
            <w:pPr>
              <w:tabs>
                <w:tab w:val="center" w:pos="4677"/>
                <w:tab w:val="right" w:pos="9355"/>
              </w:tabs>
            </w:pPr>
            <w:r w:rsidRPr="00636A6D">
              <w:t xml:space="preserve">Знает теоретико-методологические основы особенностей социально-исторического развития различных культур в этическом и философском контекстах. </w:t>
            </w:r>
            <w:r w:rsidR="00296486" w:rsidRPr="00636A6D">
              <w:t>Знает нормы этического поведения.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3E" w:rsidRPr="00636A6D" w:rsidRDefault="00920A02" w:rsidP="00296486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Демонстрирует высокий уровень знаний по учебному курсу, самостоятельно, логично и последовательно раскрывает смысл излагаемого материала, владеет основными терминами.</w:t>
            </w:r>
            <w:r w:rsidR="00296486" w:rsidRPr="00636A6D">
              <w:t xml:space="preserve"> Обучаемый демонстрирует высокий уровень знаний этических норм поведения.</w:t>
            </w:r>
          </w:p>
        </w:tc>
      </w:tr>
      <w:tr w:rsidR="0023050F" w:rsidRPr="00636A6D" w:rsidTr="0031787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23050F">
            <w:pPr>
              <w:tabs>
                <w:tab w:val="center" w:pos="4677"/>
                <w:tab w:val="right" w:pos="9355"/>
              </w:tabs>
              <w:jc w:val="both"/>
              <w:rPr>
                <w:vertAlign w:val="subscript"/>
              </w:rPr>
            </w:pPr>
            <w:r w:rsidRPr="00636A6D">
              <w:t xml:space="preserve">ИД. УК 5-2. Умеет понимать и воспринимать разнообразие общества в социально-историческом, этическом и философском контекстах. </w:t>
            </w:r>
          </w:p>
        </w:tc>
      </w:tr>
      <w:tr w:rsidR="0023050F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920A02" w:rsidP="00920A02">
            <w:pPr>
              <w:tabs>
                <w:tab w:val="center" w:pos="4677"/>
                <w:tab w:val="right" w:pos="9355"/>
              </w:tabs>
            </w:pPr>
            <w:r w:rsidRPr="00636A6D">
              <w:t xml:space="preserve">Умеет воспроизводить учебный материал, но допускает при этом существенные ошибки, которые исправляются при поддержке преподавателя, при определении особенностей, закономерностей и основных этапов развития общества допускает существенные ошибки.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920A02" w:rsidP="00296486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Обучаемый плохо различает разнообразие общества в его социально-историческом, этическом и философ</w:t>
            </w:r>
            <w:r w:rsidR="00296486" w:rsidRPr="00636A6D">
              <w:t>ском контекстах, практически не использует этические нормы поведения, стремиться не вступать во взаимодействие с представителями различных культур.</w:t>
            </w:r>
          </w:p>
        </w:tc>
      </w:tr>
      <w:tr w:rsidR="0023050F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920A02" w:rsidP="00920A02">
            <w:pPr>
              <w:tabs>
                <w:tab w:val="center" w:pos="4677"/>
                <w:tab w:val="right" w:pos="9355"/>
              </w:tabs>
            </w:pPr>
            <w:r w:rsidRPr="00636A6D">
              <w:t xml:space="preserve">Умеет выделять основные этапы, определять особенности и закономерности социально-исторического развития различных культур в этическом и философском контекстах, но допускает ошибки, которые умеет исправлять. </w:t>
            </w:r>
            <w:r w:rsidR="0019794C" w:rsidRPr="00636A6D">
              <w:t>Умеет делать выводы и определять причинно-следственные связи.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19794C" w:rsidP="00B24034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Студент понимает необходимость включения в активную деятельность, но не всегда проявляется к ней интерес, неопределенно относится</w:t>
            </w:r>
            <w:r w:rsidR="00296486" w:rsidRPr="00636A6D">
              <w:t xml:space="preserve"> к историко-культурному разнообразию. </w:t>
            </w:r>
            <w:r w:rsidR="00B24034" w:rsidRPr="00636A6D">
              <w:t>Понимает необходимость использования этических норм поведения, но не всегда охотно вступает во взаимодействие с представителями различных культур с их использованием.</w:t>
            </w:r>
          </w:p>
        </w:tc>
      </w:tr>
      <w:tr w:rsidR="0023050F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96486" w:rsidP="00B24034">
            <w:pPr>
              <w:tabs>
                <w:tab w:val="center" w:pos="4677"/>
                <w:tab w:val="right" w:pos="9355"/>
              </w:tabs>
            </w:pPr>
            <w:r w:rsidRPr="00636A6D">
              <w:t xml:space="preserve">Умеет выделять </w:t>
            </w:r>
            <w:r w:rsidR="00B24034" w:rsidRPr="00636A6D">
              <w:t xml:space="preserve">основные этапы, особенности и закономерности социально-исторического развития различных культур. Умеет применять на практике нормы этического поведения.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B24034" w:rsidP="00B24034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С легкостью выделяет основные этапы социально-исторического развития, может выделять особенности и основные тенденции этого развития в этико-философском контекте.</w:t>
            </w:r>
          </w:p>
        </w:tc>
      </w:tr>
      <w:tr w:rsidR="0023050F" w:rsidRPr="00636A6D" w:rsidTr="0031787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0F" w:rsidRPr="00636A6D" w:rsidRDefault="0023050F" w:rsidP="0023050F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 xml:space="preserve">ИД УК 5-3.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контекстах. Владеет навыками общения в мире культурного разнообразия с использованием этических норм поведения. </w:t>
            </w:r>
          </w:p>
        </w:tc>
      </w:tr>
      <w:tr w:rsidR="00940EBB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3D0F17" w:rsidP="00940EBB">
            <w:pPr>
              <w:tabs>
                <w:tab w:val="center" w:pos="4677"/>
                <w:tab w:val="right" w:pos="9355"/>
              </w:tabs>
            </w:pPr>
            <w:r w:rsidRPr="00636A6D">
              <w:t>Студенты демонстрируют слабые знания о сущности этнокультурной и конфессиональной толерантности, формулах речевого этикета и способах взаимодействия с представителями других этносов и конфессий.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3D0F17" w:rsidP="000F6A59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Демонстрируют нежелание взаимодействовать с представителями других этносов и конфессий. Временами проявляют антипатию к представителям других этносов и конфессий. Не пользуются формулами речевого этикета в ходе межкультурной и межэтнической коммникации.</w:t>
            </w:r>
          </w:p>
        </w:tc>
      </w:tr>
      <w:tr w:rsidR="00940EBB" w:rsidRPr="00636A6D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0F6A59" w:rsidP="000F6A59">
            <w:pPr>
              <w:tabs>
                <w:tab w:val="center" w:pos="4677"/>
                <w:tab w:val="right" w:pos="9355"/>
              </w:tabs>
            </w:pPr>
            <w:r w:rsidRPr="00636A6D">
              <w:t>Анализирует, систематизирует данные об социально-историческом и этническом развитии различных культур. Выделяет закономерности их развития.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0F6A59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Интерес к взаимодействию с представителями различных этносов и конфессий проявляется эпизодически. Проявляют эмпатию к представителям других этносов и вероисповеданий. Не всегда применяют на практике формулы речевого этикета.</w:t>
            </w:r>
          </w:p>
        </w:tc>
      </w:tr>
      <w:tr w:rsidR="00940EBB" w:rsidTr="00940EB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940EBB" w:rsidP="0031787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B" w:rsidRPr="00636A6D" w:rsidRDefault="003D0F17" w:rsidP="003D0F17">
            <w:pPr>
              <w:tabs>
                <w:tab w:val="center" w:pos="4677"/>
                <w:tab w:val="right" w:pos="9355"/>
              </w:tabs>
            </w:pPr>
            <w:r w:rsidRPr="00636A6D">
              <w:t xml:space="preserve">Обучаемый использует методологический аппарат науки для изучения социально-исторического и этнического развития различных культур. </w:t>
            </w:r>
            <w:r w:rsidR="000F6A59" w:rsidRPr="00636A6D">
              <w:t>Студент владеет знаниями о сущности и содержании этнокультурной и религиозной толерантности находятся на удовлетворительном уровне, речевым этикетом.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Использует на практике различные методы исследования.</w:t>
            </w:r>
          </w:p>
          <w:p w:rsidR="00940EBB" w:rsidRDefault="000F6A59" w:rsidP="00DB0E9E">
            <w:pPr>
              <w:tabs>
                <w:tab w:val="center" w:pos="4677"/>
                <w:tab w:val="right" w:pos="9355"/>
              </w:tabs>
              <w:jc w:val="both"/>
            </w:pPr>
            <w:r w:rsidRPr="00636A6D">
              <w:t>Студент демонстрирует интерес взаимодействовать с представителями других этносов и конфессий, стремится к достижению положительного результата в результате межкультурного взаимодействия. Демонстрирует умение разрешать и предотвращать межличностные, межэтнические и межконфессиональные конфликты, применять формулы речевого этикета, проявлять эмпатию к представителями других этносов и вероисповеданий.</w:t>
            </w:r>
          </w:p>
        </w:tc>
      </w:tr>
    </w:tbl>
    <w:p w:rsidR="0012663E" w:rsidRDefault="0012663E" w:rsidP="00A3553C">
      <w:pPr>
        <w:ind w:firstLine="567"/>
        <w:jc w:val="both"/>
        <w:rPr>
          <w:b/>
        </w:rPr>
      </w:pPr>
    </w:p>
    <w:p w:rsidR="00E050A6" w:rsidRPr="00AC6DA2" w:rsidRDefault="00E050A6" w:rsidP="00A3553C">
      <w:pPr>
        <w:ind w:firstLine="567"/>
        <w:jc w:val="both"/>
        <w:rPr>
          <w:b/>
        </w:rPr>
      </w:pPr>
      <w:r w:rsidRPr="00AC6DA2">
        <w:rPr>
          <w:b/>
        </w:rPr>
        <w:t>5.2</w:t>
      </w:r>
      <w:r w:rsidR="00A3553C">
        <w:rPr>
          <w:b/>
        </w:rPr>
        <w:t> </w:t>
      </w:r>
      <w:r w:rsidRPr="00AC6DA2">
        <w:rPr>
          <w:b/>
        </w:rPr>
        <w:t>Методика оценки знаний, умений и навыков студентов</w:t>
      </w:r>
    </w:p>
    <w:p w:rsidR="00E050A6" w:rsidRDefault="00E050A6" w:rsidP="00E050A6">
      <w:pPr>
        <w:jc w:val="both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050A6" w:rsidRPr="00856F24" w:rsidTr="00636A6D">
        <w:tc>
          <w:tcPr>
            <w:tcW w:w="6345" w:type="dxa"/>
          </w:tcPr>
          <w:p w:rsidR="00E050A6" w:rsidRPr="00492412" w:rsidRDefault="00E050A6" w:rsidP="00E050A6">
            <w:pPr>
              <w:jc w:val="center"/>
            </w:pPr>
            <w:r w:rsidRPr="00492412">
              <w:t>Результаты обучения</w:t>
            </w:r>
          </w:p>
        </w:tc>
        <w:tc>
          <w:tcPr>
            <w:tcW w:w="3261" w:type="dxa"/>
          </w:tcPr>
          <w:p w:rsidR="00E050A6" w:rsidRPr="00492412" w:rsidRDefault="00E050A6" w:rsidP="00E050A6">
            <w:pPr>
              <w:jc w:val="center"/>
            </w:pPr>
            <w:r w:rsidRPr="00492412">
              <w:t>Оценочные средства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5"/>
      </w:tblGrid>
      <w:tr w:rsidR="00E3250D" w:rsidRPr="00636A6D" w:rsidTr="00E3250D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50D" w:rsidRPr="00636A6D" w:rsidRDefault="00E3250D" w:rsidP="00DB0E9E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36A6D">
              <w:rPr>
                <w:sz w:val="26"/>
                <w:szCs w:val="26"/>
              </w:rPr>
              <w:t>УК-5</w:t>
            </w:r>
            <w:r w:rsidR="003D0F17" w:rsidRPr="00636A6D">
              <w:rPr>
                <w:sz w:val="26"/>
                <w:szCs w:val="26"/>
              </w:rPr>
              <w:t xml:space="preserve">. </w:t>
            </w:r>
            <w:r w:rsidRPr="00636A6D">
              <w:rPr>
                <w:sz w:val="26"/>
                <w:szCs w:val="26"/>
              </w:rPr>
              <w:t>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</w:tr>
      <w:tr w:rsidR="00E3250D" w:rsidRPr="00636A6D" w:rsidTr="00636A6D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D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Характерна шаблонная передача информации. Знания обучаемого о закономерностях и особенностях социально-исторического развития различных культур в этическом и философском контексте. Знания обучаемого о закономерностях и особенностях социально-исторического развития различных культур в этическом и философском контексте не опираются на понимание их социально-личностного значения.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Умеет воспроизводить учебный материал, но допускает при этом существенные ошибки, которые исправляются при поддержке преподавателя, при определении особенностей, закономерностей и основных этапов развития общества допускает существенные ошибки.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t>Студенты демонстрируют слабые знания о сущности этнокультурной и конфессиональной толерантности, формулах речевого этикета и способах взаимодействия с представителями других этносов и конфессий.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50D" w:rsidRPr="00636A6D" w:rsidRDefault="00503D68" w:rsidP="00DB0E9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rPr>
                <w:sz w:val="26"/>
                <w:szCs w:val="26"/>
              </w:rPr>
              <w:t>Вопросы к практическим занятиям для устного опроса.</w:t>
            </w:r>
          </w:p>
        </w:tc>
      </w:tr>
      <w:tr w:rsidR="00E3250D" w:rsidRPr="00636A6D" w:rsidTr="00636A6D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D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Обучаемый демонстрирует достаточно знания достаточно высокого уровня. Допускает незначительные ошибки в использовании терминологии и при изложении фактического материала. Студент демонстрирует удовлетворительную осведомленность об особенностях и закономерностях социально-исторического развития различных культур в этическом и философском контексте. Демонстрирует удовлетворительную осведомленность об этических нормах поведения.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Умеет выделять основные этапы, определять особенности и закономерности социально-исторического развития различных культур в этическом и философском контекстах, но допускает ошибки, которые умеет исправлять. Умеет делать выводы и определять причинно-следственные связи.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t>Анализирует, систематизирует данные об социально-историческом и этническом развитии различных культур. Выделяет закономерности их развития.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50D" w:rsidRPr="00636A6D" w:rsidRDefault="00503D68" w:rsidP="00503D68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rPr>
                <w:sz w:val="26"/>
                <w:szCs w:val="26"/>
              </w:rPr>
              <w:t>Вопросы</w:t>
            </w:r>
            <w:r w:rsidR="00E3250D" w:rsidRPr="00636A6D">
              <w:rPr>
                <w:sz w:val="26"/>
                <w:szCs w:val="26"/>
              </w:rPr>
              <w:t xml:space="preserve"> к практическим занятиям</w:t>
            </w:r>
            <w:r w:rsidRPr="00636A6D">
              <w:rPr>
                <w:sz w:val="26"/>
                <w:szCs w:val="26"/>
              </w:rPr>
              <w:t xml:space="preserve"> для у</w:t>
            </w:r>
            <w:r w:rsidR="00E3250D" w:rsidRPr="00636A6D">
              <w:rPr>
                <w:sz w:val="26"/>
                <w:szCs w:val="26"/>
              </w:rPr>
              <w:t>стного опрос</w:t>
            </w:r>
            <w:r w:rsidRPr="00636A6D">
              <w:rPr>
                <w:sz w:val="26"/>
                <w:szCs w:val="26"/>
              </w:rPr>
              <w:t>. Тестовые  задания по темам.</w:t>
            </w:r>
          </w:p>
        </w:tc>
      </w:tr>
      <w:tr w:rsidR="00E3250D" w:rsidTr="00636A6D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D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Знает теоретико-методологические основы особенностей социально-исторического развития различных культур в этическом и философском контекстах. Знает нормы этического поведения.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</w:pPr>
            <w:r w:rsidRPr="00636A6D">
              <w:t>Умеет выделять основные этапы, особенности и закономерности социально-исторического развития различных культур. Умеет применять на практике нормы этического поведения.</w:t>
            </w:r>
          </w:p>
          <w:p w:rsidR="003D0F17" w:rsidRPr="00636A6D" w:rsidRDefault="003D0F17" w:rsidP="00DB0E9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t>Обучаемый использует методологический аппарат науки для изучения социально-исторического и этнического развития различных культур. Студент владеет знаниями о сущности и содержании этнокультурной и религиозной толерантности находятся на удовлетворительном уровне, речевым этикетом.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50D" w:rsidRDefault="00503D68" w:rsidP="00DB0E9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36A6D">
              <w:rPr>
                <w:sz w:val="26"/>
                <w:szCs w:val="26"/>
              </w:rPr>
              <w:t>Вопросы к практическим занятиям для устного опроса. Тестовые задания по темам. Тематика  для подготовки рефератов</w:t>
            </w:r>
          </w:p>
        </w:tc>
      </w:tr>
    </w:tbl>
    <w:p w:rsidR="00E050A6" w:rsidRDefault="00E050A6" w:rsidP="00E050A6">
      <w:pPr>
        <w:jc w:val="both"/>
        <w:rPr>
          <w:b/>
        </w:rPr>
      </w:pPr>
    </w:p>
    <w:p w:rsidR="00E050A6" w:rsidRPr="00AC6DA2" w:rsidRDefault="00E050A6" w:rsidP="00A3553C">
      <w:pPr>
        <w:ind w:firstLine="567"/>
        <w:jc w:val="both"/>
        <w:rPr>
          <w:b/>
        </w:rPr>
      </w:pPr>
      <w:r w:rsidRPr="00AC6DA2">
        <w:rPr>
          <w:b/>
        </w:rPr>
        <w:t>5.3</w:t>
      </w:r>
      <w:r w:rsidR="00A3553C">
        <w:rPr>
          <w:b/>
        </w:rPr>
        <w:t> </w:t>
      </w:r>
      <w:r w:rsidRPr="00AC6DA2">
        <w:rPr>
          <w:b/>
        </w:rPr>
        <w:t>Критерии оценки практических работ</w:t>
      </w:r>
    </w:p>
    <w:p w:rsidR="00E050A6" w:rsidRPr="00AC6DA2" w:rsidRDefault="00E050A6" w:rsidP="00A3553C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050A6" w:rsidRPr="00AC6DA2" w:rsidTr="00E050A6">
        <w:tc>
          <w:tcPr>
            <w:tcW w:w="2093" w:type="dxa"/>
          </w:tcPr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>Устный опрос</w:t>
            </w:r>
          </w:p>
        </w:tc>
        <w:tc>
          <w:tcPr>
            <w:tcW w:w="7477" w:type="dxa"/>
          </w:tcPr>
          <w:p w:rsidR="00E050A6" w:rsidRPr="00AC6DA2" w:rsidRDefault="00E83DD7" w:rsidP="00E050A6">
            <w:pPr>
              <w:shd w:val="clear" w:color="auto" w:fill="FFFFFF"/>
              <w:jc w:val="both"/>
            </w:pPr>
            <w:r>
              <w:rPr>
                <w:b/>
              </w:rPr>
              <w:t>6</w:t>
            </w:r>
            <w:r w:rsidR="00E050A6" w:rsidRPr="00AC6DA2">
              <w:rPr>
                <w:b/>
              </w:rPr>
              <w:t xml:space="preserve"> баллов – </w:t>
            </w:r>
            <w:r w:rsidR="00E050A6" w:rsidRPr="00AC6DA2">
              <w:t xml:space="preserve">демонстрирует полное владение учебным материалом, знаком с основной и дополнительной литературой по теме, владеет терминологическим аппаратом и правильно использует его при воспроизводстве материала своими словами, </w:t>
            </w:r>
            <w:r w:rsidR="00E050A6">
              <w:t xml:space="preserve">обладает навыками </w:t>
            </w:r>
            <w:r w:rsidR="00E050A6" w:rsidRPr="00AC6DA2">
              <w:t>иллюстр</w:t>
            </w:r>
            <w:r w:rsidR="00E050A6">
              <w:t>ации</w:t>
            </w:r>
            <w:r w:rsidR="00E050A6" w:rsidRPr="00AC6DA2">
              <w:t xml:space="preserve"> излагае</w:t>
            </w:r>
            <w:r w:rsidR="00E050A6">
              <w:t>мого</w:t>
            </w:r>
            <w:r w:rsidR="00E050A6" w:rsidRPr="00AC6DA2">
              <w:t xml:space="preserve"> материал</w:t>
            </w:r>
            <w:r w:rsidR="00E050A6">
              <w:t>а;</w:t>
            </w:r>
            <w:r w:rsidR="00E050A6" w:rsidRPr="00AC6DA2">
              <w:t xml:space="preserve"> своими словами, правильно и обстоятельно отвечает на дополнительные вопросы преподавателя.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 xml:space="preserve">5 баллов </w:t>
            </w:r>
            <w:r w:rsidRPr="00AC6DA2">
              <w:t xml:space="preserve">– твердо знает и излагает материал, </w:t>
            </w:r>
            <w:r>
              <w:t>отвечает на наводящие вопросы,</w:t>
            </w:r>
            <w:r w:rsidRPr="00AC6DA2">
              <w:t xml:space="preserve"> использ</w:t>
            </w:r>
            <w:r>
              <w:t xml:space="preserve">ует </w:t>
            </w:r>
            <w:r w:rsidRPr="00AC6DA2">
              <w:t>научн</w:t>
            </w:r>
            <w:r>
              <w:t>ую</w:t>
            </w:r>
            <w:r w:rsidRPr="00AC6DA2">
              <w:t xml:space="preserve"> терминологи</w:t>
            </w:r>
            <w:r>
              <w:t>ю</w:t>
            </w:r>
            <w:r w:rsidRPr="00AC6DA2">
              <w:t>, умеет выделять в излагаемом материале главные положения и осмысленно применять полу</w:t>
            </w:r>
            <w:r>
              <w:t>ченные знания,</w:t>
            </w:r>
            <w:r w:rsidRPr="00AC6DA2">
              <w:t xml:space="preserve"> не допускает ошибки при воспроизводстве материала, четко отвечает на вопросы.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>4 балла</w:t>
            </w:r>
            <w:r w:rsidRPr="00AC6DA2">
              <w:t xml:space="preserve"> – 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 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– студент усвоил основной учебно-программный материал, но пута</w:t>
            </w:r>
            <w:r>
              <w:t>ется</w:t>
            </w:r>
            <w:r w:rsidRPr="00AC6DA2">
              <w:t xml:space="preserve"> в литературе по проблеме, отвечает недостаточно четко и полно на вопросы, однако способен самостоятельно исправить допу</w:t>
            </w:r>
            <w:r>
              <w:t>щенные ошибки;</w:t>
            </w:r>
            <w:r w:rsidRPr="00AC6DA2">
              <w:t xml:space="preserve"> демонстрирует владение терминологическим аппаратом и правильно его использует.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– студент имеет </w:t>
            </w:r>
            <w:r>
              <w:t xml:space="preserve">не </w:t>
            </w:r>
            <w:r w:rsidRPr="00AC6DA2">
              <w:t>полный объем знаний в рамках образова</w:t>
            </w:r>
            <w:r>
              <w:t>тельного стандарта,</w:t>
            </w:r>
            <w:r w:rsidRPr="00AC6DA2">
              <w:t xml:space="preserve"> допускает </w:t>
            </w:r>
            <w:r>
              <w:t xml:space="preserve">ошибки </w:t>
            </w:r>
            <w:r w:rsidRPr="00AC6DA2">
              <w:t>при его изложении своими словами, затрудняется подтвердить свой ответ конкретными примерами, слабо отвечает на дополнительные вопросы, проявляет способность под руководством преподавателя исправлять погрешности, допущенные при ответе;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>1 балл</w:t>
            </w:r>
            <w:r w:rsidRPr="00AC6DA2"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ответить на поставленные вопросы, допускает грубые принципиальные ошибки при изложении материала; 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>0 баллов</w:t>
            </w:r>
            <w:r w:rsidRPr="00AC6DA2">
              <w:rPr>
                <w:i/>
              </w:rPr>
              <w:t xml:space="preserve"> </w:t>
            </w:r>
            <w:r w:rsidRPr="00AC6DA2">
              <w:t>– студент не владеет материалом, отказывается отвечать.</w:t>
            </w:r>
          </w:p>
        </w:tc>
      </w:tr>
      <w:tr w:rsidR="00E050A6" w:rsidRPr="00AC6DA2" w:rsidTr="00E050A6">
        <w:tc>
          <w:tcPr>
            <w:tcW w:w="2093" w:type="dxa"/>
          </w:tcPr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 xml:space="preserve">Реферат </w:t>
            </w:r>
          </w:p>
        </w:tc>
        <w:tc>
          <w:tcPr>
            <w:tcW w:w="7477" w:type="dxa"/>
          </w:tcPr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 xml:space="preserve">6 баллов – </w:t>
            </w:r>
            <w:r w:rsidRPr="00AC6DA2">
              <w:t>реферат составлен в соответствии с требованиями, отражена актуальность темы</w:t>
            </w:r>
            <w:r>
              <w:t>,</w:t>
            </w:r>
            <w:r w:rsidRPr="00AC6DA2">
              <w:t xml:space="preserve"> выводы обоснованы, материал изложен логически правильно, список литературы достаточно полный и правильно оформленный</w:t>
            </w:r>
            <w:r>
              <w:t>. П</w:t>
            </w:r>
            <w:r w:rsidRPr="00AC6DA2">
              <w:t>ри защите реферата автор демонстрирует все</w:t>
            </w:r>
            <w:r>
              <w:t>сторонние знания по теме, четк</w:t>
            </w:r>
            <w:r w:rsidRPr="00AC6DA2">
              <w:t>о отвечает на дополнительные вопросы, владеет терминологическим аппаратом.</w:t>
            </w:r>
          </w:p>
          <w:p w:rsidR="00E050A6" w:rsidRPr="00AC6DA2" w:rsidRDefault="00E050A6" w:rsidP="00E050A6">
            <w:pPr>
              <w:jc w:val="both"/>
            </w:pPr>
            <w:r w:rsidRPr="00AC6DA2">
              <w:rPr>
                <w:b/>
              </w:rPr>
              <w:t>5 баллов –</w:t>
            </w:r>
            <w:r w:rsidRPr="00AC6DA2">
              <w:t xml:space="preserve"> 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оформленный. </w:t>
            </w:r>
          </w:p>
          <w:p w:rsidR="00E050A6" w:rsidRPr="00AC6DA2" w:rsidRDefault="00E050A6" w:rsidP="00E050A6">
            <w:pPr>
              <w:jc w:val="both"/>
            </w:pPr>
            <w:r w:rsidRPr="00AC6DA2">
              <w:t xml:space="preserve">При защите реферата </w:t>
            </w:r>
            <w:r>
              <w:t xml:space="preserve">студент </w:t>
            </w:r>
            <w:r w:rsidRPr="00AC6DA2">
              <w:t>демонстрирует знание материала, отвечает на наводящие вопросы, с использованием научной терминологии</w:t>
            </w:r>
            <w:r>
              <w:t>;</w:t>
            </w:r>
            <w:r w:rsidRPr="00AC6DA2">
              <w:t xml:space="preserve"> умеет выделять в излагаемом материале главные положения и осмысленн</w:t>
            </w:r>
            <w:r>
              <w:t xml:space="preserve">о применять полученные знания, </w:t>
            </w:r>
            <w:r w:rsidRPr="00AC6DA2">
              <w:t>не допускает ошибки при воспроизводстве материала, четко отвечает на вопросы воспроизводящего характера.</w:t>
            </w:r>
          </w:p>
          <w:p w:rsidR="00E050A6" w:rsidRPr="00AC6DA2" w:rsidRDefault="00E050A6" w:rsidP="00E050A6">
            <w:pPr>
              <w:jc w:val="both"/>
            </w:pPr>
            <w:r w:rsidRPr="00AC6DA2">
              <w:rPr>
                <w:b/>
              </w:rPr>
              <w:t xml:space="preserve">4 балла </w:t>
            </w:r>
            <w:r w:rsidRPr="00AC6DA2">
              <w:t>– есть неточности в составлении реферата, есть неточности в отражении актуальности, нарушена логика подачи материала, список литературы не полный и не отражает современное состояни</w:t>
            </w:r>
            <w:r>
              <w:t>е</w:t>
            </w:r>
            <w:r w:rsidRPr="00AC6DA2">
              <w:t xml:space="preserve"> науки. </w:t>
            </w:r>
          </w:p>
          <w:p w:rsidR="00E050A6" w:rsidRPr="00AC6DA2" w:rsidRDefault="00E050A6" w:rsidP="00E050A6">
            <w:pPr>
              <w:jc w:val="both"/>
            </w:pPr>
            <w:r w:rsidRPr="00AC6DA2">
              <w:t xml:space="preserve">При защите реферата </w:t>
            </w:r>
            <w:r w:rsidRPr="00171110">
              <w:t xml:space="preserve">студент </w:t>
            </w:r>
            <w:r w:rsidRPr="00AC6DA2">
              <w:t>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реферат составлен с серьезными нарушениями, отсутствую</w:t>
            </w:r>
            <w:r>
              <w:t>т</w:t>
            </w:r>
            <w:r w:rsidRPr="00AC6DA2">
              <w:t xml:space="preserve"> выводы или они не обоснованы, список литературы составлен с нарушениями, получен ответ на 1 из 3-х вопросов. </w:t>
            </w:r>
          </w:p>
          <w:p w:rsidR="00E050A6" w:rsidRPr="00AC6DA2" w:rsidRDefault="00E050A6" w:rsidP="00E050A6">
            <w:pPr>
              <w:jc w:val="both"/>
            </w:pPr>
            <w:r w:rsidRPr="00AC6DA2">
              <w:t>При защите студент 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</w:t>
            </w:r>
            <w:r>
              <w:t>.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студент получает в том случае, если содержание реферата соответствует заявленной теме, однако она раскрыта частично, имеются фактические ошибки, работа носила частично самостоятельный характер, нарушены требования по оформлению реферата, нарушена логика подачи материала. </w:t>
            </w:r>
          </w:p>
          <w:p w:rsidR="00E050A6" w:rsidRPr="00AC6DA2" w:rsidRDefault="00E050A6" w:rsidP="00E050A6">
            <w:pPr>
              <w:jc w:val="both"/>
            </w:pPr>
            <w:r w:rsidRPr="00AC6DA2">
              <w:t>При защите реферата студент демонстрирует слабое владение материалом, не ориентируется в литературе, допускает существенные ошибки, не может ответить на дополнительные вопросы.</w:t>
            </w:r>
          </w:p>
          <w:p w:rsidR="00E050A6" w:rsidRPr="00AC6DA2" w:rsidRDefault="00E050A6" w:rsidP="00E050A6">
            <w:pPr>
              <w:jc w:val="both"/>
            </w:pPr>
            <w:r w:rsidRPr="00AC6DA2">
              <w:rPr>
                <w:b/>
              </w:rPr>
              <w:t>1 балл</w:t>
            </w:r>
            <w:r w:rsidRPr="00AC6DA2">
              <w:t xml:space="preserve"> студент получает при неправильном составлении реферата, содержание не соответствует теме, отсутствует список литературы. Реферат не допускается к защите.</w:t>
            </w:r>
          </w:p>
          <w:p w:rsidR="00E050A6" w:rsidRPr="00AC6DA2" w:rsidRDefault="00E050A6" w:rsidP="00E050A6">
            <w:pPr>
              <w:jc w:val="both"/>
            </w:pPr>
            <w:r w:rsidRPr="00AC6DA2">
              <w:rPr>
                <w:b/>
              </w:rPr>
              <w:t xml:space="preserve">0 баллов </w:t>
            </w:r>
            <w:r w:rsidRPr="00AC6DA2">
              <w:t xml:space="preserve"> выставляется</w:t>
            </w:r>
            <w:r>
              <w:t>,</w:t>
            </w:r>
            <w:r w:rsidRPr="00AC6DA2">
              <w:t xml:space="preserve"> если реферат является плагиатом. Реферат не допускается к защите.</w:t>
            </w:r>
          </w:p>
        </w:tc>
      </w:tr>
      <w:tr w:rsidR="00E050A6" w:rsidRPr="00AC6DA2" w:rsidTr="00E050A6">
        <w:tc>
          <w:tcPr>
            <w:tcW w:w="2093" w:type="dxa"/>
          </w:tcPr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>Тестовое задание</w:t>
            </w:r>
          </w:p>
        </w:tc>
        <w:tc>
          <w:tcPr>
            <w:tcW w:w="7477" w:type="dxa"/>
          </w:tcPr>
          <w:p w:rsidR="00E050A6" w:rsidRPr="00AC6DA2" w:rsidRDefault="00503D68" w:rsidP="00E050A6">
            <w:pPr>
              <w:jc w:val="both"/>
            </w:pPr>
            <w:r>
              <w:rPr>
                <w:b/>
              </w:rPr>
              <w:t>6 баллов</w:t>
            </w:r>
            <w:r w:rsidR="00E050A6" w:rsidRPr="00AC6DA2">
              <w:rPr>
                <w:b/>
              </w:rPr>
              <w:t xml:space="preserve"> </w:t>
            </w:r>
            <w:r w:rsidR="00E050A6" w:rsidRPr="00AC6DA2">
              <w:t>студент получает за полностью правильно выполненный тест.</w:t>
            </w:r>
          </w:p>
          <w:p w:rsidR="00E050A6" w:rsidRPr="00AC6DA2" w:rsidRDefault="00862C08" w:rsidP="00E050A6">
            <w:pPr>
              <w:jc w:val="both"/>
            </w:pPr>
            <w:r>
              <w:rPr>
                <w:b/>
              </w:rPr>
              <w:t xml:space="preserve">5 </w:t>
            </w:r>
            <w:r w:rsidR="00E050A6" w:rsidRPr="00AC6DA2">
              <w:rPr>
                <w:b/>
              </w:rPr>
              <w:t>балл</w:t>
            </w:r>
            <w:r w:rsidR="00503D68">
              <w:rPr>
                <w:b/>
              </w:rPr>
              <w:t>ов</w:t>
            </w:r>
            <w:r w:rsidR="00E050A6" w:rsidRPr="00AC6DA2">
              <w:t xml:space="preserve"> студент получает за 50% выполнения тестового задания.</w:t>
            </w:r>
          </w:p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 xml:space="preserve">0 баллов </w:t>
            </w:r>
            <w:r w:rsidRPr="00AC6DA2">
              <w:t>студент получает, если допущено более 50% ошибок при выполнении тестового задания.</w:t>
            </w:r>
          </w:p>
        </w:tc>
      </w:tr>
      <w:tr w:rsidR="00E050A6" w:rsidRPr="00AC6DA2" w:rsidTr="00E050A6">
        <w:tc>
          <w:tcPr>
            <w:tcW w:w="2093" w:type="dxa"/>
          </w:tcPr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>Контрольная работа</w:t>
            </w:r>
          </w:p>
        </w:tc>
        <w:tc>
          <w:tcPr>
            <w:tcW w:w="7477" w:type="dxa"/>
          </w:tcPr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 xml:space="preserve">6 баллов </w:t>
            </w:r>
            <w:r w:rsidRPr="00A029F1">
              <w:t>–</w:t>
            </w:r>
            <w:r w:rsidRPr="00AC6DA2">
              <w:rPr>
                <w:b/>
              </w:rPr>
              <w:t xml:space="preserve"> </w:t>
            </w:r>
            <w:r w:rsidRPr="00AC6DA2">
              <w:t>демонстрирует полное владение учебным материалом, владеет терминологическим аппаратом и правильно использует его правильно при воспроизводстве материала. Вопросы полностью раскрыты. Не допускает синтакс</w:t>
            </w:r>
            <w:r>
              <w:t>ических и грамматических ошибок;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 xml:space="preserve">5 баллов </w:t>
            </w:r>
            <w:r w:rsidRPr="00AC6DA2">
              <w:t>– твердо знает и излагает материал, пользуется научной терминологией, не допускает ошибки при воспроизводстве материала, четко отвечает на вопросы воспроизводящего характера. Не допускает синтакс</w:t>
            </w:r>
            <w:r>
              <w:t>ических и грамматических ошибок;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>4 балла</w:t>
            </w:r>
            <w:r w:rsidRPr="00AC6DA2">
              <w:t xml:space="preserve"> – демонстрирует владение основным материалом по теме</w:t>
            </w:r>
            <w:r>
              <w:t>,</w:t>
            </w:r>
            <w:r w:rsidRPr="00AC6DA2">
              <w:t xml:space="preserve"> излагает материал с использованием основной терминологии, легко устраняет неточности в отве</w:t>
            </w:r>
            <w:r>
              <w:t>те с помощью наводящих вопросов;</w:t>
            </w:r>
            <w:r w:rsidRPr="00AC6DA2">
              <w:t xml:space="preserve"> 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– студент усвоил основной учебно-программный материал, ответы на вопросы недостаточно полные, демонстрирует владение терминологическим аппар</w:t>
            </w:r>
            <w:r>
              <w:t>атом и правильно его использует;</w:t>
            </w:r>
          </w:p>
          <w:p w:rsidR="00E050A6" w:rsidRPr="00AC6DA2" w:rsidRDefault="00E050A6" w:rsidP="00F911A6">
            <w:pPr>
              <w:pStyle w:val="af4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F911A6">
              <w:rPr>
                <w:b/>
              </w:rPr>
              <w:t>балла</w:t>
            </w:r>
            <w:r w:rsidRPr="00AC6DA2">
              <w:t xml:space="preserve"> – студент демонстрирует достаточно полный объем знаний в рамках образовательного стандарта, но допускает ошибки при его изложении;</w:t>
            </w:r>
          </w:p>
          <w:p w:rsidR="00E050A6" w:rsidRPr="00AC6DA2" w:rsidRDefault="00E050A6" w:rsidP="00E050A6">
            <w:pPr>
              <w:shd w:val="clear" w:color="auto" w:fill="FFFFFF"/>
              <w:jc w:val="both"/>
            </w:pPr>
            <w:r w:rsidRPr="00AC6DA2">
              <w:rPr>
                <w:b/>
              </w:rPr>
              <w:t>1 балл</w:t>
            </w:r>
            <w:r w:rsidRPr="00AC6DA2"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ответил на поставленные вопросы, при раскрытии вопросов допущены грубые принципиальные ошибки при изложении материала, в работе допущено значительное количество грамматических и синтаксических ошибок; </w:t>
            </w:r>
          </w:p>
          <w:p w:rsidR="00E050A6" w:rsidRPr="00AC6DA2" w:rsidRDefault="00E050A6" w:rsidP="00E050A6">
            <w:pPr>
              <w:jc w:val="both"/>
              <w:rPr>
                <w:b/>
              </w:rPr>
            </w:pPr>
            <w:r w:rsidRPr="00AC6DA2">
              <w:rPr>
                <w:b/>
              </w:rPr>
              <w:t>0 баллов</w:t>
            </w:r>
            <w:r w:rsidRPr="00AC6DA2">
              <w:rPr>
                <w:i/>
              </w:rPr>
              <w:t xml:space="preserve"> </w:t>
            </w:r>
            <w:r w:rsidRPr="00AC6DA2">
              <w:t>– студент сдает пустой лист ответа или на нем написаны только вопросы контрольной работы.</w:t>
            </w:r>
          </w:p>
        </w:tc>
      </w:tr>
    </w:tbl>
    <w:p w:rsidR="006E198D" w:rsidRDefault="006E198D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5.4</w:t>
      </w:r>
      <w:r w:rsidR="00A3553C">
        <w:rPr>
          <w:b/>
        </w:rPr>
        <w:t> Критерии оценки</w:t>
      </w:r>
      <w:r w:rsidRPr="00AC6DA2">
        <w:rPr>
          <w:b/>
        </w:rPr>
        <w:t xml:space="preserve"> зачета</w:t>
      </w:r>
    </w:p>
    <w:p w:rsidR="00E050A6" w:rsidRPr="00AC6DA2" w:rsidRDefault="00E050A6" w:rsidP="00E050A6">
      <w:pPr>
        <w:pStyle w:val="21"/>
        <w:spacing w:after="0" w:line="240" w:lineRule="auto"/>
        <w:ind w:left="357" w:firstLine="567"/>
      </w:pPr>
      <w:r w:rsidRPr="00AC6DA2">
        <w:t>В качестве критерия оценки знаний студентов выбрана следующая система: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  <w:r w:rsidRPr="00AC6DA2">
        <w:rPr>
          <w:b/>
          <w:u w:val="single"/>
        </w:rPr>
        <w:t>Зачтено</w:t>
      </w: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  <w:u w:val="single"/>
        </w:rPr>
        <w:t>35–40 баллов</w:t>
      </w:r>
      <w:r w:rsidRPr="00AC6DA2">
        <w:rPr>
          <w:b/>
        </w:rPr>
        <w:t xml:space="preserve"> 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выраженная способность самостоятельно и творчески решать сложные проблемы в не</w:t>
      </w:r>
      <w:r>
        <w:t>стандартной ситуации;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E050A6" w:rsidRPr="00AC6DA2" w:rsidRDefault="00E050A6" w:rsidP="00350911">
      <w:pPr>
        <w:pStyle w:val="af4"/>
        <w:numPr>
          <w:ilvl w:val="0"/>
          <w:numId w:val="1"/>
        </w:numPr>
        <w:ind w:firstLine="567"/>
        <w:jc w:val="both"/>
      </w:pPr>
      <w:r w:rsidRPr="00AC6DA2"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E050A6" w:rsidRPr="00AC6DA2" w:rsidRDefault="00E050A6" w:rsidP="00E050A6">
      <w:pPr>
        <w:ind w:firstLine="567"/>
        <w:jc w:val="both"/>
        <w:rPr>
          <w:b/>
          <w:u w:val="single"/>
        </w:rPr>
      </w:pPr>
      <w:r w:rsidRPr="00AC6DA2">
        <w:rPr>
          <w:b/>
          <w:u w:val="single"/>
        </w:rPr>
        <w:t xml:space="preserve">30–35 баллов 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систематизированные, глубокие и полные знания по всем разделам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способность самостоятельно и творчески решать сложные проблемы в нестандартной ситу</w:t>
      </w:r>
      <w:r>
        <w:t>ации в рамках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полное и глубокое усвоение содержания основной и дополнительной литературы, рекомендованной учебной программой дисциплины</w:t>
      </w:r>
      <w:r>
        <w:t>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умение ориентироваться в основных теориях, концепциях и направлениях по изучаемой дисциплине и давать им критическую оценку</w:t>
      </w:r>
      <w:r>
        <w:t>;</w:t>
      </w:r>
    </w:p>
    <w:p w:rsidR="00E050A6" w:rsidRPr="00AC6DA2" w:rsidRDefault="00E050A6" w:rsidP="00350911">
      <w:pPr>
        <w:pStyle w:val="af4"/>
        <w:numPr>
          <w:ilvl w:val="0"/>
          <w:numId w:val="2"/>
        </w:numPr>
        <w:ind w:firstLine="567"/>
        <w:jc w:val="both"/>
      </w:pPr>
      <w:r w:rsidRPr="00AC6DA2">
        <w:t>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</w:t>
      </w:r>
      <w:r>
        <w:t>.</w:t>
      </w:r>
    </w:p>
    <w:p w:rsidR="00E050A6" w:rsidRPr="00AC6DA2" w:rsidRDefault="00E050A6" w:rsidP="00E050A6">
      <w:pPr>
        <w:pStyle w:val="af4"/>
        <w:ind w:left="360" w:firstLine="567"/>
        <w:jc w:val="both"/>
        <w:rPr>
          <w:b/>
        </w:rPr>
      </w:pPr>
      <w:r w:rsidRPr="00AC6DA2">
        <w:rPr>
          <w:b/>
          <w:u w:val="single"/>
        </w:rPr>
        <w:t xml:space="preserve">25–30 баллов 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систематизированные, глубокие и полные знания по всем вопросам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способность самостоятельно решать сложные проблемы в рамках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усвоение содержания основной и дополнительной литературы, рекомендованной учебной программой дисциплины;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умение ориентироваться в основных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E050A6" w:rsidRPr="00AC6DA2" w:rsidRDefault="00E050A6" w:rsidP="00350911">
      <w:pPr>
        <w:pStyle w:val="af4"/>
        <w:numPr>
          <w:ilvl w:val="0"/>
          <w:numId w:val="8"/>
        </w:numPr>
        <w:jc w:val="both"/>
      </w:pPr>
      <w:r w:rsidRPr="00AC6DA2"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</w:rPr>
      </w:pPr>
      <w:r w:rsidRPr="00AC6DA2">
        <w:rPr>
          <w:b/>
          <w:u w:val="single"/>
        </w:rPr>
        <w:t>20–25 баллов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систематизированные, глубокие и полные знания по всем разделам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способность самостоятельно решать сложные проблемы в рамках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усвоение содержания основной и дополнительной литературы, рекомендованной учебной программой дисциплины;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E050A6" w:rsidRPr="00AC6DA2" w:rsidRDefault="00E050A6" w:rsidP="00350911">
      <w:pPr>
        <w:pStyle w:val="af4"/>
        <w:numPr>
          <w:ilvl w:val="0"/>
          <w:numId w:val="9"/>
        </w:numPr>
        <w:jc w:val="both"/>
      </w:pPr>
      <w:r w:rsidRPr="00AC6DA2"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</w:rPr>
      </w:pPr>
      <w:r w:rsidRPr="00AC6DA2">
        <w:rPr>
          <w:b/>
          <w:u w:val="single"/>
        </w:rPr>
        <w:t>15–20 баллов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достаточно полные и систематизированные знания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способность самостоятельно применять типовые решения в рамках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усвоение содержания основной  литературы, рекомендованной учебной программой дисциплины;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E050A6" w:rsidRPr="00AC6DA2" w:rsidRDefault="00E050A6" w:rsidP="00350911">
      <w:pPr>
        <w:pStyle w:val="af4"/>
        <w:numPr>
          <w:ilvl w:val="0"/>
          <w:numId w:val="10"/>
        </w:numPr>
        <w:jc w:val="both"/>
      </w:pPr>
      <w:r w:rsidRPr="00AC6DA2">
        <w:t>самостоятельная работа на практических, лабораторных занятиях, периодическое участие в групповых обсуждениях, хороший уровень культуры исполнения заданий.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  <w:r w:rsidRPr="00AC6DA2">
        <w:rPr>
          <w:b/>
          <w:u w:val="single"/>
        </w:rPr>
        <w:t xml:space="preserve">«Не зачтено» 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  <w:r w:rsidRPr="00AC6DA2">
        <w:rPr>
          <w:b/>
          <w:u w:val="single"/>
        </w:rPr>
        <w:t xml:space="preserve">10–14 баллов </w:t>
      </w:r>
    </w:p>
    <w:p w:rsidR="00E050A6" w:rsidRPr="00AC6DA2" w:rsidRDefault="00E050A6" w:rsidP="00E050A6">
      <w:pPr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ind w:firstLine="567"/>
        <w:jc w:val="both"/>
      </w:pPr>
      <w:r w:rsidRPr="00AC6DA2">
        <w:t>достаточные знания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jc w:val="both"/>
      </w:pPr>
      <w:r w:rsidRPr="00AC6DA2"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jc w:val="both"/>
      </w:pPr>
      <w:r w:rsidRPr="00AC6DA2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jc w:val="both"/>
      </w:pPr>
      <w:r w:rsidRPr="00AC6DA2">
        <w:t>способность самостоятельно применять типовые решения в рамках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jc w:val="both"/>
      </w:pPr>
      <w:r w:rsidRPr="00AC6DA2">
        <w:t>усвоение основной  литературы, рекомендованной учебной программой дисциплины;</w:t>
      </w:r>
    </w:p>
    <w:p w:rsidR="00E050A6" w:rsidRPr="00AC6DA2" w:rsidRDefault="00E050A6" w:rsidP="00350911">
      <w:pPr>
        <w:pStyle w:val="af4"/>
        <w:numPr>
          <w:ilvl w:val="0"/>
          <w:numId w:val="3"/>
        </w:numPr>
        <w:jc w:val="both"/>
      </w:pPr>
      <w:r w:rsidRPr="00AC6DA2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  <w:r w:rsidRPr="00AC6DA2">
        <w:rPr>
          <w:b/>
          <w:u w:val="single"/>
        </w:rPr>
        <w:t>5–10 баллов</w:t>
      </w:r>
    </w:p>
    <w:p w:rsidR="00E050A6" w:rsidRPr="00AC6DA2" w:rsidRDefault="00E050A6" w:rsidP="00E050A6">
      <w:pPr>
        <w:pStyle w:val="af4"/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достаточные знания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усвоение содержания основной  литературы, рекомендованной учебной программной дисциплины;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использование научной терминологии, стилистическое и логически изложение ответа на вопросы, умение делать выводы без существенных ошибок;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владение инструментарием учебной дисциплины, умение его использовать в решении стандартных (типовых) задач;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умение под руководством преподавателя решать стандартные (типовые) задачи;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умение ориентироваться в основных теориях, концепциях и направлениях по изучаемой дисциплине и давать им  оценку;</w:t>
      </w:r>
    </w:p>
    <w:p w:rsidR="00E050A6" w:rsidRPr="00AC6DA2" w:rsidRDefault="00E050A6" w:rsidP="00350911">
      <w:pPr>
        <w:pStyle w:val="af4"/>
        <w:numPr>
          <w:ilvl w:val="0"/>
          <w:numId w:val="11"/>
        </w:numPr>
        <w:jc w:val="both"/>
      </w:pPr>
      <w:r w:rsidRPr="00AC6DA2"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E050A6" w:rsidRPr="00AC6DA2" w:rsidRDefault="00E050A6" w:rsidP="00E050A6">
      <w:pPr>
        <w:pStyle w:val="af4"/>
        <w:ind w:left="357" w:firstLine="567"/>
        <w:jc w:val="both"/>
        <w:rPr>
          <w:b/>
          <w:u w:val="single"/>
        </w:rPr>
      </w:pPr>
      <w:r w:rsidRPr="00AC6DA2">
        <w:rPr>
          <w:b/>
          <w:u w:val="single"/>
        </w:rPr>
        <w:t xml:space="preserve">0–5 баллов </w:t>
      </w:r>
    </w:p>
    <w:p w:rsidR="00E050A6" w:rsidRPr="00AC6DA2" w:rsidRDefault="00E050A6" w:rsidP="00E050A6">
      <w:pPr>
        <w:pStyle w:val="af4"/>
        <w:ind w:firstLine="567"/>
        <w:jc w:val="both"/>
      </w:pPr>
      <w:r w:rsidRPr="00AC6DA2">
        <w:t>Студент демонстрирует: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недостаточно  полный объем знаний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знание содержания части основной литературы, рекомендованной учебной программной дисциплины;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использование научной терминологии, изложение ответа на вопросы с существенными лингвистическими и логическими ошибками;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слабое владение инструментарием учебной дисциплины, некомпетентность в решении стандартных (типовых) задач;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умение под руководством преподавателя решать стандартные (типовые) задачи;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неумение ориентироваться в основных теориях, концепциях и направлениях изучаемой дисциплины;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пассивность на практических, лабораторных занятиях, низкий уровень культуры исполнения заданий</w:t>
      </w:r>
      <w:r>
        <w:t>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фрагментарные знания в объеме учебной программы;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>
        <w:t>знание отдельных</w:t>
      </w:r>
      <w:r w:rsidRPr="00AC6DA2">
        <w:t xml:space="preserve"> литературных источников, рекомендованной учебной программной дисциплины;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пассивность на практических, лабораторных занятиях, низкий уровень культуры исполнения заданий</w:t>
      </w:r>
      <w:r>
        <w:t>;</w:t>
      </w:r>
    </w:p>
    <w:p w:rsidR="00E050A6" w:rsidRPr="00AC6DA2" w:rsidRDefault="00E050A6" w:rsidP="00350911">
      <w:pPr>
        <w:pStyle w:val="af4"/>
        <w:numPr>
          <w:ilvl w:val="0"/>
          <w:numId w:val="12"/>
        </w:numPr>
        <w:jc w:val="both"/>
      </w:pPr>
      <w:r w:rsidRPr="00AC6DA2">
        <w:t>отсутствие знаний и компетенций в рамках учебной программы или отказ от ответа.</w:t>
      </w: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6</w:t>
      </w:r>
      <w:r w:rsidR="00403AF2">
        <w:rPr>
          <w:b/>
        </w:rPr>
        <w:t xml:space="preserve">. </w:t>
      </w:r>
      <w:r w:rsidRPr="00AC6DA2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E050A6" w:rsidRPr="00AC6DA2" w:rsidRDefault="00E050A6" w:rsidP="00E050A6">
      <w:pPr>
        <w:ind w:firstLine="567"/>
      </w:pPr>
    </w:p>
    <w:p w:rsidR="00E050A6" w:rsidRPr="00AC6DA2" w:rsidRDefault="00E050A6" w:rsidP="00E050A6">
      <w:pPr>
        <w:ind w:firstLine="567"/>
      </w:pPr>
      <w:r w:rsidRPr="00AC6DA2">
        <w:t>Виды заданий для с</w:t>
      </w:r>
      <w:r>
        <w:t>амостоятельной работы студентов: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Написание рефератов.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Создание баз данных.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Составление сравнительных таблиц.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Написание эссе.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Составление кроссвордов.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Создание тестовых заданий.</w:t>
      </w:r>
    </w:p>
    <w:p w:rsidR="00E050A6" w:rsidRPr="00AC6DA2" w:rsidRDefault="00E050A6" w:rsidP="00350911">
      <w:pPr>
        <w:pStyle w:val="af4"/>
        <w:numPr>
          <w:ilvl w:val="0"/>
          <w:numId w:val="4"/>
        </w:numPr>
        <w:ind w:firstLine="567"/>
        <w:jc w:val="both"/>
      </w:pPr>
      <w:r w:rsidRPr="00AC6DA2">
        <w:t>Создание глоссария.</w:t>
      </w:r>
    </w:p>
    <w:p w:rsidR="00E050A6" w:rsidRPr="00AC6DA2" w:rsidRDefault="00E050A6" w:rsidP="00E050A6">
      <w:pPr>
        <w:pStyle w:val="af4"/>
        <w:ind w:left="900" w:firstLine="567"/>
        <w:jc w:val="both"/>
      </w:pPr>
    </w:p>
    <w:p w:rsidR="00E050A6" w:rsidRPr="00AC6DA2" w:rsidRDefault="00E050A6" w:rsidP="00E050A6">
      <w:pPr>
        <w:pStyle w:val="af4"/>
        <w:ind w:left="0" w:firstLine="567"/>
        <w:jc w:val="both"/>
      </w:pPr>
      <w:r w:rsidRPr="00AC6DA2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E050A6" w:rsidRPr="00AC6DA2" w:rsidRDefault="00E050A6" w:rsidP="00E050A6">
      <w:pPr>
        <w:ind w:firstLine="567"/>
        <w:jc w:val="both"/>
      </w:pPr>
    </w:p>
    <w:p w:rsidR="003D0F17" w:rsidRPr="00862C08" w:rsidRDefault="003D0F17" w:rsidP="00E050A6">
      <w:pPr>
        <w:pStyle w:val="aff0"/>
        <w:ind w:firstLine="567"/>
        <w:jc w:val="left"/>
      </w:pPr>
    </w:p>
    <w:p w:rsidR="00E050A6" w:rsidRPr="003D0F17" w:rsidRDefault="00E050A6" w:rsidP="008121B0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3D0F17">
        <w:rPr>
          <w:rFonts w:ascii="Times New Roman" w:hAnsi="Times New Roman" w:cs="Times New Roman"/>
          <w:color w:val="auto"/>
        </w:rPr>
        <w:t>7</w:t>
      </w:r>
      <w:r w:rsidR="00403AF2">
        <w:rPr>
          <w:rFonts w:ascii="Times New Roman" w:hAnsi="Times New Roman" w:cs="Times New Roman"/>
          <w:color w:val="auto"/>
        </w:rPr>
        <w:t xml:space="preserve">. </w:t>
      </w:r>
      <w:r w:rsidRPr="003D0F17">
        <w:rPr>
          <w:rFonts w:ascii="Times New Roman" w:hAnsi="Times New Roman" w:cs="Times New Roman"/>
          <w:color w:val="auto"/>
        </w:rPr>
        <w:t>УЧЕБНО-МЕТОДИЧЕСКОЕ И ИНФОРМАЦИОННОЕ ОБЕСПЕЧЕНИЕ УЧЕБНОЙ ДИСЦИПЛИНЫ</w:t>
      </w:r>
    </w:p>
    <w:p w:rsidR="00E050A6" w:rsidRPr="006E198D" w:rsidRDefault="00E050A6" w:rsidP="00E050A6">
      <w:pPr>
        <w:ind w:firstLine="567"/>
        <w:jc w:val="both"/>
        <w:rPr>
          <w:b/>
        </w:rPr>
      </w:pPr>
    </w:p>
    <w:p w:rsidR="00E050A6" w:rsidRPr="006E198D" w:rsidRDefault="00E050A6" w:rsidP="00E050A6">
      <w:pPr>
        <w:ind w:firstLine="567"/>
        <w:jc w:val="both"/>
        <w:rPr>
          <w:b/>
        </w:rPr>
      </w:pPr>
      <w:r w:rsidRPr="006E198D">
        <w:rPr>
          <w:b/>
        </w:rPr>
        <w:t>7.1</w:t>
      </w:r>
      <w:r w:rsidRPr="006E198D">
        <w:rPr>
          <w:b/>
          <w:lang w:val="en-US"/>
        </w:rPr>
        <w:t> </w:t>
      </w:r>
      <w:r w:rsidRPr="006E198D">
        <w:rPr>
          <w:b/>
        </w:rPr>
        <w:t>Основная литература</w:t>
      </w:r>
    </w:p>
    <w:p w:rsidR="00E050A6" w:rsidRPr="00063F67" w:rsidRDefault="00E050A6" w:rsidP="00E050A6">
      <w:pPr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3550"/>
        <w:gridCol w:w="1935"/>
        <w:gridCol w:w="3572"/>
      </w:tblGrid>
      <w:tr w:rsidR="00FE5F91" w:rsidRPr="00726183" w:rsidTr="00854520">
        <w:tc>
          <w:tcPr>
            <w:tcW w:w="268" w:type="pct"/>
            <w:vAlign w:val="center"/>
          </w:tcPr>
          <w:p w:rsidR="00FE5F91" w:rsidRPr="00726183" w:rsidRDefault="00FE5F91" w:rsidP="00E050A6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1855" w:type="pct"/>
            <w:vAlign w:val="center"/>
          </w:tcPr>
          <w:p w:rsidR="00FE5F91" w:rsidRPr="00726183" w:rsidRDefault="00FE5F91" w:rsidP="00E05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011" w:type="pct"/>
            <w:vAlign w:val="center"/>
          </w:tcPr>
          <w:p w:rsidR="00FE5F91" w:rsidRPr="00726183" w:rsidRDefault="00FE5F91" w:rsidP="00E050A6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866" w:type="pct"/>
            <w:vAlign w:val="center"/>
          </w:tcPr>
          <w:p w:rsidR="00FE5F91" w:rsidRPr="00726183" w:rsidRDefault="00FE5F91" w:rsidP="00E050A6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E5F91" w:rsidRPr="00726183" w:rsidTr="00854520">
        <w:tc>
          <w:tcPr>
            <w:tcW w:w="268" w:type="pct"/>
          </w:tcPr>
          <w:p w:rsidR="00FE5F91" w:rsidRPr="00636A6D" w:rsidRDefault="00FE5F91" w:rsidP="00636A6D">
            <w:pPr>
              <w:pStyle w:val="af4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:rsidR="00FE5F91" w:rsidRPr="00036347" w:rsidRDefault="00FE5F91" w:rsidP="00854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Данильян, О.Г. Тараненко,В. М. Религиоведение: учебник /О. Г.Данильян, В.М. Тараненко – 2-е изд. перераб. и доп. – М.: ИНФРА-М, 20</w:t>
            </w:r>
            <w:r w:rsidR="0085452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.- 335</w:t>
            </w:r>
          </w:p>
        </w:tc>
        <w:tc>
          <w:tcPr>
            <w:tcW w:w="1011" w:type="pct"/>
          </w:tcPr>
          <w:p w:rsidR="00FE5F91" w:rsidRDefault="00FE5F91" w:rsidP="00E050A6">
            <w:pPr>
              <w:rPr>
                <w:sz w:val="22"/>
                <w:szCs w:val="22"/>
              </w:rPr>
            </w:pPr>
          </w:p>
        </w:tc>
        <w:tc>
          <w:tcPr>
            <w:tcW w:w="1866" w:type="pct"/>
          </w:tcPr>
          <w:p w:rsidR="00FE5F91" w:rsidRPr="00174E2C" w:rsidRDefault="00FE5F91" w:rsidP="0085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854520" w:rsidRPr="00726183" w:rsidTr="00854520">
        <w:tc>
          <w:tcPr>
            <w:tcW w:w="268" w:type="pct"/>
          </w:tcPr>
          <w:p w:rsidR="00854520" w:rsidRPr="00636A6D" w:rsidRDefault="00854520" w:rsidP="00636A6D">
            <w:pPr>
              <w:pStyle w:val="af4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:rsidR="00854520" w:rsidRDefault="00854520" w:rsidP="00854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 К.А. Религиоведение. – М.: ИНФРА-М, 2020. – 370 с.</w:t>
            </w:r>
          </w:p>
        </w:tc>
        <w:tc>
          <w:tcPr>
            <w:tcW w:w="1011" w:type="pct"/>
          </w:tcPr>
          <w:p w:rsidR="00854520" w:rsidRDefault="00854520" w:rsidP="00E050A6">
            <w:pPr>
              <w:rPr>
                <w:sz w:val="22"/>
                <w:szCs w:val="22"/>
              </w:rPr>
            </w:pPr>
          </w:p>
        </w:tc>
        <w:tc>
          <w:tcPr>
            <w:tcW w:w="1866" w:type="pct"/>
          </w:tcPr>
          <w:p w:rsidR="00854520" w:rsidRPr="00174E2C" w:rsidRDefault="00854520" w:rsidP="0085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:rsidR="00E050A6" w:rsidRDefault="00E050A6" w:rsidP="00E050A6">
      <w:pPr>
        <w:jc w:val="both"/>
        <w:rPr>
          <w:b/>
        </w:rPr>
      </w:pPr>
    </w:p>
    <w:p w:rsidR="00E050A6" w:rsidRDefault="00E050A6" w:rsidP="00A3553C">
      <w:pPr>
        <w:ind w:firstLine="567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:rsidR="00E050A6" w:rsidRDefault="00E050A6" w:rsidP="00E050A6">
      <w:pPr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5265"/>
        <w:gridCol w:w="2383"/>
        <w:gridCol w:w="1409"/>
      </w:tblGrid>
      <w:tr w:rsidR="00E050A6" w:rsidRPr="00726183" w:rsidTr="00C7388A">
        <w:tc>
          <w:tcPr>
            <w:tcW w:w="268" w:type="pct"/>
            <w:vAlign w:val="center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751" w:type="pct"/>
            <w:vAlign w:val="center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245" w:type="pct"/>
            <w:vAlign w:val="center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36" w:type="pct"/>
            <w:vAlign w:val="center"/>
          </w:tcPr>
          <w:p w:rsidR="00E050A6" w:rsidRPr="00726183" w:rsidRDefault="00E050A6" w:rsidP="00E050A6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E050A6" w:rsidRPr="00726183" w:rsidTr="00C7388A">
        <w:tblPrEx>
          <w:tblLook w:val="04A0" w:firstRow="1" w:lastRow="0" w:firstColumn="1" w:lastColumn="0" w:noHBand="0" w:noVBand="1"/>
        </w:tblPrEx>
        <w:tc>
          <w:tcPr>
            <w:tcW w:w="268" w:type="pct"/>
          </w:tcPr>
          <w:p w:rsidR="00E050A6" w:rsidRPr="00726183" w:rsidRDefault="00315104" w:rsidP="00E05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50A6">
              <w:rPr>
                <w:sz w:val="22"/>
                <w:szCs w:val="22"/>
              </w:rPr>
              <w:t>.</w:t>
            </w:r>
          </w:p>
        </w:tc>
        <w:tc>
          <w:tcPr>
            <w:tcW w:w="2751" w:type="pct"/>
          </w:tcPr>
          <w:p w:rsidR="00E050A6" w:rsidRPr="00726183" w:rsidRDefault="00E050A6" w:rsidP="00E050A6">
            <w:pPr>
              <w:rPr>
                <w:sz w:val="22"/>
                <w:szCs w:val="22"/>
              </w:rPr>
            </w:pPr>
            <w:r w:rsidRPr="00F16945">
              <w:rPr>
                <w:sz w:val="22"/>
                <w:szCs w:val="22"/>
              </w:rPr>
              <w:t>Поройков</w:t>
            </w:r>
            <w:r>
              <w:rPr>
                <w:sz w:val="22"/>
                <w:szCs w:val="22"/>
              </w:rPr>
              <w:t>, С.Ю.</w:t>
            </w:r>
            <w:r w:rsidRPr="00F16945">
              <w:rPr>
                <w:sz w:val="22"/>
                <w:szCs w:val="22"/>
              </w:rPr>
              <w:t xml:space="preserve"> Общие основания религий: Монография / С.Ю. Поройков </w:t>
            </w:r>
            <w:r w:rsidR="00F911A6">
              <w:rPr>
                <w:sz w:val="22"/>
                <w:szCs w:val="22"/>
              </w:rPr>
              <w:t>–</w:t>
            </w:r>
            <w:r w:rsidRPr="00F16945">
              <w:rPr>
                <w:sz w:val="22"/>
                <w:szCs w:val="22"/>
              </w:rPr>
              <w:t xml:space="preserve"> М.: НИЦ ИНФРА-М, 2015. </w:t>
            </w:r>
            <w:r w:rsidR="00F911A6">
              <w:rPr>
                <w:sz w:val="22"/>
                <w:szCs w:val="22"/>
              </w:rPr>
              <w:t>–</w:t>
            </w:r>
            <w:r w:rsidRPr="00F16945">
              <w:rPr>
                <w:sz w:val="22"/>
                <w:szCs w:val="22"/>
              </w:rPr>
              <w:t xml:space="preserve"> 312 с.</w:t>
            </w:r>
          </w:p>
        </w:tc>
        <w:tc>
          <w:tcPr>
            <w:tcW w:w="1245" w:type="pct"/>
          </w:tcPr>
          <w:p w:rsidR="00E050A6" w:rsidRPr="00726183" w:rsidRDefault="00E050A6" w:rsidP="00E0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36" w:type="pct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 w:rsidRPr="00F16945">
              <w:rPr>
                <w:sz w:val="22"/>
                <w:szCs w:val="22"/>
              </w:rPr>
              <w:t>znanium.com</w:t>
            </w:r>
          </w:p>
        </w:tc>
      </w:tr>
      <w:tr w:rsidR="00E050A6" w:rsidRPr="00726183" w:rsidTr="00C7388A">
        <w:tblPrEx>
          <w:tblLook w:val="04A0" w:firstRow="1" w:lastRow="0" w:firstColumn="1" w:lastColumn="0" w:noHBand="0" w:noVBand="1"/>
        </w:tblPrEx>
        <w:tc>
          <w:tcPr>
            <w:tcW w:w="268" w:type="pct"/>
          </w:tcPr>
          <w:p w:rsidR="00E050A6" w:rsidRPr="00726183" w:rsidRDefault="00315104" w:rsidP="00E05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050A6">
              <w:rPr>
                <w:sz w:val="22"/>
                <w:szCs w:val="22"/>
              </w:rPr>
              <w:t>.</w:t>
            </w:r>
          </w:p>
        </w:tc>
        <w:tc>
          <w:tcPr>
            <w:tcW w:w="2751" w:type="pct"/>
          </w:tcPr>
          <w:p w:rsidR="00E050A6" w:rsidRPr="00726183" w:rsidRDefault="00E050A6" w:rsidP="00C7388A">
            <w:pPr>
              <w:rPr>
                <w:sz w:val="22"/>
                <w:szCs w:val="22"/>
              </w:rPr>
            </w:pPr>
            <w:r w:rsidRPr="00024384">
              <w:rPr>
                <w:sz w:val="22"/>
                <w:szCs w:val="22"/>
              </w:rPr>
              <w:t>Бабинов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024384">
              <w:rPr>
                <w:sz w:val="22"/>
                <w:szCs w:val="22"/>
              </w:rPr>
              <w:t xml:space="preserve">Ю.А.  </w:t>
            </w:r>
            <w:r w:rsidRPr="00F16945">
              <w:rPr>
                <w:sz w:val="22"/>
                <w:szCs w:val="22"/>
              </w:rPr>
              <w:t xml:space="preserve">Религия в условиях современного глобализационного процесса: Монография / Ю.А. Бабинов. </w:t>
            </w:r>
            <w:r w:rsidR="00F911A6">
              <w:rPr>
                <w:sz w:val="22"/>
                <w:szCs w:val="22"/>
              </w:rPr>
              <w:t>–</w:t>
            </w:r>
            <w:r w:rsidRPr="00F16945">
              <w:rPr>
                <w:sz w:val="22"/>
                <w:szCs w:val="22"/>
              </w:rPr>
              <w:t xml:space="preserve"> М.: Вузовский учебник, НИЦ ИНФРА-М, 20</w:t>
            </w:r>
            <w:r w:rsidR="00C7388A">
              <w:rPr>
                <w:sz w:val="22"/>
                <w:szCs w:val="22"/>
              </w:rPr>
              <w:t>20</w:t>
            </w:r>
            <w:r w:rsidRPr="00F16945">
              <w:rPr>
                <w:sz w:val="22"/>
                <w:szCs w:val="22"/>
              </w:rPr>
              <w:t xml:space="preserve">. </w:t>
            </w:r>
            <w:r w:rsidR="00F911A6">
              <w:rPr>
                <w:sz w:val="22"/>
                <w:szCs w:val="22"/>
              </w:rPr>
              <w:t>–</w:t>
            </w:r>
            <w:r w:rsidRPr="00F16945">
              <w:rPr>
                <w:sz w:val="22"/>
                <w:szCs w:val="22"/>
              </w:rPr>
              <w:t xml:space="preserve"> 262 с.</w:t>
            </w:r>
          </w:p>
        </w:tc>
        <w:tc>
          <w:tcPr>
            <w:tcW w:w="1245" w:type="pct"/>
          </w:tcPr>
          <w:p w:rsidR="00E050A6" w:rsidRPr="00726183" w:rsidRDefault="00E050A6" w:rsidP="00E050A6">
            <w:pPr>
              <w:rPr>
                <w:sz w:val="22"/>
                <w:szCs w:val="22"/>
              </w:rPr>
            </w:pPr>
            <w:r w:rsidRPr="00F16945">
              <w:rPr>
                <w:sz w:val="22"/>
                <w:szCs w:val="22"/>
              </w:rPr>
              <w:t>–</w:t>
            </w:r>
          </w:p>
        </w:tc>
        <w:tc>
          <w:tcPr>
            <w:tcW w:w="736" w:type="pct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 w:rsidRPr="00F16945">
              <w:rPr>
                <w:sz w:val="22"/>
                <w:szCs w:val="22"/>
              </w:rPr>
              <w:t>znanium.com</w:t>
            </w:r>
          </w:p>
        </w:tc>
      </w:tr>
      <w:tr w:rsidR="00E050A6" w:rsidRPr="00726183" w:rsidTr="00C7388A">
        <w:tblPrEx>
          <w:tblLook w:val="04A0" w:firstRow="1" w:lastRow="0" w:firstColumn="1" w:lastColumn="0" w:noHBand="0" w:noVBand="1"/>
        </w:tblPrEx>
        <w:tc>
          <w:tcPr>
            <w:tcW w:w="268" w:type="pct"/>
          </w:tcPr>
          <w:p w:rsidR="00E050A6" w:rsidRPr="00726183" w:rsidRDefault="00315104" w:rsidP="00E05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0A6">
              <w:rPr>
                <w:sz w:val="22"/>
                <w:szCs w:val="22"/>
              </w:rPr>
              <w:t>.</w:t>
            </w:r>
          </w:p>
        </w:tc>
        <w:tc>
          <w:tcPr>
            <w:tcW w:w="2751" w:type="pct"/>
          </w:tcPr>
          <w:p w:rsidR="00E050A6" w:rsidRPr="00726183" w:rsidRDefault="00E050A6" w:rsidP="00C7388A">
            <w:pPr>
              <w:rPr>
                <w:sz w:val="22"/>
                <w:szCs w:val="22"/>
              </w:rPr>
            </w:pPr>
            <w:r w:rsidRPr="004D2804">
              <w:rPr>
                <w:sz w:val="22"/>
                <w:szCs w:val="22"/>
              </w:rPr>
              <w:t>Казьмина</w:t>
            </w:r>
            <w:r>
              <w:rPr>
                <w:sz w:val="22"/>
                <w:szCs w:val="22"/>
              </w:rPr>
              <w:t>, О.Е.</w:t>
            </w:r>
            <w:r w:rsidRPr="004D2804">
              <w:rPr>
                <w:sz w:val="22"/>
                <w:szCs w:val="22"/>
              </w:rPr>
              <w:t xml:space="preserve"> Христианство в современном мире: Учебное пособие / О.Е. Казьмина. </w:t>
            </w:r>
            <w:r w:rsidR="00F911A6">
              <w:rPr>
                <w:sz w:val="22"/>
                <w:szCs w:val="22"/>
              </w:rPr>
              <w:t>–</w:t>
            </w:r>
            <w:r w:rsidRPr="004D2804">
              <w:rPr>
                <w:sz w:val="22"/>
                <w:szCs w:val="22"/>
              </w:rPr>
              <w:t xml:space="preserve"> М.: НИЦ ИНФРА-М, 20</w:t>
            </w:r>
            <w:r w:rsidR="00C7388A">
              <w:rPr>
                <w:sz w:val="22"/>
                <w:szCs w:val="22"/>
              </w:rPr>
              <w:t>20</w:t>
            </w:r>
            <w:r w:rsidRPr="004D2804">
              <w:rPr>
                <w:sz w:val="22"/>
                <w:szCs w:val="22"/>
              </w:rPr>
              <w:t xml:space="preserve">. </w:t>
            </w:r>
            <w:r w:rsidR="00F911A6">
              <w:rPr>
                <w:sz w:val="22"/>
                <w:szCs w:val="22"/>
              </w:rPr>
              <w:t>–</w:t>
            </w:r>
            <w:r w:rsidRPr="004D2804">
              <w:rPr>
                <w:sz w:val="22"/>
                <w:szCs w:val="22"/>
              </w:rPr>
              <w:t xml:space="preserve"> 240 с.</w:t>
            </w:r>
          </w:p>
        </w:tc>
        <w:tc>
          <w:tcPr>
            <w:tcW w:w="1245" w:type="pct"/>
          </w:tcPr>
          <w:p w:rsidR="00E050A6" w:rsidRPr="00726183" w:rsidRDefault="00E050A6" w:rsidP="00E0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Допущено УМО по классическому университетскому образованию в качестве </w:t>
            </w:r>
            <w:r w:rsidRPr="004D2804">
              <w:rPr>
                <w:sz w:val="22"/>
                <w:szCs w:val="22"/>
              </w:rPr>
              <w:t>учебного пособия для студентов высших учебных заведений</w:t>
            </w:r>
            <w:r>
              <w:rPr>
                <w:sz w:val="22"/>
                <w:szCs w:val="22"/>
              </w:rPr>
              <w:t>, обучающихся по направлению подготовки «История»</w:t>
            </w:r>
          </w:p>
        </w:tc>
        <w:tc>
          <w:tcPr>
            <w:tcW w:w="736" w:type="pct"/>
          </w:tcPr>
          <w:p w:rsidR="00E050A6" w:rsidRPr="00726183" w:rsidRDefault="00E050A6" w:rsidP="00E050A6">
            <w:pPr>
              <w:jc w:val="center"/>
              <w:rPr>
                <w:sz w:val="22"/>
                <w:szCs w:val="22"/>
              </w:rPr>
            </w:pPr>
            <w:r w:rsidRPr="004D2804">
              <w:rPr>
                <w:sz w:val="22"/>
                <w:szCs w:val="22"/>
              </w:rPr>
              <w:t>znanium.com</w:t>
            </w:r>
          </w:p>
        </w:tc>
      </w:tr>
    </w:tbl>
    <w:p w:rsidR="00E050A6" w:rsidRPr="00AC6DA2" w:rsidRDefault="00E050A6" w:rsidP="00A3553C">
      <w:pPr>
        <w:ind w:firstLine="567"/>
        <w:rPr>
          <w:b/>
        </w:rPr>
      </w:pPr>
      <w:r w:rsidRPr="00AC6DA2">
        <w:rPr>
          <w:b/>
        </w:rPr>
        <w:t>7.</w:t>
      </w:r>
      <w:r>
        <w:rPr>
          <w:b/>
        </w:rPr>
        <w:t>3</w:t>
      </w:r>
      <w:r w:rsidR="00403AF2">
        <w:rPr>
          <w:b/>
        </w:rPr>
        <w:t xml:space="preserve">. </w:t>
      </w:r>
      <w:r w:rsidRPr="00AC6DA2">
        <w:rPr>
          <w:b/>
        </w:rPr>
        <w:t>Перечень ресурсов сети Интернет по изучаемой дисциплине</w:t>
      </w:r>
    </w:p>
    <w:p w:rsidR="00E050A6" w:rsidRDefault="00E050A6" w:rsidP="00A3553C">
      <w:pPr>
        <w:ind w:left="150" w:right="150" w:firstLine="567"/>
        <w:rPr>
          <w:b/>
        </w:rPr>
      </w:pPr>
    </w:p>
    <w:p w:rsidR="00E050A6" w:rsidRPr="00B61B34" w:rsidRDefault="00E050A6" w:rsidP="00E050A6">
      <w:pPr>
        <w:ind w:left="150" w:right="150" w:firstLine="567"/>
        <w:rPr>
          <w:b/>
        </w:rPr>
      </w:pPr>
      <w:r w:rsidRPr="00B61B34">
        <w:rPr>
          <w:b/>
        </w:rPr>
        <w:t>ЭЛЕКТРОННЫЕ БИБЛИОТЕКИ И ЭНЦИКЛОПЕДИИ:</w:t>
      </w:r>
    </w:p>
    <w:p w:rsidR="00E050A6" w:rsidRDefault="00E050A6" w:rsidP="00350911">
      <w:pPr>
        <w:pStyle w:val="af4"/>
        <w:numPr>
          <w:ilvl w:val="0"/>
          <w:numId w:val="6"/>
        </w:numPr>
        <w:ind w:right="150"/>
      </w:pPr>
      <w:r w:rsidRPr="00E81E54">
        <w:t>http://www.amursu.ru/religio – Библиотека журнала «Религиоведение»</w:t>
      </w:r>
      <w:r>
        <w:t>.</w:t>
      </w:r>
    </w:p>
    <w:p w:rsidR="00E050A6" w:rsidRPr="001A05B3" w:rsidRDefault="00E050A6" w:rsidP="00350911">
      <w:pPr>
        <w:pStyle w:val="af4"/>
        <w:numPr>
          <w:ilvl w:val="0"/>
          <w:numId w:val="6"/>
        </w:numPr>
        <w:ind w:right="150"/>
      </w:pPr>
      <w:r w:rsidRPr="00234A06">
        <w:rPr>
          <w:sz w:val="22"/>
          <w:szCs w:val="22"/>
        </w:rPr>
        <w:t>znanium.com</w:t>
      </w:r>
    </w:p>
    <w:p w:rsidR="00E050A6" w:rsidRPr="00B61B34" w:rsidRDefault="00E050A6" w:rsidP="00350911">
      <w:pPr>
        <w:pStyle w:val="af4"/>
        <w:numPr>
          <w:ilvl w:val="0"/>
          <w:numId w:val="6"/>
        </w:numPr>
        <w:ind w:right="150"/>
      </w:pPr>
      <w:r>
        <w:rPr>
          <w:sz w:val="22"/>
          <w:szCs w:val="22"/>
          <w:lang w:val="en-US"/>
        </w:rPr>
        <w:t>E</w:t>
      </w:r>
      <w:r w:rsidRPr="00403AF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library</w:t>
      </w:r>
    </w:p>
    <w:p w:rsidR="00E050A6" w:rsidRPr="00B61B34" w:rsidRDefault="00E050A6" w:rsidP="00E050A6">
      <w:pPr>
        <w:ind w:firstLine="567"/>
        <w:jc w:val="both"/>
        <w:rPr>
          <w:b/>
        </w:rPr>
      </w:pPr>
    </w:p>
    <w:p w:rsidR="00E050A6" w:rsidRDefault="00E050A6" w:rsidP="00E050A6">
      <w:pPr>
        <w:ind w:firstLine="567"/>
        <w:jc w:val="both"/>
        <w:rPr>
          <w:b/>
        </w:rPr>
      </w:pPr>
      <w:r w:rsidRPr="001967F5">
        <w:rPr>
          <w:b/>
        </w:rPr>
        <w:t>7.4</w:t>
      </w:r>
      <w:r w:rsidR="00A3553C">
        <w:rPr>
          <w:b/>
        </w:rPr>
        <w:t> </w:t>
      </w:r>
      <w:r w:rsidRPr="001967F5">
        <w:rPr>
          <w:b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  <w:r w:rsidR="00A3553C">
        <w:rPr>
          <w:b/>
        </w:rPr>
        <w:t>.</w:t>
      </w:r>
    </w:p>
    <w:p w:rsidR="00A3553C" w:rsidRPr="00AC6DA2" w:rsidRDefault="00A3553C" w:rsidP="00E050A6">
      <w:pPr>
        <w:ind w:firstLine="567"/>
        <w:jc w:val="both"/>
        <w:rPr>
          <w:b/>
        </w:rPr>
      </w:pPr>
    </w:p>
    <w:p w:rsidR="00E050A6" w:rsidRPr="00F54370" w:rsidRDefault="00E050A6" w:rsidP="00E050A6">
      <w:pPr>
        <w:ind w:firstLine="567"/>
        <w:jc w:val="both"/>
        <w:rPr>
          <w:b/>
        </w:rPr>
      </w:pPr>
      <w:r w:rsidRPr="00F54370">
        <w:rPr>
          <w:b/>
        </w:rPr>
        <w:t>7.4.1</w:t>
      </w:r>
      <w:r w:rsidRPr="00F54370">
        <w:rPr>
          <w:b/>
          <w:lang w:val="en-US"/>
        </w:rPr>
        <w:t> </w:t>
      </w:r>
      <w:r w:rsidRPr="00F54370">
        <w:rPr>
          <w:b/>
        </w:rPr>
        <w:t>Методические рекомендации</w:t>
      </w:r>
    </w:p>
    <w:p w:rsidR="00E050A6" w:rsidRDefault="00174E2C" w:rsidP="00E050A6">
      <w:pPr>
        <w:ind w:firstLine="567"/>
        <w:jc w:val="both"/>
      </w:pPr>
      <w:r>
        <w:t>Религиоведение</w:t>
      </w:r>
      <w:r w:rsidR="00FF5412">
        <w:t>, для всех направлений подготовки</w:t>
      </w:r>
      <w:r>
        <w:t xml:space="preserve"> </w:t>
      </w:r>
      <w:r w:rsidR="00E050A6">
        <w:t xml:space="preserve">/ Сост. </w:t>
      </w:r>
      <w:r>
        <w:t xml:space="preserve">Г.А. Макаревич. – Могилев: </w:t>
      </w:r>
      <w:r w:rsidR="00E050A6">
        <w:t xml:space="preserve"> «Белорусс</w:t>
      </w:r>
      <w:r>
        <w:t>ко-Российский университет», 2018. – 31</w:t>
      </w:r>
      <w:r w:rsidR="00E050A6">
        <w:t xml:space="preserve"> с.</w:t>
      </w:r>
    </w:p>
    <w:p w:rsidR="00E050A6" w:rsidRPr="00760329" w:rsidRDefault="00E050A6" w:rsidP="00E050A6">
      <w:pPr>
        <w:ind w:firstLine="567"/>
        <w:jc w:val="both"/>
        <w:rPr>
          <w:b/>
        </w:rPr>
      </w:pPr>
    </w:p>
    <w:p w:rsidR="00E050A6" w:rsidRPr="00AC6DA2" w:rsidRDefault="00E050A6" w:rsidP="00E050A6">
      <w:pPr>
        <w:ind w:firstLine="567"/>
        <w:jc w:val="both"/>
        <w:rPr>
          <w:b/>
        </w:rPr>
      </w:pPr>
      <w:r w:rsidRPr="00AC6DA2">
        <w:rPr>
          <w:b/>
        </w:rPr>
        <w:t>7.</w:t>
      </w:r>
      <w:r>
        <w:rPr>
          <w:b/>
        </w:rPr>
        <w:t>4</w:t>
      </w:r>
      <w:r w:rsidRPr="00AC6DA2">
        <w:rPr>
          <w:b/>
        </w:rPr>
        <w:t>.2</w:t>
      </w:r>
      <w:r w:rsidR="00636A6D">
        <w:rPr>
          <w:b/>
        </w:rPr>
        <w:t>. Информационные технологии</w:t>
      </w:r>
    </w:p>
    <w:p w:rsidR="00E050A6" w:rsidRDefault="00E050A6" w:rsidP="00E050A6">
      <w:pPr>
        <w:ind w:firstLine="567"/>
        <w:jc w:val="both"/>
      </w:pPr>
      <w:r>
        <w:t xml:space="preserve">Тема 2 </w:t>
      </w:r>
      <w:r w:rsidR="00A3553C">
        <w:t>–</w:t>
      </w:r>
      <w:r>
        <w:t xml:space="preserve"> Религии древних ци</w:t>
      </w:r>
      <w:r w:rsidRPr="006E1332">
        <w:t>вилизаций и средневековья</w:t>
      </w:r>
      <w:r>
        <w:t>;</w:t>
      </w:r>
    </w:p>
    <w:p w:rsidR="00E050A6" w:rsidRDefault="00E050A6" w:rsidP="00E050A6">
      <w:pPr>
        <w:ind w:firstLine="567"/>
        <w:jc w:val="both"/>
      </w:pPr>
      <w:r>
        <w:t xml:space="preserve">Тема 3 </w:t>
      </w:r>
      <w:r w:rsidR="00A3553C">
        <w:t>–</w:t>
      </w:r>
      <w:r w:rsidRPr="006E1332">
        <w:t xml:space="preserve"> Национально-государственные религии</w:t>
      </w:r>
      <w:r>
        <w:t>;</w:t>
      </w:r>
    </w:p>
    <w:p w:rsidR="00E050A6" w:rsidRDefault="00E050A6" w:rsidP="00E050A6">
      <w:pPr>
        <w:ind w:firstLine="567"/>
        <w:jc w:val="both"/>
      </w:pPr>
      <w:r>
        <w:t xml:space="preserve">Тема 4 </w:t>
      </w:r>
      <w:r w:rsidR="00A3553C">
        <w:t>–</w:t>
      </w:r>
      <w:r w:rsidRPr="006E1332">
        <w:t xml:space="preserve"> Буддизм</w:t>
      </w:r>
      <w:r>
        <w:t>;</w:t>
      </w:r>
    </w:p>
    <w:p w:rsidR="00E050A6" w:rsidRDefault="00E050A6" w:rsidP="00E050A6">
      <w:pPr>
        <w:ind w:firstLine="567"/>
        <w:jc w:val="both"/>
      </w:pPr>
      <w:r>
        <w:t xml:space="preserve">Тема 5 </w:t>
      </w:r>
      <w:r w:rsidR="00A3553C">
        <w:t>–</w:t>
      </w:r>
      <w:r w:rsidRPr="006E1332">
        <w:t xml:space="preserve"> Христианство</w:t>
      </w:r>
      <w:r>
        <w:t xml:space="preserve"> и х</w:t>
      </w:r>
      <w:r w:rsidRPr="006E1332">
        <w:t>ристианские конфессии</w:t>
      </w:r>
      <w:r>
        <w:t>;</w:t>
      </w:r>
    </w:p>
    <w:p w:rsidR="00E050A6" w:rsidRDefault="00E050A6" w:rsidP="00E050A6">
      <w:pPr>
        <w:ind w:firstLine="567"/>
        <w:jc w:val="both"/>
      </w:pPr>
      <w:r>
        <w:t xml:space="preserve">Тема 6 </w:t>
      </w:r>
      <w:r w:rsidR="00A3553C">
        <w:t>–</w:t>
      </w:r>
      <w:r w:rsidRPr="006E1332">
        <w:t xml:space="preserve"> Ислам</w:t>
      </w:r>
      <w:r>
        <w:t>.</w:t>
      </w:r>
    </w:p>
    <w:p w:rsidR="00E050A6" w:rsidRDefault="00E050A6" w:rsidP="00E050A6">
      <w:pPr>
        <w:rPr>
          <w:b/>
          <w:bCs/>
          <w:caps/>
          <w:spacing w:val="-18"/>
          <w:sz w:val="28"/>
          <w:szCs w:val="28"/>
        </w:rPr>
      </w:pPr>
      <w:r>
        <w:rPr>
          <w:b/>
          <w:bCs/>
          <w:caps/>
          <w:spacing w:val="-18"/>
          <w:sz w:val="28"/>
          <w:szCs w:val="28"/>
        </w:rPr>
        <w:br w:type="page"/>
      </w:r>
    </w:p>
    <w:p w:rsidR="002A2440" w:rsidRPr="00AC6DA2" w:rsidRDefault="00AA2B10" w:rsidP="00AA2B10">
      <w:pPr>
        <w:rPr>
          <w:sz w:val="26"/>
          <w:szCs w:val="26"/>
        </w:rPr>
      </w:pPr>
      <w:r>
        <w:rPr>
          <w:b/>
          <w:bCs/>
          <w:caps/>
          <w:spacing w:val="-18"/>
          <w:sz w:val="28"/>
          <w:szCs w:val="28"/>
        </w:rPr>
        <w:t xml:space="preserve">                                                                  </w:t>
      </w:r>
      <w:r w:rsidR="002A2440">
        <w:rPr>
          <w:b/>
          <w:bCs/>
          <w:caps/>
          <w:spacing w:val="-18"/>
          <w:sz w:val="26"/>
          <w:szCs w:val="26"/>
        </w:rPr>
        <w:t>РЕЛИГИОВЕДЕНИЕ</w:t>
      </w:r>
    </w:p>
    <w:p w:rsidR="002A2440" w:rsidRPr="00AC6DA2" w:rsidRDefault="002A2440" w:rsidP="002A2440">
      <w:pPr>
        <w:shd w:val="clear" w:color="auto" w:fill="FFFFFF"/>
        <w:ind w:left="57" w:right="-57" w:firstLine="567"/>
        <w:jc w:val="center"/>
        <w:rPr>
          <w:caps/>
        </w:rPr>
      </w:pPr>
    </w:p>
    <w:p w:rsidR="00AA2B10" w:rsidRDefault="00AA2B10" w:rsidP="00AA2B10">
      <w:pPr>
        <w:shd w:val="clear" w:color="auto" w:fill="FFFFFF"/>
        <w:ind w:right="-57"/>
        <w:jc w:val="center"/>
        <w:rPr>
          <w:b/>
          <w:sz w:val="26"/>
          <w:szCs w:val="26"/>
        </w:rPr>
      </w:pPr>
      <w:r w:rsidRPr="00F45BD3">
        <w:rPr>
          <w:b/>
          <w:sz w:val="26"/>
          <w:szCs w:val="26"/>
        </w:rPr>
        <w:t>АННОТАЦИЯ</w:t>
      </w:r>
      <w:r w:rsidRPr="00AC6DA2">
        <w:rPr>
          <w:b/>
          <w:sz w:val="26"/>
          <w:szCs w:val="26"/>
        </w:rPr>
        <w:t xml:space="preserve"> </w:t>
      </w:r>
    </w:p>
    <w:p w:rsidR="00AA2B10" w:rsidRPr="00AC6DA2" w:rsidRDefault="00AA2B10" w:rsidP="00AA2B10">
      <w:pPr>
        <w:shd w:val="clear" w:color="auto" w:fill="FFFFFF"/>
        <w:ind w:right="-57"/>
        <w:jc w:val="center"/>
        <w:rPr>
          <w:b/>
          <w:sz w:val="26"/>
          <w:szCs w:val="26"/>
        </w:rPr>
      </w:pPr>
    </w:p>
    <w:p w:rsidR="00AA2B10" w:rsidRPr="00AC6DA2" w:rsidRDefault="00AA2B10" w:rsidP="00AA2B10">
      <w:pPr>
        <w:shd w:val="clear" w:color="auto" w:fill="FFFFFF"/>
        <w:ind w:right="-57"/>
        <w:jc w:val="center"/>
        <w:rPr>
          <w:b/>
          <w:sz w:val="26"/>
          <w:szCs w:val="26"/>
        </w:rPr>
      </w:pPr>
      <w:r w:rsidRPr="00AC6DA2">
        <w:rPr>
          <w:b/>
          <w:sz w:val="26"/>
          <w:szCs w:val="26"/>
        </w:rPr>
        <w:t xml:space="preserve">К РАБОЧЕЙ ПРОГРАММЕ ДИСЦИПЛИНЫ </w:t>
      </w:r>
    </w:p>
    <w:p w:rsidR="002A2440" w:rsidRPr="00AC6DA2" w:rsidRDefault="002A2440" w:rsidP="002A2440">
      <w:pPr>
        <w:shd w:val="clear" w:color="auto" w:fill="FFFFFF"/>
        <w:ind w:left="57" w:right="-57" w:firstLine="567"/>
        <w:jc w:val="center"/>
        <w:rPr>
          <w:caps/>
        </w:rPr>
      </w:pPr>
    </w:p>
    <w:p w:rsidR="002A2440" w:rsidRPr="00AC6DA2" w:rsidRDefault="002A2440" w:rsidP="002A2440">
      <w:pPr>
        <w:ind w:firstLine="567"/>
        <w:outlineLvl w:val="0"/>
        <w:rPr>
          <w:b/>
        </w:rPr>
      </w:pPr>
    </w:p>
    <w:p w:rsidR="002A2440" w:rsidRPr="00063F10" w:rsidRDefault="002A2440" w:rsidP="002A2440">
      <w:r w:rsidRPr="00063F10">
        <w:rPr>
          <w:b/>
        </w:rPr>
        <w:t xml:space="preserve">Направления подготовки </w:t>
      </w:r>
      <w:r>
        <w:t xml:space="preserve"> 21.03.01 Нефтегазовое дело</w:t>
      </w:r>
    </w:p>
    <w:p w:rsidR="002A2440" w:rsidRPr="00063F10" w:rsidRDefault="002A2440" w:rsidP="002A2440">
      <w:pPr>
        <w:outlineLvl w:val="0"/>
      </w:pPr>
      <w:r w:rsidRPr="00063F10">
        <w:rPr>
          <w:b/>
        </w:rPr>
        <w:t xml:space="preserve">Направленность (профиль) </w:t>
      </w:r>
      <w:r>
        <w:t xml:space="preserve"> Эксплуатация и обслуживание объектов транспорта и хранения нефти, газа и продуктов переработки</w:t>
      </w:r>
    </w:p>
    <w:p w:rsidR="002A2440" w:rsidRPr="00063F10" w:rsidRDefault="002A2440" w:rsidP="002A2440">
      <w:pPr>
        <w:outlineLvl w:val="0"/>
      </w:pPr>
      <w:r w:rsidRPr="00063F10">
        <w:rPr>
          <w:b/>
        </w:rPr>
        <w:t xml:space="preserve">Квалификация  </w:t>
      </w:r>
      <w:r w:rsidRPr="00063F10">
        <w:t xml:space="preserve">Бакалавр </w:t>
      </w:r>
    </w:p>
    <w:p w:rsidR="002A2440" w:rsidRPr="00AC6DA2" w:rsidRDefault="002A2440" w:rsidP="002A2440">
      <w:pPr>
        <w:shd w:val="clear" w:color="auto" w:fill="FFFFFF"/>
        <w:ind w:left="57" w:right="-57" w:firstLine="56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2A2440" w:rsidRPr="00AC6DA2" w:rsidTr="002A244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2A2440" w:rsidRPr="00AC6DA2" w:rsidTr="002A244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440" w:rsidRPr="00AC6DA2" w:rsidRDefault="002A2440" w:rsidP="002A2440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 w:rsidRPr="00AC6DA2">
              <w:rPr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pacing w:val="-19"/>
                <w:sz w:val="20"/>
                <w:szCs w:val="20"/>
              </w:rPr>
            </w:pPr>
            <w:r w:rsidRPr="00AC6DA2">
              <w:rPr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175" w:firstLine="567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   3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pacing w:val="-2"/>
                <w:sz w:val="20"/>
                <w:szCs w:val="20"/>
              </w:rPr>
              <w:t xml:space="preserve">Практические </w:t>
            </w:r>
            <w:r w:rsidRPr="00AC6DA2">
              <w:rPr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440" w:rsidRPr="00AC6DA2" w:rsidTr="002A244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 w:rsidRPr="00F55188">
              <w:rPr>
                <w:sz w:val="20"/>
                <w:szCs w:val="20"/>
              </w:rPr>
              <w:t>32</w:t>
            </w:r>
          </w:p>
        </w:tc>
      </w:tr>
      <w:tr w:rsidR="002A2440" w:rsidRPr="00AC6DA2" w:rsidTr="002A24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A2440" w:rsidRPr="00AC6DA2" w:rsidTr="002A244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2440" w:rsidRPr="00AC6DA2" w:rsidRDefault="002A2440" w:rsidP="002A2440">
            <w:pPr>
              <w:ind w:right="-57" w:firstLine="56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440" w:rsidRPr="00AC6DA2" w:rsidRDefault="002A2440" w:rsidP="002A2440">
            <w:pPr>
              <w:ind w:right="-5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</w:t>
            </w:r>
          </w:p>
        </w:tc>
      </w:tr>
    </w:tbl>
    <w:p w:rsidR="002A2440" w:rsidRPr="00AC6DA2" w:rsidRDefault="002A2440" w:rsidP="002A2440">
      <w:pPr>
        <w:shd w:val="clear" w:color="auto" w:fill="FFFFFF"/>
        <w:ind w:firstLine="567"/>
        <w:rPr>
          <w:sz w:val="20"/>
          <w:szCs w:val="20"/>
        </w:rPr>
      </w:pPr>
    </w:p>
    <w:p w:rsidR="002A2440" w:rsidRPr="00AC6DA2" w:rsidRDefault="002A2440" w:rsidP="002A2440">
      <w:pPr>
        <w:ind w:firstLine="567"/>
      </w:pPr>
    </w:p>
    <w:p w:rsidR="00C8345C" w:rsidRDefault="00C8345C" w:rsidP="00C8345C">
      <w:pPr>
        <w:shd w:val="clear" w:color="auto" w:fill="FFFFFF"/>
        <w:ind w:left="57" w:right="-57" w:firstLine="567"/>
        <w:jc w:val="both"/>
      </w:pPr>
      <w:r>
        <w:t>1</w:t>
      </w:r>
      <w:r>
        <w:rPr>
          <w:lang w:val="en-US"/>
        </w:rPr>
        <w:t> </w:t>
      </w:r>
      <w:r>
        <w:t>Цель учебной дисциплины</w:t>
      </w:r>
    </w:p>
    <w:p w:rsidR="00C8345C" w:rsidRDefault="00C8345C" w:rsidP="00C8345C">
      <w:pPr>
        <w:pStyle w:val="Style13"/>
        <w:widowControl/>
        <w:ind w:firstLine="567"/>
        <w:jc w:val="both"/>
        <w:rPr>
          <w:b/>
          <w:i/>
        </w:rPr>
      </w:pPr>
      <w:r>
        <w:rPr>
          <w:b/>
          <w:i/>
        </w:rPr>
        <w:t>Целью курса «Религиоведение» является:</w:t>
      </w:r>
    </w:p>
    <w:p w:rsidR="00C8345C" w:rsidRDefault="00C8345C" w:rsidP="00C8345C">
      <w:pPr>
        <w:ind w:firstLine="567"/>
        <w:jc w:val="both"/>
        <w:outlineLvl w:val="0"/>
        <w:rPr>
          <w:rStyle w:val="FontStyle28"/>
          <w:rFonts w:eastAsia="Calibri"/>
        </w:rPr>
      </w:pPr>
      <w:r>
        <w:t>Целями учебной дисциплины являются формирование социально-личностных компетенций студентов, базирующихся на позициях свободомыслия и свободы совести, и воспитание на этой основе чувства и качеств гражданственности, способностей толерантного социального взаимодействия.</w:t>
      </w:r>
    </w:p>
    <w:p w:rsidR="00C8345C" w:rsidRDefault="00C8345C" w:rsidP="00C8345C">
      <w:pPr>
        <w:shd w:val="clear" w:color="auto" w:fill="FFFFFF"/>
        <w:ind w:left="57" w:right="-57" w:firstLine="567"/>
        <w:jc w:val="both"/>
        <w:rPr>
          <w:rFonts w:eastAsia="Calibri"/>
        </w:rPr>
      </w:pPr>
    </w:p>
    <w:p w:rsidR="00C8345C" w:rsidRDefault="00C8345C" w:rsidP="00C8345C">
      <w:pPr>
        <w:shd w:val="clear" w:color="auto" w:fill="FFFFFF"/>
        <w:ind w:left="57" w:right="-57" w:firstLine="567"/>
        <w:jc w:val="both"/>
        <w:rPr>
          <w:rFonts w:eastAsia="Calibri"/>
        </w:rPr>
      </w:pPr>
      <w:r>
        <w:rPr>
          <w:rFonts w:eastAsia="Calibri"/>
        </w:rPr>
        <w:t>2. Планируемые результаты изучения дисциплины</w:t>
      </w:r>
    </w:p>
    <w:p w:rsidR="00C8345C" w:rsidRDefault="00C8345C" w:rsidP="00C8345C">
      <w:pPr>
        <w:ind w:firstLine="567"/>
        <w:jc w:val="both"/>
      </w:pPr>
      <w:r>
        <w:t xml:space="preserve">В результате освоения учебной дисциплины студент должен </w:t>
      </w:r>
    </w:p>
    <w:p w:rsidR="00C8345C" w:rsidRDefault="00C8345C" w:rsidP="00C8345C">
      <w:pPr>
        <w:ind w:firstLine="567"/>
        <w:jc w:val="both"/>
        <w:rPr>
          <w:b/>
        </w:rPr>
      </w:pPr>
      <w:r>
        <w:rPr>
          <w:b/>
        </w:rPr>
        <w:t>знать:</w:t>
      </w:r>
    </w:p>
    <w:p w:rsidR="00C8345C" w:rsidRDefault="00C8345C" w:rsidP="00C8345C">
      <w:pPr>
        <w:ind w:firstLine="567"/>
        <w:jc w:val="both"/>
      </w:pPr>
      <w:r>
        <w:t>- ключевые факты истории и географии религий;</w:t>
      </w:r>
    </w:p>
    <w:p w:rsidR="00C8345C" w:rsidRDefault="00C8345C" w:rsidP="00C8345C">
      <w:pPr>
        <w:ind w:firstLine="567"/>
        <w:jc w:val="both"/>
      </w:pPr>
      <w:r>
        <w:t>- основные подходы и принципы исследования религии;</w:t>
      </w:r>
    </w:p>
    <w:p w:rsidR="00C8345C" w:rsidRDefault="00C8345C" w:rsidP="00C8345C">
      <w:pPr>
        <w:ind w:firstLine="567"/>
        <w:jc w:val="both"/>
      </w:pPr>
      <w:r>
        <w:t>- сущностные характеристики религии;</w:t>
      </w:r>
    </w:p>
    <w:p w:rsidR="00C8345C" w:rsidRDefault="00C8345C" w:rsidP="00C8345C">
      <w:pPr>
        <w:ind w:firstLine="567"/>
        <w:jc w:val="both"/>
      </w:pPr>
      <w:r>
        <w:t>- базовые классификации религий;</w:t>
      </w:r>
    </w:p>
    <w:p w:rsidR="00C8345C" w:rsidRDefault="00C8345C" w:rsidP="00C8345C">
      <w:pPr>
        <w:ind w:firstLine="567"/>
        <w:jc w:val="both"/>
      </w:pPr>
      <w:r>
        <w:t>- ведущие религиоведческие концепции;</w:t>
      </w:r>
    </w:p>
    <w:p w:rsidR="00C8345C" w:rsidRDefault="00C8345C" w:rsidP="00C8345C">
      <w:pPr>
        <w:ind w:firstLine="567"/>
        <w:jc w:val="both"/>
      </w:pPr>
      <w:r>
        <w:t>- принципы квалификации новых форм религиозности в мире, в том числе в Республике Беларусь</w:t>
      </w:r>
    </w:p>
    <w:p w:rsidR="00C8345C" w:rsidRDefault="00C8345C" w:rsidP="00C8345C">
      <w:pPr>
        <w:ind w:firstLine="567"/>
        <w:jc w:val="both"/>
        <w:rPr>
          <w:b/>
        </w:rPr>
      </w:pPr>
      <w:r>
        <w:rPr>
          <w:b/>
        </w:rPr>
        <w:t>уметь:</w:t>
      </w:r>
    </w:p>
    <w:p w:rsidR="00C8345C" w:rsidRDefault="00C8345C" w:rsidP="00C8345C">
      <w:pPr>
        <w:ind w:firstLine="567"/>
        <w:jc w:val="both"/>
      </w:pPr>
      <w:r>
        <w:t>- анализировать роль и функции религии в жизни человека и общества, в системе культуры;</w:t>
      </w:r>
    </w:p>
    <w:p w:rsidR="00C8345C" w:rsidRDefault="00C8345C" w:rsidP="00C8345C">
      <w:pPr>
        <w:ind w:firstLine="567"/>
        <w:jc w:val="both"/>
      </w:pPr>
      <w:r>
        <w:t>- характеризовать тенденции современной религиозной жизни с позиций толерантности;</w:t>
      </w:r>
    </w:p>
    <w:p w:rsidR="00C8345C" w:rsidRDefault="00C8345C" w:rsidP="00C8345C">
      <w:pPr>
        <w:ind w:firstLine="567"/>
        <w:jc w:val="both"/>
      </w:pPr>
      <w:r>
        <w:t>- классифицировать религиозные явления;</w:t>
      </w:r>
    </w:p>
    <w:p w:rsidR="00C8345C" w:rsidRDefault="00C8345C" w:rsidP="00C8345C">
      <w:pPr>
        <w:ind w:firstLine="567"/>
        <w:jc w:val="both"/>
      </w:pPr>
      <w:r>
        <w:t>- анализировать влияние религии на социально-культурные процессы</w:t>
      </w:r>
    </w:p>
    <w:p w:rsidR="00C8345C" w:rsidRDefault="00C8345C" w:rsidP="00C8345C">
      <w:pPr>
        <w:ind w:firstLine="567"/>
        <w:jc w:val="both"/>
        <w:rPr>
          <w:b/>
        </w:rPr>
      </w:pPr>
      <w:r>
        <w:rPr>
          <w:b/>
        </w:rPr>
        <w:t>владеть:</w:t>
      </w:r>
    </w:p>
    <w:p w:rsidR="00C8345C" w:rsidRDefault="00C8345C" w:rsidP="00C8345C">
      <w:pPr>
        <w:ind w:firstLine="567"/>
        <w:jc w:val="both"/>
      </w:pPr>
      <w:r>
        <w:t>- основной терминологии и понятийного аппарата, относящегося к религиозным конфессиям;</w:t>
      </w:r>
    </w:p>
    <w:p w:rsidR="00C8345C" w:rsidRDefault="00C8345C" w:rsidP="00C8345C">
      <w:pPr>
        <w:ind w:firstLine="567"/>
        <w:jc w:val="both"/>
      </w:pPr>
      <w:r>
        <w:t>- междисциплинарным подходом при решении проблем;</w:t>
      </w:r>
    </w:p>
    <w:p w:rsidR="00C8345C" w:rsidRDefault="00C8345C" w:rsidP="00C8345C">
      <w:pPr>
        <w:ind w:firstLine="567"/>
        <w:jc w:val="both"/>
      </w:pPr>
      <w:r>
        <w:t>- исследовательскими навыками;</w:t>
      </w:r>
    </w:p>
    <w:p w:rsidR="00C8345C" w:rsidRDefault="00C8345C" w:rsidP="00C8345C">
      <w:pPr>
        <w:ind w:firstLine="567"/>
        <w:jc w:val="both"/>
      </w:pPr>
      <w:r>
        <w:t>- навыками религиоведческого анализа;</w:t>
      </w:r>
    </w:p>
    <w:p w:rsidR="00C8345C" w:rsidRDefault="00C8345C" w:rsidP="00C8345C">
      <w:pPr>
        <w:ind w:firstLine="567"/>
        <w:jc w:val="both"/>
      </w:pPr>
      <w:r>
        <w:t>- наличием расовой, национальной и религиозной терпимости;</w:t>
      </w:r>
    </w:p>
    <w:p w:rsidR="00C8345C" w:rsidRDefault="00C8345C" w:rsidP="00C8345C">
      <w:pPr>
        <w:ind w:firstLine="567"/>
        <w:jc w:val="both"/>
      </w:pPr>
      <w:r>
        <w:t>- навыками самостоятельной работы.</w:t>
      </w: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C8345C" w:rsidRPr="00AC6DA2" w:rsidRDefault="00C8345C" w:rsidP="00C8345C">
      <w:pPr>
        <w:pStyle w:val="af4"/>
        <w:numPr>
          <w:ilvl w:val="0"/>
          <w:numId w:val="13"/>
        </w:numPr>
        <w:shd w:val="clear" w:color="auto" w:fill="FFFFFF"/>
        <w:tabs>
          <w:tab w:val="left" w:pos="5424"/>
        </w:tabs>
        <w:ind w:right="-57"/>
        <w:jc w:val="both"/>
      </w:pPr>
      <w:r w:rsidRPr="00AC6DA2">
        <w:t>Требования к освоению учебной дисциплины</w:t>
      </w:r>
      <w:r w:rsidRPr="00AC6DA2">
        <w:tab/>
      </w:r>
    </w:p>
    <w:p w:rsidR="00C8345C" w:rsidRPr="00AC6DA2" w:rsidRDefault="00C8345C" w:rsidP="00C8345C">
      <w:pPr>
        <w:ind w:firstLine="567"/>
        <w:jc w:val="both"/>
      </w:pPr>
      <w:r w:rsidRPr="00AC6DA2">
        <w:t>Освоение данной учебной дисциплины должно обеспечивать формирование следующих компетенций:</w:t>
      </w:r>
    </w:p>
    <w:p w:rsidR="00C8345C" w:rsidRDefault="00C8345C" w:rsidP="00C8345C">
      <w:pPr>
        <w:ind w:firstLine="567"/>
        <w:jc w:val="both"/>
      </w:pPr>
      <w:r>
        <w:t>УК-5</w:t>
      </w:r>
      <w:r w:rsidRPr="00D76AD2">
        <w:t xml:space="preserve"> </w:t>
      </w:r>
      <w:r>
        <w:t>Способен воспринимать межкультурное разнообразие общества в социально-историческом, этническом и философском контекстах.</w:t>
      </w:r>
    </w:p>
    <w:p w:rsidR="00C8345C" w:rsidRPr="00AC6DA2" w:rsidRDefault="00C8345C" w:rsidP="00C8345C">
      <w:pPr>
        <w:ind w:firstLine="567"/>
        <w:jc w:val="both"/>
      </w:pPr>
      <w:r>
        <w:t>УК-6</w:t>
      </w:r>
      <w:r w:rsidRPr="00D76AD2">
        <w:t xml:space="preserve"> </w:t>
      </w:r>
      <w:r w:rsidRPr="00F911A6"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t>.</w:t>
      </w:r>
    </w:p>
    <w:p w:rsidR="00C8345C" w:rsidRPr="00AC6DA2" w:rsidRDefault="00C8345C" w:rsidP="00C8345C">
      <w:pPr>
        <w:shd w:val="clear" w:color="auto" w:fill="FFFFFF"/>
        <w:tabs>
          <w:tab w:val="left" w:pos="5424"/>
        </w:tabs>
        <w:ind w:left="57" w:right="-57" w:firstLine="567"/>
        <w:jc w:val="both"/>
      </w:pPr>
    </w:p>
    <w:p w:rsidR="00C8345C" w:rsidRPr="00AC6DA2" w:rsidRDefault="00C8345C" w:rsidP="00C8345C">
      <w:pPr>
        <w:ind w:firstLine="567"/>
        <w:jc w:val="both"/>
        <w:rPr>
          <w:i/>
        </w:rPr>
      </w:pPr>
      <w:r w:rsidRPr="00AC6DA2">
        <w:t xml:space="preserve">4. Образовательные технологии </w:t>
      </w:r>
    </w:p>
    <w:p w:rsidR="00C8345C" w:rsidRPr="00AC6DA2" w:rsidRDefault="00C8345C" w:rsidP="00C8345C">
      <w:pPr>
        <w:shd w:val="clear" w:color="auto" w:fill="FFFFFF"/>
        <w:ind w:left="57" w:right="-57" w:firstLine="567"/>
        <w:jc w:val="both"/>
      </w:pPr>
      <w:r w:rsidRPr="00AC6DA2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:rsidR="00C8345C" w:rsidRPr="005B446F" w:rsidRDefault="00C8345C" w:rsidP="00C8345C">
      <w:pPr>
        <w:shd w:val="clear" w:color="auto" w:fill="FFFFFF"/>
        <w:ind w:right="-57"/>
        <w:jc w:val="both"/>
        <w:rPr>
          <w:caps/>
        </w:rPr>
      </w:pPr>
    </w:p>
    <w:p w:rsidR="00C8345C" w:rsidRPr="005B446F" w:rsidRDefault="00C8345C" w:rsidP="00C8345C">
      <w:pPr>
        <w:pStyle w:val="af4"/>
        <w:numPr>
          <w:ilvl w:val="0"/>
          <w:numId w:val="5"/>
        </w:numPr>
        <w:shd w:val="clear" w:color="auto" w:fill="FFFFFF"/>
        <w:ind w:right="-57" w:firstLine="567"/>
        <w:jc w:val="both"/>
        <w:rPr>
          <w:caps/>
        </w:rPr>
      </w:pPr>
      <w:r>
        <w:rPr>
          <w:shd w:val="clear" w:color="auto" w:fill="FFFFFF"/>
        </w:rPr>
        <w:t>Проблемные/проблемно ориентированная форма обучения</w:t>
      </w:r>
    </w:p>
    <w:p w:rsidR="00C8345C" w:rsidRPr="00760329" w:rsidRDefault="00C8345C" w:rsidP="00C8345C">
      <w:pPr>
        <w:pStyle w:val="af4"/>
        <w:numPr>
          <w:ilvl w:val="0"/>
          <w:numId w:val="5"/>
        </w:numPr>
        <w:shd w:val="clear" w:color="auto" w:fill="FFFFFF"/>
        <w:ind w:right="-57" w:firstLine="567"/>
        <w:jc w:val="both"/>
        <w:rPr>
          <w:caps/>
        </w:rPr>
      </w:pPr>
      <w:r>
        <w:rPr>
          <w:shd w:val="clear" w:color="auto" w:fill="FFFFFF"/>
        </w:rPr>
        <w:t>Мультимедиа;</w:t>
      </w:r>
    </w:p>
    <w:p w:rsidR="00C8345C" w:rsidRPr="002542FE" w:rsidRDefault="00C8345C" w:rsidP="00C8345C">
      <w:pPr>
        <w:pStyle w:val="af4"/>
        <w:numPr>
          <w:ilvl w:val="0"/>
          <w:numId w:val="5"/>
        </w:numPr>
        <w:shd w:val="clear" w:color="auto" w:fill="FFFFFF"/>
        <w:ind w:right="-57" w:firstLine="567"/>
        <w:jc w:val="both"/>
        <w:rPr>
          <w:caps/>
        </w:rPr>
      </w:pPr>
      <w:r>
        <w:rPr>
          <w:shd w:val="clear" w:color="auto" w:fill="FFFFFF"/>
        </w:rPr>
        <w:t>Традиционная.</w:t>
      </w:r>
    </w:p>
    <w:p w:rsidR="00C8345C" w:rsidRPr="002542FE" w:rsidRDefault="00C8345C" w:rsidP="00C8345C">
      <w:pPr>
        <w:ind w:firstLine="567"/>
        <w:jc w:val="both"/>
      </w:pPr>
    </w:p>
    <w:p w:rsidR="00C8345C" w:rsidRDefault="00C8345C" w:rsidP="00C8345C"/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AA2B10" w:rsidRDefault="00AA2B1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p w:rsidR="002A2440" w:rsidRDefault="002A2440" w:rsidP="00FE5767">
      <w:pPr>
        <w:shd w:val="clear" w:color="auto" w:fill="FFFFFF"/>
        <w:ind w:right="-57"/>
        <w:jc w:val="center"/>
        <w:rPr>
          <w:b/>
          <w:bCs/>
          <w:caps/>
          <w:spacing w:val="-18"/>
          <w:sz w:val="28"/>
          <w:szCs w:val="28"/>
        </w:rPr>
      </w:pPr>
    </w:p>
    <w:sectPr w:rsidR="002A2440" w:rsidSect="00E050A6">
      <w:headerReference w:type="even" r:id="rId8"/>
      <w:headerReference w:type="default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5E" w:rsidRDefault="005A1C5E">
      <w:r>
        <w:separator/>
      </w:r>
    </w:p>
  </w:endnote>
  <w:endnote w:type="continuationSeparator" w:id="0">
    <w:p w:rsidR="005A1C5E" w:rsidRDefault="005A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2A2440" w:rsidRDefault="002A244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440" w:rsidRDefault="002A24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5E" w:rsidRDefault="005A1C5E">
      <w:r>
        <w:separator/>
      </w:r>
    </w:p>
  </w:footnote>
  <w:footnote w:type="continuationSeparator" w:id="0">
    <w:p w:rsidR="005A1C5E" w:rsidRDefault="005A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0" w:rsidRDefault="002A2440" w:rsidP="00E050A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2440" w:rsidRDefault="002A2440" w:rsidP="00E050A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40" w:rsidRDefault="002A2440" w:rsidP="00E050A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8B3"/>
    <w:multiLevelType w:val="hybridMultilevel"/>
    <w:tmpl w:val="050E48F4"/>
    <w:lvl w:ilvl="0" w:tplc="0A54723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FF64EC0"/>
    <w:multiLevelType w:val="hybridMultilevel"/>
    <w:tmpl w:val="7C36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0C8F"/>
    <w:multiLevelType w:val="hybridMultilevel"/>
    <w:tmpl w:val="16EE1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142133"/>
    <w:multiLevelType w:val="hybridMultilevel"/>
    <w:tmpl w:val="D7A09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E04D8"/>
    <w:multiLevelType w:val="hybridMultilevel"/>
    <w:tmpl w:val="FEB4E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A302B5"/>
    <w:multiLevelType w:val="hybridMultilevel"/>
    <w:tmpl w:val="3160A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26912"/>
    <w:multiLevelType w:val="hybridMultilevel"/>
    <w:tmpl w:val="24BC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295B01"/>
    <w:multiLevelType w:val="multilevel"/>
    <w:tmpl w:val="566A762A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0">
    <w:nsid w:val="4A7E11DB"/>
    <w:multiLevelType w:val="hybridMultilevel"/>
    <w:tmpl w:val="5F50E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2E7BF6"/>
    <w:multiLevelType w:val="hybridMultilevel"/>
    <w:tmpl w:val="B9765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4B43C7"/>
    <w:multiLevelType w:val="hybridMultilevel"/>
    <w:tmpl w:val="B1B28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847D7B"/>
    <w:multiLevelType w:val="hybridMultilevel"/>
    <w:tmpl w:val="386A85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D1166A"/>
    <w:multiLevelType w:val="multilevel"/>
    <w:tmpl w:val="50CAC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B3"/>
    <w:rsid w:val="00001DC7"/>
    <w:rsid w:val="00002D7B"/>
    <w:rsid w:val="000720C5"/>
    <w:rsid w:val="0009699E"/>
    <w:rsid w:val="000F6A59"/>
    <w:rsid w:val="00116D37"/>
    <w:rsid w:val="001242A4"/>
    <w:rsid w:val="0012663E"/>
    <w:rsid w:val="001377D8"/>
    <w:rsid w:val="00174E2C"/>
    <w:rsid w:val="00185BD5"/>
    <w:rsid w:val="0018650A"/>
    <w:rsid w:val="0019794C"/>
    <w:rsid w:val="001A5C2A"/>
    <w:rsid w:val="001D2FAC"/>
    <w:rsid w:val="001D5825"/>
    <w:rsid w:val="001E6097"/>
    <w:rsid w:val="00213338"/>
    <w:rsid w:val="00225F5C"/>
    <w:rsid w:val="0023050F"/>
    <w:rsid w:val="00254CB2"/>
    <w:rsid w:val="002670CF"/>
    <w:rsid w:val="00296486"/>
    <w:rsid w:val="002A2440"/>
    <w:rsid w:val="002E4048"/>
    <w:rsid w:val="00315104"/>
    <w:rsid w:val="0031787E"/>
    <w:rsid w:val="00331F4E"/>
    <w:rsid w:val="00350911"/>
    <w:rsid w:val="003D0F17"/>
    <w:rsid w:val="003E7C0E"/>
    <w:rsid w:val="003F0900"/>
    <w:rsid w:val="00403AF2"/>
    <w:rsid w:val="00421064"/>
    <w:rsid w:val="00426D1E"/>
    <w:rsid w:val="00430CA6"/>
    <w:rsid w:val="004909CB"/>
    <w:rsid w:val="00503D68"/>
    <w:rsid w:val="00573BDA"/>
    <w:rsid w:val="005A1C5E"/>
    <w:rsid w:val="005B446F"/>
    <w:rsid w:val="005E42FE"/>
    <w:rsid w:val="005F3EEA"/>
    <w:rsid w:val="0060246D"/>
    <w:rsid w:val="00613D29"/>
    <w:rsid w:val="00636A6D"/>
    <w:rsid w:val="00663DC3"/>
    <w:rsid w:val="00687596"/>
    <w:rsid w:val="006B162F"/>
    <w:rsid w:val="006E198D"/>
    <w:rsid w:val="006E61B3"/>
    <w:rsid w:val="00746A68"/>
    <w:rsid w:val="00770755"/>
    <w:rsid w:val="007C2565"/>
    <w:rsid w:val="007E73B6"/>
    <w:rsid w:val="007F2016"/>
    <w:rsid w:val="008121B0"/>
    <w:rsid w:val="0082124E"/>
    <w:rsid w:val="008373B2"/>
    <w:rsid w:val="00854520"/>
    <w:rsid w:val="00862C08"/>
    <w:rsid w:val="00870D9A"/>
    <w:rsid w:val="008A7676"/>
    <w:rsid w:val="008D3945"/>
    <w:rsid w:val="00910F8E"/>
    <w:rsid w:val="00920A02"/>
    <w:rsid w:val="00940EBB"/>
    <w:rsid w:val="0094181A"/>
    <w:rsid w:val="0095617F"/>
    <w:rsid w:val="009A6BDC"/>
    <w:rsid w:val="009F2755"/>
    <w:rsid w:val="00A3553C"/>
    <w:rsid w:val="00A94430"/>
    <w:rsid w:val="00AA2B10"/>
    <w:rsid w:val="00AA5276"/>
    <w:rsid w:val="00AF3A9A"/>
    <w:rsid w:val="00B24034"/>
    <w:rsid w:val="00B50205"/>
    <w:rsid w:val="00B55BA6"/>
    <w:rsid w:val="00B60384"/>
    <w:rsid w:val="00BB08F0"/>
    <w:rsid w:val="00BC1CE7"/>
    <w:rsid w:val="00BE7B5B"/>
    <w:rsid w:val="00BF2060"/>
    <w:rsid w:val="00C636D2"/>
    <w:rsid w:val="00C7388A"/>
    <w:rsid w:val="00C8345C"/>
    <w:rsid w:val="00D13539"/>
    <w:rsid w:val="00D43443"/>
    <w:rsid w:val="00D6234D"/>
    <w:rsid w:val="00D7041C"/>
    <w:rsid w:val="00D76AD2"/>
    <w:rsid w:val="00DB0E9E"/>
    <w:rsid w:val="00DC5C4F"/>
    <w:rsid w:val="00DD1841"/>
    <w:rsid w:val="00DD2217"/>
    <w:rsid w:val="00DD78BD"/>
    <w:rsid w:val="00DE6414"/>
    <w:rsid w:val="00DF3B35"/>
    <w:rsid w:val="00E050A6"/>
    <w:rsid w:val="00E102FE"/>
    <w:rsid w:val="00E26CAC"/>
    <w:rsid w:val="00E3250D"/>
    <w:rsid w:val="00E53A4D"/>
    <w:rsid w:val="00E81082"/>
    <w:rsid w:val="00E83DD7"/>
    <w:rsid w:val="00E85BA8"/>
    <w:rsid w:val="00E93172"/>
    <w:rsid w:val="00EA1D48"/>
    <w:rsid w:val="00EA758E"/>
    <w:rsid w:val="00EC1C22"/>
    <w:rsid w:val="00EC50ED"/>
    <w:rsid w:val="00EE55A5"/>
    <w:rsid w:val="00F32485"/>
    <w:rsid w:val="00F9111E"/>
    <w:rsid w:val="00F911A6"/>
    <w:rsid w:val="00FD42C0"/>
    <w:rsid w:val="00FE5767"/>
    <w:rsid w:val="00FE5F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C8B79-9920-42BB-9C30-80E9F199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0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050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0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0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050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E0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E050A6"/>
  </w:style>
  <w:style w:type="character" w:styleId="a4">
    <w:name w:val="Hyperlink"/>
    <w:basedOn w:val="a0"/>
    <w:uiPriority w:val="99"/>
    <w:rsid w:val="00E050A6"/>
    <w:rPr>
      <w:color w:val="0000FF"/>
      <w:u w:val="single"/>
    </w:rPr>
  </w:style>
  <w:style w:type="paragraph" w:styleId="a5">
    <w:name w:val="Body Text"/>
    <w:basedOn w:val="a"/>
    <w:link w:val="a6"/>
    <w:rsid w:val="00E050A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05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0A6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E050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050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050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E050A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050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E050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05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050A6"/>
  </w:style>
  <w:style w:type="paragraph" w:styleId="ae">
    <w:name w:val="footer"/>
    <w:basedOn w:val="a"/>
    <w:link w:val="af"/>
    <w:uiPriority w:val="99"/>
    <w:rsid w:val="00E050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E050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E050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semiHidden/>
    <w:rsid w:val="00E050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050A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050A6"/>
    <w:pPr>
      <w:ind w:left="720"/>
      <w:contextualSpacing/>
    </w:pPr>
  </w:style>
  <w:style w:type="paragraph" w:styleId="af5">
    <w:name w:val="footnote text"/>
    <w:basedOn w:val="a"/>
    <w:link w:val="af6"/>
    <w:unhideWhenUsed/>
    <w:rsid w:val="00E050A6"/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E050A6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nhideWhenUsed/>
    <w:rsid w:val="00E050A6"/>
    <w:rPr>
      <w:vertAlign w:val="superscript"/>
    </w:rPr>
  </w:style>
  <w:style w:type="character" w:styleId="af8">
    <w:name w:val="annotation reference"/>
    <w:basedOn w:val="a0"/>
    <w:rsid w:val="00E050A6"/>
    <w:rPr>
      <w:sz w:val="16"/>
      <w:szCs w:val="16"/>
    </w:rPr>
  </w:style>
  <w:style w:type="paragraph" w:styleId="af9">
    <w:name w:val="annotation text"/>
    <w:basedOn w:val="a"/>
    <w:link w:val="afa"/>
    <w:rsid w:val="00E050A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05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E050A6"/>
    <w:rPr>
      <w:b/>
      <w:bCs/>
    </w:rPr>
  </w:style>
  <w:style w:type="character" w:customStyle="1" w:styleId="afc">
    <w:name w:val="Тема примечания Знак"/>
    <w:basedOn w:val="afa"/>
    <w:link w:val="afb"/>
    <w:rsid w:val="00E050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8">
    <w:name w:val="Font Style28"/>
    <w:uiPriority w:val="99"/>
    <w:rsid w:val="00E050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050A6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(2)_"/>
    <w:basedOn w:val="a0"/>
    <w:link w:val="24"/>
    <w:rsid w:val="00E050A6"/>
    <w:rPr>
      <w:spacing w:val="10"/>
      <w:shd w:val="clear" w:color="auto" w:fill="FFFFFF"/>
    </w:rPr>
  </w:style>
  <w:style w:type="character" w:customStyle="1" w:styleId="2CenturySchoolbook105pt0pt5">
    <w:name w:val="Основной текст (2) + Century Schoolbook;10;5 pt;Интервал 0 pt5"/>
    <w:basedOn w:val="23"/>
    <w:rsid w:val="00E050A6"/>
    <w:rPr>
      <w:rFonts w:ascii="Century Schoolbook" w:eastAsia="Century Schoolbook" w:hAnsi="Century Schoolbook" w:cs="Century Schoolbook"/>
      <w:spacing w:val="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50A6"/>
    <w:pPr>
      <w:shd w:val="clear" w:color="auto" w:fill="FFFFFF"/>
      <w:spacing w:before="240" w:line="235" w:lineRule="exact"/>
      <w:ind w:hanging="2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FontStyle23">
    <w:name w:val="Font Style23"/>
    <w:uiPriority w:val="99"/>
    <w:rsid w:val="00E050A6"/>
    <w:rPr>
      <w:rFonts w:ascii="Times New Roman" w:hAnsi="Times New Roman" w:cs="Times New Roman"/>
      <w:sz w:val="24"/>
      <w:szCs w:val="24"/>
    </w:rPr>
  </w:style>
  <w:style w:type="character" w:customStyle="1" w:styleId="205">
    <w:name w:val="Основной текст (20)5"/>
    <w:basedOn w:val="a0"/>
    <w:rsid w:val="00E050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pple-converted-space">
    <w:name w:val="apple-converted-space"/>
    <w:basedOn w:val="a0"/>
    <w:rsid w:val="00E050A6"/>
  </w:style>
  <w:style w:type="character" w:styleId="afd">
    <w:name w:val="Strong"/>
    <w:basedOn w:val="a0"/>
    <w:uiPriority w:val="22"/>
    <w:qFormat/>
    <w:rsid w:val="00E050A6"/>
    <w:rPr>
      <w:b/>
      <w:bCs/>
    </w:rPr>
  </w:style>
  <w:style w:type="paragraph" w:styleId="afe">
    <w:name w:val="Normal (Web)"/>
    <w:basedOn w:val="a"/>
    <w:uiPriority w:val="99"/>
    <w:unhideWhenUsed/>
    <w:rsid w:val="00E050A6"/>
    <w:pPr>
      <w:spacing w:before="75" w:after="150"/>
    </w:pPr>
    <w:rPr>
      <w:rFonts w:ascii="Verdana" w:hAnsi="Verdana"/>
      <w:sz w:val="17"/>
      <w:szCs w:val="17"/>
    </w:rPr>
  </w:style>
  <w:style w:type="paragraph" w:customStyle="1" w:styleId="aff">
    <w:name w:val="Мой"/>
    <w:basedOn w:val="a"/>
    <w:rsid w:val="00E050A6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f0">
    <w:name w:val="Title"/>
    <w:basedOn w:val="a"/>
    <w:link w:val="aff1"/>
    <w:qFormat/>
    <w:rsid w:val="00E050A6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f1">
    <w:name w:val="Название Знак"/>
    <w:basedOn w:val="a0"/>
    <w:link w:val="aff0"/>
    <w:rsid w:val="00E050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6EEC-EA51-4F59-B736-6A6500B3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Машков</cp:lastModifiedBy>
  <cp:revision>21</cp:revision>
  <cp:lastPrinted>2021-05-12T11:26:00Z</cp:lastPrinted>
  <dcterms:created xsi:type="dcterms:W3CDTF">2021-02-26T11:46:00Z</dcterms:created>
  <dcterms:modified xsi:type="dcterms:W3CDTF">2022-02-22T11:08:00Z</dcterms:modified>
</cp:coreProperties>
</file>