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E897" w14:textId="77777777" w:rsidR="006F6B7B" w:rsidRDefault="006F6B7B" w:rsidP="398FFEBD">
      <w:pPr>
        <w:shd w:val="clear" w:color="auto" w:fill="FFFFFF"/>
        <w:spacing w:before="58"/>
        <w:ind w:right="691"/>
        <w:jc w:val="center"/>
        <w:outlineLvl w:val="0"/>
        <w:rPr>
          <w:color w:val="000000"/>
          <w:spacing w:val="-2"/>
        </w:rPr>
      </w:pPr>
      <w:r>
        <w:rPr>
          <w:color w:val="000000"/>
          <w:spacing w:val="-2"/>
        </w:rPr>
        <w:t>Межгосударственное образовательное учреждение высшего образования</w:t>
      </w:r>
    </w:p>
    <w:p w14:paraId="02E8E898" w14:textId="77777777" w:rsidR="006F6B7B" w:rsidRDefault="006F6B7B" w:rsidP="398FFEBD">
      <w:pPr>
        <w:shd w:val="clear" w:color="auto" w:fill="FFFFFF"/>
        <w:spacing w:before="58"/>
        <w:ind w:right="691"/>
        <w:jc w:val="center"/>
        <w:outlineLvl w:val="0"/>
        <w:rPr>
          <w:color w:val="000000"/>
          <w:spacing w:val="-2"/>
        </w:rPr>
      </w:pPr>
      <w:r>
        <w:rPr>
          <w:color w:val="000000"/>
          <w:spacing w:val="-2"/>
        </w:rPr>
        <w:t>«Белорусско-Российский университет»</w:t>
      </w:r>
    </w:p>
    <w:p w14:paraId="02E8E899" w14:textId="77777777" w:rsidR="006F6B7B" w:rsidRDefault="006F6B7B" w:rsidP="398FFEBD">
      <w:pPr>
        <w:shd w:val="clear" w:color="auto" w:fill="FFFFFF"/>
        <w:spacing w:before="58"/>
        <w:ind w:left="1022" w:right="691" w:firstLine="432"/>
        <w:jc w:val="center"/>
        <w:rPr>
          <w:color w:val="000000"/>
          <w:spacing w:val="-2"/>
        </w:rPr>
      </w:pPr>
    </w:p>
    <w:tbl>
      <w:tblPr>
        <w:tblStyle w:val="a3"/>
        <w:tblW w:w="3735" w:type="dxa"/>
        <w:tblInd w:w="5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</w:tblGrid>
      <w:tr w:rsidR="006F6B7B" w14:paraId="02E8E89B" w14:textId="77777777" w:rsidTr="398FFEBD">
        <w:tc>
          <w:tcPr>
            <w:tcW w:w="3735" w:type="dxa"/>
            <w:hideMark/>
          </w:tcPr>
          <w:p w14:paraId="02E8E89A" w14:textId="77777777" w:rsidR="006F6B7B" w:rsidRDefault="006F6B7B" w:rsidP="398FFEBD">
            <w:pPr>
              <w:spacing w:before="58"/>
              <w:rPr>
                <w:spacing w:val="-13"/>
              </w:rPr>
            </w:pPr>
            <w:r>
              <w:rPr>
                <w:spacing w:val="-13"/>
              </w:rPr>
              <w:t>УТВЕРЖДАЮ</w:t>
            </w:r>
          </w:p>
        </w:tc>
      </w:tr>
      <w:tr w:rsidR="006F6B7B" w14:paraId="02E8E89D" w14:textId="77777777" w:rsidTr="398FFEBD">
        <w:tc>
          <w:tcPr>
            <w:tcW w:w="3735" w:type="dxa"/>
            <w:hideMark/>
          </w:tcPr>
          <w:p w14:paraId="02E8E89C" w14:textId="77777777" w:rsidR="006F6B7B" w:rsidRDefault="006F6B7B" w:rsidP="398FFEBD">
            <w:pPr>
              <w:spacing w:before="58"/>
              <w:rPr>
                <w:spacing w:val="-13"/>
              </w:rPr>
            </w:pPr>
            <w:r>
              <w:t>Первый проректор Белорусско-Российского университета</w:t>
            </w:r>
          </w:p>
        </w:tc>
      </w:tr>
      <w:tr w:rsidR="006F6B7B" w14:paraId="02E8E8A0" w14:textId="77777777" w:rsidTr="398FFEBD">
        <w:tc>
          <w:tcPr>
            <w:tcW w:w="3735" w:type="dxa"/>
          </w:tcPr>
          <w:p w14:paraId="02E8E89E" w14:textId="372B5B7E" w:rsidR="006F6B7B" w:rsidRDefault="006F6B7B" w:rsidP="398FFEBD">
            <w:pPr>
              <w:spacing w:before="58"/>
            </w:pPr>
            <w:r>
              <w:rPr>
                <w:spacing w:val="-13"/>
              </w:rPr>
              <w:t xml:space="preserve">__________ </w:t>
            </w:r>
            <w:r>
              <w:t>ЮВ Машин</w:t>
            </w:r>
          </w:p>
          <w:p w14:paraId="02E8E89F" w14:textId="77777777" w:rsidR="006F6B7B" w:rsidRDefault="006F6B7B" w:rsidP="398FFEBD">
            <w:pPr>
              <w:rPr>
                <w:sz w:val="18"/>
                <w:szCs w:val="18"/>
              </w:rPr>
            </w:pPr>
          </w:p>
        </w:tc>
      </w:tr>
      <w:tr w:rsidR="006F6B7B" w14:paraId="02E8E8A2" w14:textId="77777777" w:rsidTr="398FFEBD">
        <w:tc>
          <w:tcPr>
            <w:tcW w:w="3735" w:type="dxa"/>
            <w:hideMark/>
          </w:tcPr>
          <w:p w14:paraId="02E8E8A1" w14:textId="68379B00" w:rsidR="006F6B7B" w:rsidRDefault="006F6B7B" w:rsidP="001472A8">
            <w:pPr>
              <w:spacing w:before="58"/>
              <w:rPr>
                <w:spacing w:val="-13"/>
              </w:rPr>
            </w:pPr>
            <w:r>
              <w:rPr>
                <w:spacing w:val="-13"/>
              </w:rPr>
              <w:t>«__</w:t>
            </w:r>
            <w:proofErr w:type="gramStart"/>
            <w:r>
              <w:rPr>
                <w:spacing w:val="-13"/>
              </w:rPr>
              <w:t>_»_</w:t>
            </w:r>
            <w:proofErr w:type="gramEnd"/>
            <w:r>
              <w:rPr>
                <w:spacing w:val="-13"/>
              </w:rPr>
              <w:t>______ 20</w:t>
            </w:r>
            <w:r w:rsidR="001472A8">
              <w:rPr>
                <w:spacing w:val="-13"/>
              </w:rPr>
              <w:t>21</w:t>
            </w:r>
            <w:r>
              <w:rPr>
                <w:spacing w:val="-13"/>
              </w:rPr>
              <w:t xml:space="preserve"> г</w:t>
            </w:r>
          </w:p>
        </w:tc>
      </w:tr>
      <w:tr w:rsidR="006F6B7B" w14:paraId="02E8E8A4" w14:textId="77777777" w:rsidTr="398FFEBD">
        <w:tc>
          <w:tcPr>
            <w:tcW w:w="3735" w:type="dxa"/>
            <w:hideMark/>
          </w:tcPr>
          <w:p w14:paraId="02E8E8A3" w14:textId="77777777" w:rsidR="006F6B7B" w:rsidRDefault="006F6B7B" w:rsidP="398FFEBD">
            <w:pPr>
              <w:tabs>
                <w:tab w:val="left" w:pos="3438"/>
              </w:tabs>
              <w:spacing w:before="58"/>
              <w:rPr>
                <w:spacing w:val="-13"/>
              </w:rPr>
            </w:pPr>
            <w:proofErr w:type="gramStart"/>
            <w:r>
              <w:rPr>
                <w:spacing w:val="-13"/>
              </w:rPr>
              <w:t>Регистрационный  №</w:t>
            </w:r>
            <w:proofErr w:type="gramEnd"/>
            <w:r>
              <w:rPr>
                <w:spacing w:val="-13"/>
              </w:rPr>
              <w:t xml:space="preserve"> УД-_________/р</w:t>
            </w:r>
          </w:p>
        </w:tc>
      </w:tr>
    </w:tbl>
    <w:p w14:paraId="02E8E8A5" w14:textId="77777777" w:rsidR="00EE143B" w:rsidRDefault="00EE143B" w:rsidP="398FFEBD">
      <w:pPr>
        <w:shd w:val="clear" w:color="auto" w:fill="FFFFFF"/>
        <w:spacing w:before="120"/>
        <w:jc w:val="center"/>
        <w:outlineLvl w:val="0"/>
        <w:rPr>
          <w:b/>
          <w:bCs/>
          <w:caps/>
          <w:color w:val="000000"/>
          <w:spacing w:val="-18"/>
        </w:rPr>
      </w:pPr>
    </w:p>
    <w:p w14:paraId="34221857" w14:textId="55671742" w:rsidR="003F659B" w:rsidRDefault="003F659B" w:rsidP="398FFEBD">
      <w:pPr>
        <w:shd w:val="clear" w:color="auto" w:fill="FFFFFF"/>
        <w:spacing w:before="120"/>
        <w:jc w:val="center"/>
        <w:outlineLvl w:val="0"/>
        <w:rPr>
          <w:b/>
          <w:bCs/>
          <w:caps/>
          <w:color w:val="000000"/>
          <w:spacing w:val="-18"/>
        </w:rPr>
      </w:pPr>
    </w:p>
    <w:p w14:paraId="40D8BA12" w14:textId="77777777" w:rsidR="003F659B" w:rsidRDefault="003F659B" w:rsidP="398FFEBD">
      <w:pPr>
        <w:shd w:val="clear" w:color="auto" w:fill="FFFFFF"/>
        <w:spacing w:before="120"/>
        <w:jc w:val="center"/>
        <w:outlineLvl w:val="0"/>
        <w:rPr>
          <w:b/>
          <w:bCs/>
          <w:caps/>
          <w:color w:val="000000"/>
          <w:spacing w:val="-18"/>
        </w:rPr>
      </w:pPr>
    </w:p>
    <w:p w14:paraId="02E8E8A6" w14:textId="2CC67BF9" w:rsidR="00FC29AA" w:rsidRPr="00FD0F2A" w:rsidRDefault="00BB701E" w:rsidP="398FFEBD">
      <w:pPr>
        <w:shd w:val="clear" w:color="auto" w:fill="FFFFFF"/>
        <w:spacing w:before="120"/>
        <w:jc w:val="center"/>
        <w:outlineLvl w:val="0"/>
        <w:rPr>
          <w:b/>
          <w:bCs/>
          <w:caps/>
          <w:color w:val="000000"/>
          <w:spacing w:val="-18"/>
        </w:rPr>
      </w:pPr>
      <w:r>
        <w:rPr>
          <w:b/>
          <w:bCs/>
          <w:caps/>
          <w:color w:val="000000"/>
          <w:spacing w:val="-18"/>
        </w:rPr>
        <w:t>ТЕХНОЛОГИЧЕСКАЯ НАДЕЖНОСТЬ СИСТЕМ ТРАНСПОРТА И ХРАНЕНИЯ НЕФТИ И ГАЗА</w:t>
      </w:r>
    </w:p>
    <w:p w14:paraId="02E8E8A7" w14:textId="77777777" w:rsidR="00FC29AA" w:rsidRDefault="00FC29AA" w:rsidP="398FFEBD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BB2CE1">
        <w:rPr>
          <w:sz w:val="20"/>
          <w:szCs w:val="20"/>
        </w:rPr>
        <w:t>наимен</w:t>
      </w:r>
      <w:r w:rsidR="00CA2434">
        <w:rPr>
          <w:sz w:val="20"/>
          <w:szCs w:val="20"/>
        </w:rPr>
        <w:t>о</w:t>
      </w:r>
      <w:r w:rsidR="00BB2CE1">
        <w:rPr>
          <w:sz w:val="20"/>
          <w:szCs w:val="20"/>
        </w:rPr>
        <w:t>вание</w:t>
      </w:r>
      <w:r>
        <w:rPr>
          <w:sz w:val="20"/>
          <w:szCs w:val="20"/>
        </w:rPr>
        <w:t xml:space="preserve"> дисциплины)</w:t>
      </w:r>
    </w:p>
    <w:p w14:paraId="02E8E8A8" w14:textId="77777777" w:rsidR="00FC29AA" w:rsidRDefault="00FC29AA" w:rsidP="398FFEBD">
      <w:pPr>
        <w:shd w:val="clear" w:color="auto" w:fill="FFFFFF"/>
        <w:ind w:left="57" w:right="-57"/>
        <w:jc w:val="center"/>
        <w:rPr>
          <w:caps/>
        </w:rPr>
      </w:pPr>
    </w:p>
    <w:p w14:paraId="02E8E8A9" w14:textId="77777777" w:rsidR="00FC29AA" w:rsidRPr="00040D74" w:rsidRDefault="005247C8" w:rsidP="398FFEBD">
      <w:pPr>
        <w:shd w:val="clear" w:color="auto" w:fill="FFFFFF"/>
        <w:ind w:left="57" w:right="-57"/>
        <w:jc w:val="center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>РАБОЧАЯ</w:t>
      </w:r>
      <w:r w:rsidRPr="00040D74">
        <w:rPr>
          <w:b/>
          <w:sz w:val="26"/>
          <w:szCs w:val="26"/>
        </w:rPr>
        <w:t xml:space="preserve"> ПРОГРАММА</w:t>
      </w:r>
      <w:r w:rsidR="00BB2CE1">
        <w:rPr>
          <w:b/>
          <w:sz w:val="26"/>
          <w:szCs w:val="26"/>
        </w:rPr>
        <w:t xml:space="preserve"> ДИСЦИПЛИНЫ</w:t>
      </w:r>
      <w:r w:rsidRPr="00040D74">
        <w:rPr>
          <w:b/>
          <w:sz w:val="26"/>
          <w:szCs w:val="26"/>
        </w:rPr>
        <w:t xml:space="preserve"> </w:t>
      </w:r>
    </w:p>
    <w:p w14:paraId="02E8E8AA" w14:textId="77777777" w:rsidR="005247C8" w:rsidRDefault="005247C8" w:rsidP="398FFEBD">
      <w:pPr>
        <w:outlineLvl w:val="0"/>
        <w:rPr>
          <w:b/>
        </w:rPr>
      </w:pPr>
    </w:p>
    <w:p w14:paraId="02E8E8AB" w14:textId="3F8BB03C" w:rsidR="00887251" w:rsidRPr="002E411C" w:rsidRDefault="005247C8" w:rsidP="398FFEBD">
      <w:pPr>
        <w:spacing w:before="120" w:after="80"/>
      </w:pPr>
      <w:r>
        <w:rPr>
          <w:b/>
        </w:rPr>
        <w:t xml:space="preserve">Направление </w:t>
      </w:r>
      <w:r w:rsidRPr="00C65C4E">
        <w:rPr>
          <w:b/>
        </w:rPr>
        <w:t>подготовки</w:t>
      </w:r>
      <w:r w:rsidR="00433358">
        <w:rPr>
          <w:b/>
        </w:rPr>
        <w:t xml:space="preserve"> бакалавриата 21</w:t>
      </w:r>
      <w:r w:rsidR="00602408">
        <w:rPr>
          <w:b/>
        </w:rPr>
        <w:t>.</w:t>
      </w:r>
      <w:r w:rsidR="00433358">
        <w:rPr>
          <w:b/>
        </w:rPr>
        <w:t>03</w:t>
      </w:r>
      <w:r w:rsidR="00602408">
        <w:rPr>
          <w:b/>
        </w:rPr>
        <w:t>.</w:t>
      </w:r>
      <w:r w:rsidR="00433358">
        <w:rPr>
          <w:b/>
        </w:rPr>
        <w:t>01 Нефтегазовое дело</w:t>
      </w:r>
    </w:p>
    <w:p w14:paraId="02E8E8AC" w14:textId="334589C5" w:rsidR="005247C8" w:rsidRPr="00887251" w:rsidRDefault="00887251" w:rsidP="398FFEBD">
      <w:pPr>
        <w:outlineLvl w:val="0"/>
        <w:rPr>
          <w:sz w:val="20"/>
          <w:szCs w:val="20"/>
        </w:rPr>
      </w:pPr>
      <w:r>
        <w:rPr>
          <w:b/>
        </w:rPr>
        <w:t>Направленность</w:t>
      </w:r>
      <w:r w:rsidR="009F588E">
        <w:rPr>
          <w:b/>
        </w:rPr>
        <w:t xml:space="preserve"> (профиль)</w:t>
      </w:r>
      <w:r w:rsidR="005247C8" w:rsidRPr="008363B0">
        <w:rPr>
          <w:b/>
        </w:rPr>
        <w:t xml:space="preserve"> </w:t>
      </w:r>
      <w:r w:rsidR="00433358">
        <w:rPr>
          <w:b/>
        </w:rPr>
        <w:t>Эксплуатация и обслуживание объектов транспорта и хранения нефти и газа</w:t>
      </w:r>
    </w:p>
    <w:p w14:paraId="02E8E8AD" w14:textId="77777777" w:rsidR="004F1DCB" w:rsidRDefault="004F1DCB" w:rsidP="398FFEBD">
      <w:pPr>
        <w:outlineLvl w:val="0"/>
        <w:rPr>
          <w:b/>
        </w:rPr>
      </w:pPr>
    </w:p>
    <w:p w14:paraId="02E8E8AE" w14:textId="77777777" w:rsidR="005247C8" w:rsidRPr="00887251" w:rsidRDefault="005247C8" w:rsidP="398FFEBD">
      <w:pPr>
        <w:outlineLvl w:val="0"/>
      </w:pPr>
      <w:proofErr w:type="gramStart"/>
      <w:r w:rsidRPr="008363B0">
        <w:rPr>
          <w:b/>
        </w:rPr>
        <w:t xml:space="preserve">Квалификация  </w:t>
      </w:r>
      <w:r w:rsidR="0099564B" w:rsidRPr="003F659B">
        <w:rPr>
          <w:u w:val="single"/>
        </w:rPr>
        <w:t>Бакалавр</w:t>
      </w:r>
      <w:proofErr w:type="gramEnd"/>
    </w:p>
    <w:p w14:paraId="02E8E8B0" w14:textId="77777777" w:rsidR="005247C8" w:rsidRPr="008363B0" w:rsidRDefault="005247C8" w:rsidP="398FFEBD">
      <w:pPr>
        <w:shd w:val="clear" w:color="auto" w:fill="FFFFFF"/>
        <w:spacing w:before="38"/>
        <w:ind w:left="57" w:right="-57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2"/>
        <w:gridCol w:w="4352"/>
      </w:tblGrid>
      <w:tr w:rsidR="005247C8" w:rsidRPr="008363B0" w14:paraId="02E8E8B3" w14:textId="77777777" w:rsidTr="398FFEBD">
        <w:trPr>
          <w:jc w:val="center"/>
        </w:trPr>
        <w:tc>
          <w:tcPr>
            <w:tcW w:w="2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E8E8B1" w14:textId="77777777" w:rsidR="005247C8" w:rsidRPr="008363B0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E8E8B2" w14:textId="77777777" w:rsidR="005247C8" w:rsidRPr="008363B0" w:rsidRDefault="005247C8" w:rsidP="398FFEBD">
            <w:pPr>
              <w:spacing w:before="38"/>
              <w:ind w:right="-57"/>
              <w:jc w:val="center"/>
              <w:rPr>
                <w:b/>
                <w:sz w:val="20"/>
                <w:szCs w:val="20"/>
              </w:rPr>
            </w:pPr>
            <w:r w:rsidRPr="008363B0"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5247C8" w:rsidRPr="008363B0" w14:paraId="02E8E8B6" w14:textId="77777777" w:rsidTr="398FFEBD">
        <w:trPr>
          <w:jc w:val="center"/>
        </w:trPr>
        <w:tc>
          <w:tcPr>
            <w:tcW w:w="2671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8E8B4" w14:textId="77777777" w:rsidR="005247C8" w:rsidRPr="008363B0" w:rsidRDefault="005247C8">
            <w:pPr>
              <w:rPr>
                <w:sz w:val="20"/>
                <w:szCs w:val="20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E8E8B5" w14:textId="77777777" w:rsidR="005247C8" w:rsidRPr="008363B0" w:rsidRDefault="005247C8" w:rsidP="398FFEBD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 w:rsidRPr="008363B0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Очная </w:t>
            </w:r>
          </w:p>
        </w:tc>
      </w:tr>
      <w:tr w:rsidR="005247C8" w:rsidRPr="008363B0" w14:paraId="02E8E8B9" w14:textId="77777777" w:rsidTr="398FFEBD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B7" w14:textId="77777777" w:rsidR="005247C8" w:rsidRPr="008363B0" w:rsidRDefault="005247C8" w:rsidP="398FFEBD">
            <w:pPr>
              <w:spacing w:before="38"/>
              <w:ind w:right="-57"/>
              <w:rPr>
                <w:color w:val="000000"/>
                <w:spacing w:val="-19"/>
                <w:sz w:val="20"/>
                <w:szCs w:val="20"/>
              </w:rPr>
            </w:pPr>
            <w:r w:rsidRPr="008363B0">
              <w:rPr>
                <w:color w:val="000000"/>
                <w:spacing w:val="-19"/>
                <w:sz w:val="20"/>
                <w:szCs w:val="20"/>
              </w:rPr>
              <w:t xml:space="preserve">Курс     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B8" w14:textId="6208433D" w:rsidR="005247C8" w:rsidRPr="008363B0" w:rsidRDefault="00BB701E" w:rsidP="398FFEBD">
            <w:pPr>
              <w:spacing w:before="38"/>
              <w:ind w:right="175"/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4</w:t>
            </w:r>
          </w:p>
        </w:tc>
      </w:tr>
      <w:tr w:rsidR="005247C8" w:rsidRPr="008363B0" w14:paraId="02E8E8BC" w14:textId="77777777" w:rsidTr="398FFEBD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BA" w14:textId="77777777" w:rsidR="005247C8" w:rsidRPr="008363B0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color w:val="000000"/>
                <w:spacing w:val="-18"/>
                <w:sz w:val="20"/>
                <w:szCs w:val="20"/>
              </w:rPr>
              <w:t xml:space="preserve">Семестр    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BB" w14:textId="48D662F3" w:rsidR="005247C8" w:rsidRPr="008363B0" w:rsidRDefault="00BB701E" w:rsidP="00BB701E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247C8" w:rsidRPr="008363B0" w14:paraId="02E8E8BF" w14:textId="77777777" w:rsidTr="398FFEBD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BD" w14:textId="77777777" w:rsidR="005247C8" w:rsidRPr="008363B0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color w:val="000000"/>
                <w:sz w:val="20"/>
                <w:szCs w:val="20"/>
              </w:rPr>
              <w:t>Лекции</w:t>
            </w:r>
            <w:r w:rsidR="00463286">
              <w:rPr>
                <w:color w:val="000000"/>
                <w:sz w:val="20"/>
                <w:szCs w:val="20"/>
              </w:rPr>
              <w:t>, часы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BE" w14:textId="52FC34FA" w:rsidR="005247C8" w:rsidRPr="008363B0" w:rsidRDefault="00BB701E" w:rsidP="00BB701E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247C8" w:rsidRPr="008363B0" w14:paraId="02E8E8C2" w14:textId="77777777" w:rsidTr="398FFEBD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C0" w14:textId="77777777" w:rsidR="005247C8" w:rsidRPr="008363B0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color w:val="000000"/>
                <w:spacing w:val="-2"/>
                <w:sz w:val="20"/>
                <w:szCs w:val="20"/>
              </w:rPr>
              <w:t xml:space="preserve">Практические </w:t>
            </w:r>
            <w:r w:rsidRPr="008363B0">
              <w:rPr>
                <w:color w:val="000000"/>
                <w:sz w:val="20"/>
                <w:szCs w:val="20"/>
              </w:rPr>
              <w:t>занятия</w:t>
            </w:r>
            <w:r w:rsidR="00463286">
              <w:rPr>
                <w:color w:val="000000"/>
                <w:sz w:val="20"/>
                <w:szCs w:val="20"/>
              </w:rPr>
              <w:t>, часы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C1" w14:textId="2C3D259C" w:rsidR="005247C8" w:rsidRPr="008363B0" w:rsidRDefault="00433358" w:rsidP="398FFEBD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B701E">
              <w:rPr>
                <w:sz w:val="20"/>
                <w:szCs w:val="20"/>
              </w:rPr>
              <w:t>0</w:t>
            </w:r>
          </w:p>
        </w:tc>
      </w:tr>
      <w:tr w:rsidR="005247C8" w:rsidRPr="008363B0" w14:paraId="02E8E8CE" w14:textId="77777777" w:rsidTr="398FFEBD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CC" w14:textId="77777777" w:rsidR="005247C8" w:rsidRPr="008363B0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sz w:val="20"/>
                <w:szCs w:val="20"/>
              </w:rPr>
              <w:t>Зачёт</w:t>
            </w:r>
            <w:r w:rsidR="00463286">
              <w:rPr>
                <w:sz w:val="20"/>
                <w:szCs w:val="20"/>
              </w:rPr>
              <w:t>, семестр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CD" w14:textId="389BF587" w:rsidR="005247C8" w:rsidRPr="008363B0" w:rsidRDefault="00BB701E" w:rsidP="398FFEBD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247C8" w14:paraId="02E8E8D4" w14:textId="77777777" w:rsidTr="398FFEBD">
        <w:trPr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D2" w14:textId="77777777" w:rsidR="005247C8" w:rsidRDefault="00B07352" w:rsidP="398FFEBD">
            <w:pPr>
              <w:spacing w:before="38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69B2" w:rsidRPr="008363B0">
              <w:rPr>
                <w:sz w:val="20"/>
                <w:szCs w:val="20"/>
              </w:rPr>
              <w:t>онтактная работа</w:t>
            </w:r>
            <w:r>
              <w:rPr>
                <w:sz w:val="20"/>
                <w:szCs w:val="20"/>
              </w:rPr>
              <w:t xml:space="preserve"> по учебным занятиям</w:t>
            </w:r>
            <w:r w:rsidR="008969B2" w:rsidRPr="008363B0">
              <w:rPr>
                <w:sz w:val="20"/>
                <w:szCs w:val="20"/>
              </w:rPr>
              <w:t>,</w:t>
            </w:r>
            <w:r w:rsidR="005247C8" w:rsidRPr="008363B0">
              <w:rPr>
                <w:sz w:val="20"/>
                <w:szCs w:val="20"/>
              </w:rPr>
              <w:t xml:space="preserve"> час</w:t>
            </w:r>
            <w:r w:rsidR="00463286">
              <w:rPr>
                <w:sz w:val="20"/>
                <w:szCs w:val="20"/>
              </w:rPr>
              <w:t>ы</w:t>
            </w:r>
            <w:r w:rsidR="005247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D3" w14:textId="1CDA7CC5" w:rsidR="005247C8" w:rsidRDefault="00BB701E" w:rsidP="398FFEBD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5247C8" w14:paraId="02E8E8DA" w14:textId="77777777" w:rsidTr="398FFEBD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8E8D8" w14:textId="77777777" w:rsidR="005247C8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  <w:r w:rsidR="00463286">
              <w:rPr>
                <w:sz w:val="20"/>
                <w:szCs w:val="20"/>
              </w:rPr>
              <w:t xml:space="preserve">, </w:t>
            </w:r>
            <w:r w:rsidR="00463286">
              <w:rPr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E8D9" w14:textId="2CE85EE6" w:rsidR="005247C8" w:rsidRDefault="00BB701E" w:rsidP="398FFEBD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5247C8" w14:paraId="02E8E8DD" w14:textId="77777777" w:rsidTr="398FFEBD">
        <w:trPr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E8E8DB" w14:textId="77777777" w:rsidR="005247C8" w:rsidRDefault="005247C8" w:rsidP="398FFEBD">
            <w:pPr>
              <w:spacing w:before="38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 / зачетных единиц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E8E8DC" w14:textId="4B196400" w:rsidR="005247C8" w:rsidRDefault="00433358" w:rsidP="398FFEBD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108/3</w:t>
            </w:r>
          </w:p>
        </w:tc>
      </w:tr>
    </w:tbl>
    <w:p w14:paraId="02E8E8DE" w14:textId="77777777" w:rsidR="005247C8" w:rsidRDefault="005247C8" w:rsidP="398FFEBD">
      <w:pPr>
        <w:shd w:val="clear" w:color="auto" w:fill="FFFFFF"/>
        <w:rPr>
          <w:sz w:val="20"/>
          <w:szCs w:val="20"/>
        </w:rPr>
      </w:pPr>
    </w:p>
    <w:p w14:paraId="02E8E8DF" w14:textId="77777777" w:rsidR="005247C8" w:rsidRDefault="005247C8" w:rsidP="398FFEBD">
      <w:pPr>
        <w:shd w:val="clear" w:color="auto" w:fill="FFFFFF"/>
      </w:pPr>
    </w:p>
    <w:p w14:paraId="02E8E8E0" w14:textId="77777777" w:rsidR="005247C8" w:rsidRDefault="005247C8" w:rsidP="398FFEBD"/>
    <w:p w14:paraId="02E8E8E1" w14:textId="645E0568" w:rsidR="005247C8" w:rsidRDefault="005247C8" w:rsidP="398FFEBD">
      <w:r>
        <w:t xml:space="preserve">Кафедра-разработчик программы: </w:t>
      </w:r>
      <w:r w:rsidR="00433358" w:rsidRPr="00433358">
        <w:rPr>
          <w:u w:val="single"/>
        </w:rPr>
        <w:t>Транспортные и технологические машины</w:t>
      </w:r>
    </w:p>
    <w:p w14:paraId="02E8E8E2" w14:textId="77777777" w:rsidR="005247C8" w:rsidRDefault="005247C8" w:rsidP="398FFEBD">
      <w:pPr>
        <w:ind w:left="3528" w:firstLine="720"/>
        <w:rPr>
          <w:sz w:val="16"/>
          <w:szCs w:val="16"/>
        </w:rPr>
      </w:pPr>
      <w:r>
        <w:rPr>
          <w:sz w:val="16"/>
          <w:szCs w:val="16"/>
        </w:rPr>
        <w:t>(название кафедры)</w:t>
      </w:r>
    </w:p>
    <w:p w14:paraId="02E8E8E3" w14:textId="779A9092" w:rsidR="005247C8" w:rsidRDefault="005247C8" w:rsidP="398FFEBD">
      <w:pPr>
        <w:shd w:val="clear" w:color="auto" w:fill="FFFFFF"/>
        <w:jc w:val="both"/>
      </w:pPr>
      <w:r>
        <w:t xml:space="preserve">Составитель: </w:t>
      </w:r>
      <w:r w:rsidR="00433358" w:rsidRPr="00433358">
        <w:rPr>
          <w:u w:val="single"/>
        </w:rPr>
        <w:t xml:space="preserve">И В Лесковец </w:t>
      </w:r>
      <w:proofErr w:type="spellStart"/>
      <w:r w:rsidR="00433358" w:rsidRPr="00433358">
        <w:rPr>
          <w:u w:val="single"/>
        </w:rPr>
        <w:t>к</w:t>
      </w:r>
      <w:r w:rsidR="00891092">
        <w:rPr>
          <w:u w:val="single"/>
        </w:rPr>
        <w:t>.</w:t>
      </w:r>
      <w:r w:rsidR="00433358" w:rsidRPr="00433358">
        <w:rPr>
          <w:u w:val="single"/>
        </w:rPr>
        <w:t>т</w:t>
      </w:r>
      <w:r w:rsidR="00891092">
        <w:rPr>
          <w:u w:val="single"/>
        </w:rPr>
        <w:t>.</w:t>
      </w:r>
      <w:bookmarkStart w:id="0" w:name="_GoBack"/>
      <w:bookmarkEnd w:id="0"/>
      <w:r w:rsidR="00433358" w:rsidRPr="00433358">
        <w:rPr>
          <w:u w:val="single"/>
        </w:rPr>
        <w:t>н</w:t>
      </w:r>
      <w:proofErr w:type="spellEnd"/>
      <w:r w:rsidR="00433358" w:rsidRPr="00433358">
        <w:rPr>
          <w:u w:val="single"/>
        </w:rPr>
        <w:t>, доцент</w:t>
      </w:r>
    </w:p>
    <w:p w14:paraId="02E8E8E4" w14:textId="2268F4BD" w:rsidR="005247C8" w:rsidRDefault="005247C8" w:rsidP="398FFEBD">
      <w:pPr>
        <w:jc w:val="center"/>
        <w:rPr>
          <w:vertAlign w:val="superscript"/>
        </w:rPr>
      </w:pPr>
      <w:r>
        <w:rPr>
          <w:vertAlign w:val="superscript"/>
        </w:rPr>
        <w:t>(ИО Фамилия, ученая степень, ученое звание)</w:t>
      </w:r>
    </w:p>
    <w:p w14:paraId="02E8E8E7" w14:textId="4B3F7A4C" w:rsidR="00C01FE6" w:rsidRDefault="005247C8" w:rsidP="398FFEBD">
      <w:pPr>
        <w:shd w:val="clear" w:color="auto" w:fill="FFFFFF"/>
        <w:ind w:firstLine="709"/>
        <w:jc w:val="center"/>
      </w:pPr>
      <w:r>
        <w:t xml:space="preserve"> </w:t>
      </w:r>
    </w:p>
    <w:p w14:paraId="02E8E8E8" w14:textId="3FF19C4A" w:rsidR="005247C8" w:rsidRDefault="005247C8" w:rsidP="398FFEBD">
      <w:pPr>
        <w:shd w:val="clear" w:color="auto" w:fill="FFFFFF"/>
        <w:ind w:firstLine="709"/>
        <w:jc w:val="center"/>
      </w:pPr>
      <w:r>
        <w:t xml:space="preserve">Могилев, </w:t>
      </w:r>
      <w:r w:rsidR="006F6B7B">
        <w:t>20</w:t>
      </w:r>
      <w:r w:rsidR="00BB701E">
        <w:t>21</w:t>
      </w:r>
    </w:p>
    <w:p w14:paraId="23A27745" w14:textId="77777777" w:rsidR="006617FA" w:rsidRPr="007D211B" w:rsidRDefault="006C4C6F" w:rsidP="006617FA">
      <w:pPr>
        <w:shd w:val="clear" w:color="auto" w:fill="FFFFFF"/>
        <w:ind w:firstLine="709"/>
        <w:jc w:val="both"/>
        <w:rPr>
          <w:bCs/>
        </w:rPr>
      </w:pPr>
      <w:r>
        <w:br w:type="page"/>
      </w:r>
      <w:r w:rsidR="006617FA" w:rsidRPr="00274033">
        <w:lastRenderedPageBreak/>
        <w:t>Рабочая программа составлена в соответствии с федеральным государственным образовательным стандартом высшего образования - бакалавриат по направлению подготовки 21.03.01 Нефтегазовое дело № 96 от 09.02.2018 г., учебным планом рег. № 210301</w:t>
      </w:r>
      <w:r w:rsidR="006617FA">
        <w:t>-1</w:t>
      </w:r>
      <w:r w:rsidR="006617FA" w:rsidRPr="00274033">
        <w:t xml:space="preserve"> от 2</w:t>
      </w:r>
      <w:r w:rsidR="006617FA">
        <w:t>5</w:t>
      </w:r>
      <w:r w:rsidR="006617FA" w:rsidRPr="00274033">
        <w:t xml:space="preserve">.09.2020 г. </w:t>
      </w:r>
    </w:p>
    <w:p w14:paraId="2AC64C36" w14:textId="77777777" w:rsidR="006617FA" w:rsidRDefault="006617FA" w:rsidP="006617FA">
      <w:pPr>
        <w:pStyle w:val="2"/>
        <w:spacing w:after="0" w:line="240" w:lineRule="auto"/>
        <w:ind w:firstLine="720"/>
        <w:jc w:val="both"/>
      </w:pPr>
    </w:p>
    <w:p w14:paraId="14668BA9" w14:textId="77777777" w:rsidR="006617FA" w:rsidRDefault="006617FA" w:rsidP="006617FA">
      <w:pPr>
        <w:pStyle w:val="2"/>
        <w:spacing w:after="0" w:line="240" w:lineRule="auto"/>
        <w:ind w:firstLine="720"/>
        <w:jc w:val="both"/>
      </w:pPr>
    </w:p>
    <w:p w14:paraId="3D089648" w14:textId="77777777" w:rsidR="006617FA" w:rsidRDefault="006617FA" w:rsidP="006617FA"/>
    <w:p w14:paraId="0D7A115D" w14:textId="77777777" w:rsidR="006617FA" w:rsidRDefault="006617FA" w:rsidP="006617FA">
      <w:r>
        <w:t>Рассмотрена и рекомендована к утверждению кафедрой _</w:t>
      </w:r>
      <w:r>
        <w:rPr>
          <w:u w:val="single"/>
        </w:rPr>
        <w:t>ТТМ</w:t>
      </w:r>
      <w:r>
        <w:t>___</w:t>
      </w:r>
    </w:p>
    <w:p w14:paraId="1EF8E205" w14:textId="77777777" w:rsidR="006617FA" w:rsidRPr="009907A3" w:rsidRDefault="006617FA" w:rsidP="006617FA">
      <w:pPr>
        <w:ind w:left="5652" w:firstLine="720"/>
        <w:rPr>
          <w:sz w:val="20"/>
          <w:szCs w:val="20"/>
        </w:rPr>
      </w:pPr>
      <w:r>
        <w:rPr>
          <w:sz w:val="20"/>
          <w:szCs w:val="20"/>
        </w:rPr>
        <w:t>(название кафедры)</w:t>
      </w:r>
    </w:p>
    <w:p w14:paraId="4D03AD5C" w14:textId="77777777" w:rsidR="006617FA" w:rsidRDefault="006617FA" w:rsidP="006617FA">
      <w:r>
        <w:t>09.02. 2021 г, протокол № 7</w:t>
      </w:r>
    </w:p>
    <w:p w14:paraId="211E9092" w14:textId="77777777" w:rsidR="006617FA" w:rsidRDefault="006617FA" w:rsidP="006617FA"/>
    <w:p w14:paraId="2C9CE4F7" w14:textId="77777777" w:rsidR="006617FA" w:rsidRDefault="006617FA" w:rsidP="006617FA"/>
    <w:p w14:paraId="1A08ACDA" w14:textId="1807F9D7" w:rsidR="006617FA" w:rsidRDefault="006617FA" w:rsidP="006617FA">
      <w:r>
        <w:t xml:space="preserve">Зав кафедрой______________ </w:t>
      </w:r>
      <w:r w:rsidRPr="002217CA">
        <w:t>И</w:t>
      </w:r>
      <w:r w:rsidR="003D11B7">
        <w:t xml:space="preserve">. </w:t>
      </w:r>
      <w:r>
        <w:t>В</w:t>
      </w:r>
      <w:r w:rsidR="003D11B7">
        <w:t>.</w:t>
      </w:r>
      <w:r w:rsidRPr="002217CA">
        <w:t xml:space="preserve"> </w:t>
      </w:r>
      <w:r>
        <w:t>Лесковец</w:t>
      </w:r>
    </w:p>
    <w:p w14:paraId="59DBE7DB" w14:textId="77777777" w:rsidR="006617FA" w:rsidRDefault="006617FA" w:rsidP="006617FA"/>
    <w:p w14:paraId="645AB365" w14:textId="77777777" w:rsidR="006617FA" w:rsidRDefault="006617FA" w:rsidP="006617FA"/>
    <w:p w14:paraId="06A106AE" w14:textId="77777777" w:rsidR="006617FA" w:rsidRPr="00D31434" w:rsidRDefault="006617FA" w:rsidP="006617FA">
      <w:pPr>
        <w:pStyle w:val="a5"/>
        <w:outlineLvl w:val="0"/>
        <w:rPr>
          <w:sz w:val="24"/>
          <w:szCs w:val="24"/>
        </w:rPr>
      </w:pPr>
      <w:r w:rsidRPr="00D31434">
        <w:rPr>
          <w:sz w:val="24"/>
          <w:szCs w:val="24"/>
        </w:rPr>
        <w:t>Одобрена и рекомендована к утверждению</w:t>
      </w:r>
      <w:r>
        <w:rPr>
          <w:sz w:val="24"/>
          <w:szCs w:val="24"/>
        </w:rPr>
        <w:t xml:space="preserve"> Н</w:t>
      </w:r>
      <w:r w:rsidRPr="00D31434">
        <w:rPr>
          <w:sz w:val="24"/>
          <w:szCs w:val="24"/>
        </w:rPr>
        <w:t>аучно-методическ</w:t>
      </w:r>
      <w:r>
        <w:rPr>
          <w:sz w:val="24"/>
          <w:szCs w:val="24"/>
        </w:rPr>
        <w:t>им</w:t>
      </w:r>
      <w:r w:rsidRPr="00D31434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ом</w:t>
      </w:r>
    </w:p>
    <w:p w14:paraId="6A8A04A5" w14:textId="77777777" w:rsidR="006617FA" w:rsidRDefault="006617FA" w:rsidP="006617F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Белорусско-Российского </w:t>
      </w:r>
      <w:r w:rsidRPr="00D31434">
        <w:rPr>
          <w:sz w:val="24"/>
          <w:szCs w:val="24"/>
        </w:rPr>
        <w:t>университета</w:t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  <w:t xml:space="preserve"> </w:t>
      </w:r>
    </w:p>
    <w:p w14:paraId="4BE11A10" w14:textId="77777777" w:rsidR="006617FA" w:rsidRDefault="006617FA" w:rsidP="006617FA">
      <w:pPr>
        <w:pStyle w:val="a5"/>
        <w:rPr>
          <w:sz w:val="24"/>
          <w:szCs w:val="24"/>
        </w:rPr>
      </w:pPr>
    </w:p>
    <w:p w14:paraId="15B1B5C7" w14:textId="77777777" w:rsidR="006617FA" w:rsidRPr="00D31434" w:rsidRDefault="006617FA" w:rsidP="006617FA">
      <w:pPr>
        <w:pStyle w:val="a5"/>
        <w:rPr>
          <w:sz w:val="24"/>
          <w:szCs w:val="24"/>
        </w:rPr>
      </w:pPr>
      <w:r w:rsidRPr="00D31434">
        <w:rPr>
          <w:sz w:val="24"/>
          <w:szCs w:val="24"/>
        </w:rPr>
        <w:t>«</w:t>
      </w:r>
      <w:r>
        <w:rPr>
          <w:sz w:val="24"/>
          <w:szCs w:val="24"/>
        </w:rPr>
        <w:t xml:space="preserve">23» марта 2021 </w:t>
      </w:r>
      <w:r w:rsidRPr="00D31434">
        <w:rPr>
          <w:sz w:val="24"/>
          <w:szCs w:val="24"/>
        </w:rPr>
        <w:t xml:space="preserve">г., протокол № </w:t>
      </w:r>
      <w:r>
        <w:rPr>
          <w:sz w:val="24"/>
          <w:szCs w:val="24"/>
        </w:rPr>
        <w:t>5</w:t>
      </w:r>
      <w:r w:rsidRPr="00D31434">
        <w:rPr>
          <w:sz w:val="24"/>
          <w:szCs w:val="24"/>
        </w:rPr>
        <w:t>.</w:t>
      </w:r>
    </w:p>
    <w:p w14:paraId="5D973E3A" w14:textId="77777777" w:rsidR="006617FA" w:rsidRDefault="006617FA" w:rsidP="006617FA"/>
    <w:p w14:paraId="0E3B13FC" w14:textId="77777777" w:rsidR="006617FA" w:rsidRDefault="006617FA" w:rsidP="006617FA">
      <w:r>
        <w:t xml:space="preserve">Зам председателя </w:t>
      </w:r>
    </w:p>
    <w:p w14:paraId="0B7A6704" w14:textId="77777777" w:rsidR="006617FA" w:rsidRDefault="006617FA" w:rsidP="006617FA">
      <w:pPr>
        <w:outlineLvl w:val="0"/>
      </w:pPr>
      <w:r>
        <w:t>Научно-методического совета</w:t>
      </w:r>
      <w:r>
        <w:tab/>
      </w:r>
      <w:r>
        <w:tab/>
      </w:r>
      <w:proofErr w:type="gramStart"/>
      <w:r>
        <w:tab/>
        <w:t xml:space="preserve">  _</w:t>
      </w:r>
      <w:proofErr w:type="gramEnd"/>
      <w:r>
        <w:t xml:space="preserve">________________ С. А. </w:t>
      </w:r>
      <w:proofErr w:type="spellStart"/>
      <w:r>
        <w:t>Сухоцкий</w:t>
      </w:r>
      <w:proofErr w:type="spellEnd"/>
    </w:p>
    <w:p w14:paraId="71CECE54" w14:textId="77777777" w:rsidR="006617FA" w:rsidRDefault="006617FA" w:rsidP="006617FA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5CE7077" w14:textId="77777777" w:rsidR="006617FA" w:rsidRPr="00CB02DC" w:rsidRDefault="006617FA" w:rsidP="006617FA"/>
    <w:p w14:paraId="7BBD5A1F" w14:textId="77777777" w:rsidR="006617FA" w:rsidRPr="00FC198D" w:rsidRDefault="006617FA" w:rsidP="006617FA">
      <w:r w:rsidRPr="00FC198D">
        <w:t>Рецензент:</w:t>
      </w:r>
    </w:p>
    <w:p w14:paraId="2A374FC0" w14:textId="77777777" w:rsidR="006617FA" w:rsidRDefault="006617FA" w:rsidP="006617FA">
      <w:r>
        <w:t>Начальник отдела механизации, автоматизации и</w:t>
      </w:r>
    </w:p>
    <w:p w14:paraId="26FB2F3A" w14:textId="77777777" w:rsidR="006617FA" w:rsidRPr="00FC198D" w:rsidRDefault="006617FA" w:rsidP="006617FA">
      <w:r>
        <w:t>охраны труда РУП «</w:t>
      </w:r>
      <w:proofErr w:type="spellStart"/>
      <w:proofErr w:type="gramStart"/>
      <w:r>
        <w:t>Могилевавтодор</w:t>
      </w:r>
      <w:proofErr w:type="spellEnd"/>
      <w:r>
        <w:t>»</w:t>
      </w:r>
      <w:r>
        <w:tab/>
      </w:r>
      <w:proofErr w:type="gramEnd"/>
      <w:r>
        <w:tab/>
      </w:r>
      <w:r w:rsidRPr="00CD72BC">
        <w:tab/>
      </w:r>
      <w:r w:rsidRPr="00CD72BC">
        <w:tab/>
      </w:r>
      <w:r>
        <w:tab/>
        <w:t>О. В. Борисенко</w:t>
      </w:r>
    </w:p>
    <w:p w14:paraId="0D4F7993" w14:textId="77777777" w:rsidR="006617FA" w:rsidRDefault="006617FA" w:rsidP="006617FA"/>
    <w:p w14:paraId="3CF7A40A" w14:textId="77777777" w:rsidR="006617FA" w:rsidRDefault="006617FA" w:rsidP="006617FA">
      <w:pPr>
        <w:spacing w:line="360" w:lineRule="auto"/>
        <w:rPr>
          <w:i/>
          <w:sz w:val="18"/>
          <w:szCs w:val="18"/>
          <w:highlight w:val="yellow"/>
        </w:rPr>
      </w:pPr>
    </w:p>
    <w:p w14:paraId="035CF0D9" w14:textId="77777777" w:rsidR="006617FA" w:rsidRDefault="006617FA" w:rsidP="006617FA"/>
    <w:p w14:paraId="1F9066D0" w14:textId="77777777" w:rsidR="006617FA" w:rsidRDefault="006617FA" w:rsidP="006617FA"/>
    <w:p w14:paraId="01C4F2F6" w14:textId="77777777" w:rsidR="006617FA" w:rsidRPr="00CB02DC" w:rsidRDefault="006617FA" w:rsidP="006617FA">
      <w:r>
        <w:t>Ведущий библиотекарь</w:t>
      </w:r>
      <w:r w:rsidRPr="00CB02DC">
        <w:tab/>
      </w:r>
      <w:r w:rsidRPr="00CB02DC">
        <w:tab/>
      </w:r>
      <w:r>
        <w:tab/>
      </w:r>
      <w:r>
        <w:tab/>
      </w:r>
      <w:r w:rsidRPr="00C8567B">
        <w:rPr>
          <w:u w:val="single"/>
        </w:rPr>
        <w:tab/>
      </w:r>
      <w:r w:rsidRPr="00C8567B">
        <w:rPr>
          <w:u w:val="single"/>
        </w:rPr>
        <w:tab/>
      </w:r>
      <w:r w:rsidRPr="00CB02DC">
        <w:tab/>
      </w:r>
      <w:r>
        <w:t>______________</w:t>
      </w:r>
    </w:p>
    <w:p w14:paraId="7BA98016" w14:textId="77777777" w:rsidR="006617FA" w:rsidRDefault="006617FA" w:rsidP="006617FA"/>
    <w:p w14:paraId="30A3B917" w14:textId="77777777" w:rsidR="006617FA" w:rsidRDefault="006617FA" w:rsidP="006617FA"/>
    <w:p w14:paraId="140083E5" w14:textId="77777777" w:rsidR="006617FA" w:rsidRDefault="006617FA" w:rsidP="006617FA">
      <w:pPr>
        <w:outlineLvl w:val="0"/>
      </w:pPr>
      <w:r>
        <w:t>Начальник учебно-методического</w:t>
      </w:r>
    </w:p>
    <w:p w14:paraId="72D0A82D" w14:textId="77777777" w:rsidR="006617FA" w:rsidRPr="008874CC" w:rsidRDefault="006617FA" w:rsidP="006617FA">
      <w:r>
        <w:t>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567B">
        <w:rPr>
          <w:u w:val="single"/>
        </w:rPr>
        <w:tab/>
      </w:r>
      <w:r w:rsidRPr="00C8567B">
        <w:rPr>
          <w:u w:val="single"/>
        </w:rPr>
        <w:tab/>
      </w:r>
      <w:r>
        <w:tab/>
        <w:t>В. А. Кемова</w:t>
      </w:r>
    </w:p>
    <w:p w14:paraId="49D0CB32" w14:textId="77777777" w:rsidR="006617FA" w:rsidRPr="008874CC" w:rsidRDefault="006617FA" w:rsidP="006617FA"/>
    <w:p w14:paraId="32AF5B7E" w14:textId="46541B27" w:rsidR="00B07DE7" w:rsidRPr="008874CC" w:rsidRDefault="00B07DE7" w:rsidP="006617FA">
      <w:pPr>
        <w:shd w:val="clear" w:color="auto" w:fill="FFFFFF"/>
        <w:ind w:firstLine="709"/>
        <w:jc w:val="both"/>
      </w:pPr>
    </w:p>
    <w:p w14:paraId="02E8E913" w14:textId="13FF1B22" w:rsidR="00577CB3" w:rsidRDefault="00577CB3" w:rsidP="00B07DE7">
      <w:pPr>
        <w:shd w:val="clear" w:color="auto" w:fill="FFFFFF"/>
        <w:ind w:firstLine="709"/>
        <w:jc w:val="both"/>
      </w:pPr>
      <w:r>
        <w:br w:type="page"/>
      </w:r>
    </w:p>
    <w:p w14:paraId="02E8E918" w14:textId="77777777" w:rsidR="006C4C6F" w:rsidRPr="00922A49" w:rsidRDefault="006C4C6F" w:rsidP="398FFEBD">
      <w:pPr>
        <w:ind w:firstLine="567"/>
        <w:rPr>
          <w:b/>
        </w:rPr>
      </w:pPr>
      <w:r w:rsidRPr="00922A49">
        <w:rPr>
          <w:b/>
        </w:rPr>
        <w:lastRenderedPageBreak/>
        <w:t xml:space="preserve">1 </w:t>
      </w:r>
      <w:r w:rsidR="000B56CF">
        <w:rPr>
          <w:b/>
        </w:rPr>
        <w:t>ПОЯСНИТЕЛЬНАЯ ЗАПИСКА</w:t>
      </w:r>
    </w:p>
    <w:p w14:paraId="02E8E919" w14:textId="77777777" w:rsidR="00A05B7E" w:rsidRDefault="00A05B7E" w:rsidP="398FFEBD">
      <w:pPr>
        <w:ind w:firstLine="567"/>
        <w:jc w:val="both"/>
        <w:outlineLvl w:val="0"/>
        <w:rPr>
          <w:b/>
        </w:rPr>
      </w:pPr>
    </w:p>
    <w:p w14:paraId="02E8E91A" w14:textId="7C1207E0" w:rsidR="00E310A0" w:rsidRPr="00E310A0" w:rsidRDefault="00E310A0" w:rsidP="398FFEBD">
      <w:pPr>
        <w:ind w:firstLine="567"/>
        <w:jc w:val="both"/>
        <w:outlineLvl w:val="0"/>
        <w:rPr>
          <w:b/>
        </w:rPr>
      </w:pPr>
      <w:r w:rsidRPr="00E310A0">
        <w:rPr>
          <w:b/>
        </w:rPr>
        <w:t>1</w:t>
      </w:r>
      <w:r w:rsidR="00CD72BC">
        <w:rPr>
          <w:b/>
        </w:rPr>
        <w:t>.</w:t>
      </w:r>
      <w:r w:rsidRPr="00E310A0">
        <w:rPr>
          <w:b/>
        </w:rPr>
        <w:t>1</w:t>
      </w:r>
      <w:r w:rsidRPr="00E310A0">
        <w:rPr>
          <w:b/>
          <w:lang w:val="en-US"/>
        </w:rPr>
        <w:t> </w:t>
      </w:r>
      <w:r w:rsidRPr="00E310A0">
        <w:rPr>
          <w:b/>
        </w:rPr>
        <w:t>Цель учебной дисциплины</w:t>
      </w:r>
    </w:p>
    <w:p w14:paraId="74E76196" w14:textId="77777777" w:rsidR="00B07DE7" w:rsidRPr="007D0F40" w:rsidRDefault="00B07DE7" w:rsidP="00B07DE7">
      <w:pPr>
        <w:ind w:firstLine="567"/>
        <w:jc w:val="both"/>
      </w:pPr>
      <w:r>
        <w:t>В результате освоения учебной дисциплины с</w:t>
      </w:r>
      <w:r w:rsidRPr="00900D2E">
        <w:t>тудент</w:t>
      </w:r>
      <w:r>
        <w:t xml:space="preserve"> </w:t>
      </w:r>
      <w:r w:rsidRPr="00900D2E">
        <w:t>должен</w:t>
      </w:r>
      <w:r w:rsidRPr="00E711AF">
        <w:t xml:space="preserve"> </w:t>
      </w:r>
      <w:r>
        <w:t>овладеть компетенциями</w:t>
      </w:r>
      <w:r w:rsidRPr="00E711AF">
        <w:t xml:space="preserve"> </w:t>
      </w:r>
      <w:r>
        <w:t>в области основных положений теории надёжности технических систем и техногенного риска, математических формулировок, используемых при оценке и расчёте основных свойств и параметров надёжности технических объектов, элементов физики отказов, структурных схем надёжности технических систем и их расчёта.</w:t>
      </w:r>
    </w:p>
    <w:p w14:paraId="02E8E91C" w14:textId="77777777" w:rsidR="00A96064" w:rsidRDefault="00A96064" w:rsidP="398FFEBD">
      <w:pPr>
        <w:ind w:firstLine="567"/>
        <w:jc w:val="both"/>
      </w:pPr>
    </w:p>
    <w:p w14:paraId="02E8E91D" w14:textId="5AC51E99" w:rsidR="00CD25AF" w:rsidRDefault="00E310A0" w:rsidP="398FFEBD">
      <w:pPr>
        <w:ind w:firstLine="567"/>
        <w:jc w:val="both"/>
      </w:pPr>
      <w:r w:rsidRPr="00E310A0">
        <w:rPr>
          <w:b/>
        </w:rPr>
        <w:t>1</w:t>
      </w:r>
      <w:r w:rsidR="00CD72BC">
        <w:rPr>
          <w:b/>
        </w:rPr>
        <w:t>.</w:t>
      </w:r>
      <w:r w:rsidRPr="00E310A0">
        <w:rPr>
          <w:b/>
        </w:rPr>
        <w:t>2</w:t>
      </w:r>
      <w:r w:rsidRPr="00E310A0">
        <w:rPr>
          <w:b/>
          <w:lang w:val="en-US"/>
        </w:rPr>
        <w:t> </w:t>
      </w:r>
      <w:r w:rsidR="00CD25AF" w:rsidRPr="003721DF">
        <w:rPr>
          <w:rFonts w:eastAsia="Calibri"/>
          <w:b/>
          <w:color w:val="000000"/>
        </w:rPr>
        <w:t>Планируемые результаты изучения дисциплины</w:t>
      </w:r>
      <w:r w:rsidR="00CD25AF">
        <w:t xml:space="preserve"> </w:t>
      </w:r>
    </w:p>
    <w:p w14:paraId="32334A3E" w14:textId="77777777" w:rsidR="00B07DE7" w:rsidRDefault="00B07DE7" w:rsidP="00B07DE7">
      <w:pPr>
        <w:ind w:firstLine="567"/>
        <w:jc w:val="both"/>
      </w:pPr>
      <w:r>
        <w:t>В результате освоения учебной дисциплины с</w:t>
      </w:r>
      <w:r w:rsidRPr="00900D2E">
        <w:t>тудент</w:t>
      </w:r>
      <w:r>
        <w:t xml:space="preserve"> </w:t>
      </w:r>
      <w:r w:rsidRPr="00900D2E">
        <w:t>должен</w:t>
      </w:r>
      <w:r w:rsidRPr="00E711AF">
        <w:t xml:space="preserve"> </w:t>
      </w:r>
    </w:p>
    <w:p w14:paraId="02E8E91E" w14:textId="305087BF" w:rsidR="000F282F" w:rsidRDefault="000F282F" w:rsidP="398FFEBD">
      <w:pPr>
        <w:ind w:firstLine="567"/>
        <w:jc w:val="both"/>
      </w:pPr>
    </w:p>
    <w:p w14:paraId="02E8E91F" w14:textId="77777777" w:rsidR="000F282F" w:rsidRDefault="000F282F" w:rsidP="398FFEBD">
      <w:pPr>
        <w:jc w:val="both"/>
      </w:pPr>
      <w:r w:rsidRPr="00900D2E">
        <w:rPr>
          <w:b/>
        </w:rPr>
        <w:t>знать</w:t>
      </w:r>
      <w:r w:rsidRPr="00900D2E">
        <w:t>:</w:t>
      </w:r>
    </w:p>
    <w:p w14:paraId="02E8E920" w14:textId="13636771" w:rsidR="000F282F" w:rsidRDefault="000F282F" w:rsidP="398FFEBD">
      <w:pPr>
        <w:jc w:val="both"/>
      </w:pPr>
      <w:r w:rsidRPr="00FC4BC8">
        <w:t xml:space="preserve">- </w:t>
      </w:r>
      <w:r w:rsidR="00BB701E" w:rsidRPr="00BB701E">
        <w:t>основны</w:t>
      </w:r>
      <w:r w:rsidR="00BB701E">
        <w:t>е</w:t>
      </w:r>
      <w:r w:rsidR="00BB701E" w:rsidRPr="00BB701E">
        <w:t xml:space="preserve"> положени</w:t>
      </w:r>
      <w:r w:rsidR="00BB701E">
        <w:t>я</w:t>
      </w:r>
      <w:r w:rsidR="00BB701E" w:rsidRPr="00BB701E">
        <w:t xml:space="preserve"> теории надёжности технических систем и техногенного риска</w:t>
      </w:r>
      <w:r w:rsidRPr="00FC4BC8">
        <w:t>;</w:t>
      </w:r>
    </w:p>
    <w:p w14:paraId="49817EAE" w14:textId="05A1FA09" w:rsidR="007D0F40" w:rsidRDefault="007D0F40" w:rsidP="398FFEBD">
      <w:pPr>
        <w:jc w:val="both"/>
      </w:pPr>
      <w:r>
        <w:t xml:space="preserve">- </w:t>
      </w:r>
      <w:r w:rsidR="00BB701E" w:rsidRPr="00BB701E">
        <w:t>математически</w:t>
      </w:r>
      <w:r w:rsidR="00BB701E">
        <w:t>е</w:t>
      </w:r>
      <w:r w:rsidR="00BB701E" w:rsidRPr="00BB701E">
        <w:t xml:space="preserve"> формулировк</w:t>
      </w:r>
      <w:r w:rsidR="00BB701E">
        <w:t>и</w:t>
      </w:r>
      <w:r w:rsidR="00BB701E" w:rsidRPr="00BB701E">
        <w:t>, используемых при оценке и расчёте основных свойств и параметров надёжности технических объектов</w:t>
      </w:r>
      <w:r>
        <w:t>;</w:t>
      </w:r>
    </w:p>
    <w:p w14:paraId="658B5BD5" w14:textId="2B99024D" w:rsidR="007D0F40" w:rsidRDefault="007D0F40" w:rsidP="398FFEBD">
      <w:pPr>
        <w:jc w:val="both"/>
      </w:pPr>
      <w:r>
        <w:t xml:space="preserve">- </w:t>
      </w:r>
      <w:r w:rsidR="00BB701E" w:rsidRPr="00BB701E">
        <w:t>элемент</w:t>
      </w:r>
      <w:r w:rsidR="00BB701E">
        <w:t>ы</w:t>
      </w:r>
      <w:r w:rsidR="00BB701E" w:rsidRPr="00BB701E">
        <w:t xml:space="preserve"> физики отказов</w:t>
      </w:r>
      <w:r>
        <w:t>;</w:t>
      </w:r>
    </w:p>
    <w:p w14:paraId="05C73973" w14:textId="22F24330" w:rsidR="00BB701E" w:rsidRDefault="007D0F40" w:rsidP="398FFEBD">
      <w:pPr>
        <w:jc w:val="both"/>
      </w:pPr>
      <w:r>
        <w:t xml:space="preserve">- </w:t>
      </w:r>
      <w:r w:rsidR="00BB701E" w:rsidRPr="00BB701E">
        <w:t>структурны</w:t>
      </w:r>
      <w:r w:rsidR="00BB701E">
        <w:t>е</w:t>
      </w:r>
      <w:r w:rsidR="00BB701E" w:rsidRPr="00BB701E">
        <w:t xml:space="preserve"> схем</w:t>
      </w:r>
      <w:r w:rsidR="00BB701E">
        <w:t>ы</w:t>
      </w:r>
      <w:r w:rsidR="00BB701E" w:rsidRPr="00BB701E">
        <w:t xml:space="preserve"> надёжности технических систем и их расчёта</w:t>
      </w:r>
      <w:r w:rsidR="00844B01">
        <w:t>;</w:t>
      </w:r>
      <w:r w:rsidR="00BB701E" w:rsidRPr="00BB701E">
        <w:t xml:space="preserve"> </w:t>
      </w:r>
    </w:p>
    <w:p w14:paraId="02E8E922" w14:textId="46F3B410" w:rsidR="000F282F" w:rsidRDefault="000F282F" w:rsidP="398FFEBD">
      <w:pPr>
        <w:jc w:val="both"/>
      </w:pPr>
      <w:r w:rsidRPr="00900D2E">
        <w:rPr>
          <w:b/>
        </w:rPr>
        <w:t>уметь</w:t>
      </w:r>
      <w:r w:rsidRPr="00900D2E">
        <w:t>:</w:t>
      </w:r>
    </w:p>
    <w:p w14:paraId="4BAD61F1" w14:textId="0970233C" w:rsidR="00844B01" w:rsidRDefault="00844B01" w:rsidP="00844B01">
      <w:pPr>
        <w:jc w:val="both"/>
      </w:pPr>
      <w:r>
        <w:t>- использовать основные положения теории надёжности технических систем и техногенного риска;</w:t>
      </w:r>
    </w:p>
    <w:p w14:paraId="559346BF" w14:textId="582ED3EB" w:rsidR="00844B01" w:rsidRDefault="00844B01" w:rsidP="00844B01">
      <w:pPr>
        <w:jc w:val="both"/>
      </w:pPr>
      <w:r>
        <w:t>- использовать математические формулировки, применяемые при оценке и расчёте основных свойств и параметров надёжности технических объектов;</w:t>
      </w:r>
    </w:p>
    <w:p w14:paraId="0E0DF252" w14:textId="5B4DCDC2" w:rsidR="00844B01" w:rsidRDefault="00844B01" w:rsidP="00844B01">
      <w:pPr>
        <w:jc w:val="both"/>
      </w:pPr>
      <w:r>
        <w:t>- использовать элементы физики отказов;</w:t>
      </w:r>
    </w:p>
    <w:p w14:paraId="0FA66277" w14:textId="52DB82C3" w:rsidR="007D0F40" w:rsidRDefault="00844B01" w:rsidP="00844B01">
      <w:pPr>
        <w:jc w:val="both"/>
      </w:pPr>
      <w:r>
        <w:t>- составлять структурные схемы надёжности технических систем и их расчёта;</w:t>
      </w:r>
    </w:p>
    <w:p w14:paraId="02E8E925" w14:textId="77777777" w:rsidR="000F282F" w:rsidRDefault="000F282F" w:rsidP="398FFEBD">
      <w:pPr>
        <w:jc w:val="both"/>
      </w:pPr>
      <w:r w:rsidRPr="00587C3D">
        <w:rPr>
          <w:b/>
        </w:rPr>
        <w:t>владеть</w:t>
      </w:r>
      <w:r w:rsidRPr="00587C3D">
        <w:t>:</w:t>
      </w:r>
    </w:p>
    <w:p w14:paraId="540ECC10" w14:textId="298A4CB9" w:rsidR="00844B01" w:rsidRDefault="00844B01" w:rsidP="00844B01">
      <w:pPr>
        <w:jc w:val="both"/>
      </w:pPr>
      <w:r>
        <w:t>- методиками математических формулировок, применяемых при оценке и расчёте основных свойств и параметров надёжности технических объектов;</w:t>
      </w:r>
    </w:p>
    <w:p w14:paraId="53D680BE" w14:textId="3CE27E9C" w:rsidR="00844B01" w:rsidRDefault="00844B01" w:rsidP="00844B01">
      <w:pPr>
        <w:jc w:val="both"/>
      </w:pPr>
      <w:r>
        <w:t>- методикой составления структурных схем надёжности технических систем и их расчёта;</w:t>
      </w:r>
    </w:p>
    <w:p w14:paraId="02E8E928" w14:textId="77777777" w:rsidR="00C01FE6" w:rsidRDefault="00C01FE6" w:rsidP="398FFEBD">
      <w:pPr>
        <w:ind w:firstLine="567"/>
        <w:jc w:val="both"/>
        <w:rPr>
          <w:b/>
        </w:rPr>
      </w:pPr>
    </w:p>
    <w:p w14:paraId="02E8E929" w14:textId="5733C818" w:rsidR="00E310A0" w:rsidRPr="000F282F" w:rsidRDefault="00E310A0" w:rsidP="398FFEBD">
      <w:pPr>
        <w:ind w:firstLine="567"/>
        <w:jc w:val="both"/>
        <w:rPr>
          <w:b/>
        </w:rPr>
      </w:pPr>
      <w:r w:rsidRPr="000F282F">
        <w:rPr>
          <w:b/>
        </w:rPr>
        <w:t>1</w:t>
      </w:r>
      <w:r w:rsidR="00CD72BC">
        <w:rPr>
          <w:b/>
        </w:rPr>
        <w:t>.</w:t>
      </w:r>
      <w:r w:rsidRPr="000F282F">
        <w:rPr>
          <w:b/>
        </w:rPr>
        <w:t>3</w:t>
      </w:r>
      <w:r w:rsidRPr="000F282F">
        <w:rPr>
          <w:b/>
          <w:lang w:val="en-US"/>
        </w:rPr>
        <w:t> </w:t>
      </w:r>
      <w:r w:rsidRPr="000F282F">
        <w:rPr>
          <w:b/>
        </w:rPr>
        <w:t xml:space="preserve">Место учебной дисциплины в </w:t>
      </w:r>
      <w:r w:rsidR="00A769B1">
        <w:rPr>
          <w:b/>
        </w:rPr>
        <w:t>системе</w:t>
      </w:r>
      <w:r w:rsidRPr="000F282F">
        <w:rPr>
          <w:b/>
        </w:rPr>
        <w:t xml:space="preserve"> подготовки студента</w:t>
      </w:r>
    </w:p>
    <w:p w14:paraId="335BC55B" w14:textId="7DE1B767" w:rsidR="00B07DE7" w:rsidRPr="00463286" w:rsidRDefault="00B07DE7" w:rsidP="00B07DE7">
      <w:pPr>
        <w:tabs>
          <w:tab w:val="right" w:leader="underscore" w:pos="9639"/>
        </w:tabs>
        <w:spacing w:before="40"/>
        <w:ind w:firstLine="567"/>
        <w:jc w:val="both"/>
      </w:pPr>
      <w:r>
        <w:t xml:space="preserve">Дисциплина относится </w:t>
      </w:r>
      <w:r w:rsidRPr="00463286">
        <w:t>к</w:t>
      </w:r>
      <w:r>
        <w:t xml:space="preserve"> Блоку 1 «Дисциплины (модули)» </w:t>
      </w:r>
      <w:r w:rsidR="006617FA" w:rsidRPr="006617FA">
        <w:t>(</w:t>
      </w:r>
      <w:r>
        <w:t>част</w:t>
      </w:r>
      <w:r w:rsidR="006617FA">
        <w:t>ь блока 1</w:t>
      </w:r>
      <w:r>
        <w:t>, формируем</w:t>
      </w:r>
      <w:r w:rsidR="006617FA">
        <w:t>ая</w:t>
      </w:r>
      <w:r>
        <w:t xml:space="preserve"> участниками образовательных отношений</w:t>
      </w:r>
      <w:r w:rsidR="006617FA">
        <w:t>)</w:t>
      </w:r>
      <w:r w:rsidRPr="00463286">
        <w:t xml:space="preserve">. </w:t>
      </w:r>
    </w:p>
    <w:p w14:paraId="02E8E92B" w14:textId="7A7F2971" w:rsidR="00DF2FFB" w:rsidRDefault="00DF2FFB" w:rsidP="398FFEBD">
      <w:pPr>
        <w:ind w:firstLine="567"/>
        <w:jc w:val="both"/>
      </w:pPr>
      <w:r>
        <w:t>Перечень учебных дисциплин, изучаемых ранее, усвоение которых необходимо для изучения данной дисциплины:</w:t>
      </w:r>
    </w:p>
    <w:p w14:paraId="002956B7" w14:textId="77777777" w:rsidR="00844B01" w:rsidRDefault="00DF2FFB" w:rsidP="00D76A6B">
      <w:pPr>
        <w:jc w:val="both"/>
      </w:pPr>
      <w:r>
        <w:t xml:space="preserve">- </w:t>
      </w:r>
      <w:r w:rsidR="00844B01">
        <w:t>математика;</w:t>
      </w:r>
    </w:p>
    <w:p w14:paraId="40AADAEF" w14:textId="77777777" w:rsidR="00844B01" w:rsidRDefault="00844B01" w:rsidP="00D76A6B">
      <w:pPr>
        <w:jc w:val="both"/>
      </w:pPr>
      <w:r>
        <w:t>- физика;</w:t>
      </w:r>
    </w:p>
    <w:p w14:paraId="02E8E92D" w14:textId="1B125DD9" w:rsidR="00DF2FFB" w:rsidRDefault="00844B01" w:rsidP="00D76A6B">
      <w:pPr>
        <w:jc w:val="both"/>
      </w:pPr>
      <w:r>
        <w:t>- транспорт и хранение нефти и газа;</w:t>
      </w:r>
    </w:p>
    <w:p w14:paraId="2AA711F2" w14:textId="3A4E345F" w:rsidR="00844B01" w:rsidRDefault="00844B01" w:rsidP="00D76A6B">
      <w:pPr>
        <w:jc w:val="both"/>
      </w:pPr>
      <w:r>
        <w:t>- трубопроводный транспорт углеводородов;</w:t>
      </w:r>
    </w:p>
    <w:p w14:paraId="1D0DED1D" w14:textId="5033863A" w:rsidR="00844B01" w:rsidRDefault="00844B01" w:rsidP="00D76A6B">
      <w:pPr>
        <w:jc w:val="both"/>
      </w:pPr>
      <w:r>
        <w:t>- технологическое оборудование нефтегазовой отрасли.</w:t>
      </w:r>
    </w:p>
    <w:p w14:paraId="02E8E92E" w14:textId="025C981D" w:rsidR="00DF2FFB" w:rsidRDefault="00DF2FFB" w:rsidP="398FFEBD">
      <w:pPr>
        <w:ind w:firstLine="567"/>
        <w:jc w:val="both"/>
      </w:pPr>
      <w:r>
        <w:t>Перечень учебных дисциплин, которые будут опираться на данную дисциплину:</w:t>
      </w:r>
    </w:p>
    <w:p w14:paraId="02E8E92F" w14:textId="09B3F535" w:rsidR="00DF2FFB" w:rsidRDefault="00DF2FFB" w:rsidP="398FFEBD">
      <w:pPr>
        <w:jc w:val="both"/>
      </w:pPr>
      <w:r>
        <w:t xml:space="preserve">- </w:t>
      </w:r>
      <w:r w:rsidR="00844B01">
        <w:t>техническое регулирование в нефтегазовой отрасли</w:t>
      </w:r>
      <w:r>
        <w:t>;</w:t>
      </w:r>
    </w:p>
    <w:p w14:paraId="2A3EFC4F" w14:textId="35C5B087" w:rsidR="00012917" w:rsidRDefault="00012917" w:rsidP="00CD72B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Кроме того, знания, полученные при изучении дисциплины на </w:t>
      </w:r>
      <w:r w:rsidR="00CD72BC">
        <w:rPr>
          <w:color w:val="000000"/>
        </w:rPr>
        <w:t>лекционных и практических</w:t>
      </w:r>
      <w:r>
        <w:rPr>
          <w:color w:val="000000"/>
        </w:rPr>
        <w:t xml:space="preserve"> занятиях используются при прохождении </w:t>
      </w:r>
      <w:r w:rsidR="00CD72BC">
        <w:rPr>
          <w:color w:val="000000"/>
        </w:rPr>
        <w:t>преддипломной</w:t>
      </w:r>
      <w:r>
        <w:rPr>
          <w:color w:val="000000"/>
        </w:rPr>
        <w:t xml:space="preserve"> практики, а </w:t>
      </w:r>
      <w:proofErr w:type="gramStart"/>
      <w:r>
        <w:rPr>
          <w:color w:val="000000"/>
        </w:rPr>
        <w:t>так-же</w:t>
      </w:r>
      <w:proofErr w:type="gramEnd"/>
      <w:r>
        <w:rPr>
          <w:color w:val="000000"/>
        </w:rPr>
        <w:t xml:space="preserve"> при подготовке выпускной квалификационной работы.</w:t>
      </w:r>
    </w:p>
    <w:p w14:paraId="02E8E932" w14:textId="77777777" w:rsidR="000F282F" w:rsidRDefault="000F282F" w:rsidP="398FFEBD">
      <w:pPr>
        <w:ind w:firstLine="567"/>
        <w:jc w:val="both"/>
      </w:pPr>
    </w:p>
    <w:p w14:paraId="77341272" w14:textId="23B4888A" w:rsidR="006617FA" w:rsidRDefault="006617FA">
      <w:r>
        <w:br w:type="page"/>
      </w:r>
    </w:p>
    <w:p w14:paraId="02E8E933" w14:textId="78902BDD" w:rsidR="00E310A0" w:rsidRPr="000F282F" w:rsidRDefault="00E310A0" w:rsidP="398FFEBD">
      <w:pPr>
        <w:ind w:firstLine="567"/>
        <w:jc w:val="both"/>
        <w:rPr>
          <w:b/>
        </w:rPr>
      </w:pPr>
      <w:r w:rsidRPr="000F282F">
        <w:rPr>
          <w:b/>
        </w:rPr>
        <w:lastRenderedPageBreak/>
        <w:t>1</w:t>
      </w:r>
      <w:r w:rsidR="00CD72BC">
        <w:rPr>
          <w:b/>
        </w:rPr>
        <w:t>.</w:t>
      </w:r>
      <w:r w:rsidRPr="000F282F">
        <w:rPr>
          <w:b/>
        </w:rPr>
        <w:t>4</w:t>
      </w:r>
      <w:r w:rsidRPr="000F282F">
        <w:rPr>
          <w:b/>
          <w:lang w:val="en-US"/>
        </w:rPr>
        <w:t> </w:t>
      </w:r>
      <w:r w:rsidRPr="000F282F">
        <w:rPr>
          <w:b/>
        </w:rPr>
        <w:t>Требования к освоению учебной дисциплины</w:t>
      </w:r>
    </w:p>
    <w:p w14:paraId="02E8E934" w14:textId="77777777" w:rsidR="00E310A0" w:rsidRDefault="000F282F" w:rsidP="398FFEBD">
      <w:pPr>
        <w:ind w:firstLine="567"/>
        <w:jc w:val="both"/>
      </w:pPr>
      <w:r>
        <w:t>Освоение данной учебной дисциплины должно обеспечивать формирование следующих компетенций</w:t>
      </w:r>
      <w:r w:rsidR="00726881">
        <w:t>:</w:t>
      </w:r>
    </w:p>
    <w:p w14:paraId="5745EBBE" w14:textId="0CE98F88" w:rsidR="006617FA" w:rsidRDefault="006617FA"/>
    <w:p w14:paraId="17B81AD1" w14:textId="77777777" w:rsidR="006617FA" w:rsidRDefault="006617FA" w:rsidP="398FFEBD">
      <w:pPr>
        <w:ind w:firstLine="56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7672"/>
      </w:tblGrid>
      <w:tr w:rsidR="00726881" w14:paraId="02E8E938" w14:textId="77777777" w:rsidTr="00D76A6B">
        <w:tc>
          <w:tcPr>
            <w:tcW w:w="1672" w:type="dxa"/>
            <w:vAlign w:val="center"/>
          </w:tcPr>
          <w:p w14:paraId="02E8E936" w14:textId="77777777" w:rsidR="00726881" w:rsidRDefault="00726881" w:rsidP="398FFEBD">
            <w:pPr>
              <w:jc w:val="center"/>
            </w:pPr>
            <w:r>
              <w:t>Коды формируемых компетенций</w:t>
            </w:r>
          </w:p>
        </w:tc>
        <w:tc>
          <w:tcPr>
            <w:tcW w:w="7672" w:type="dxa"/>
            <w:vAlign w:val="center"/>
          </w:tcPr>
          <w:p w14:paraId="02E8E937" w14:textId="77777777" w:rsidR="00726881" w:rsidRDefault="00726881" w:rsidP="398FFEBD">
            <w:pPr>
              <w:jc w:val="center"/>
            </w:pPr>
            <w:r>
              <w:t>Наименования формируемых компетенций</w:t>
            </w:r>
          </w:p>
        </w:tc>
      </w:tr>
      <w:tr w:rsidR="00726881" w14:paraId="02E8E93B" w14:textId="77777777" w:rsidTr="00D76A6B">
        <w:tc>
          <w:tcPr>
            <w:tcW w:w="1672" w:type="dxa"/>
          </w:tcPr>
          <w:p w14:paraId="02E8E939" w14:textId="76B89853" w:rsidR="00726881" w:rsidRDefault="00844B01" w:rsidP="398FFEBD">
            <w:pPr>
              <w:jc w:val="both"/>
            </w:pPr>
            <w:r>
              <w:t>ПК4</w:t>
            </w:r>
          </w:p>
        </w:tc>
        <w:tc>
          <w:tcPr>
            <w:tcW w:w="7672" w:type="dxa"/>
          </w:tcPr>
          <w:p w14:paraId="02E8E93A" w14:textId="53A1AE6B" w:rsidR="00726881" w:rsidRDefault="00844B01" w:rsidP="00844B01">
            <w:pPr>
              <w:jc w:val="both"/>
            </w:pPr>
            <w:r w:rsidRPr="00844B01">
              <w:rPr>
                <w:bCs/>
              </w:rPr>
              <w:t>Обеспечение выполнения работ по техническому обслуживанию и ремонту (</w:t>
            </w:r>
            <w:proofErr w:type="spellStart"/>
            <w:r w:rsidRPr="00844B01">
              <w:rPr>
                <w:bCs/>
              </w:rPr>
              <w:t>ТоиР</w:t>
            </w:r>
            <w:proofErr w:type="spellEnd"/>
            <w:r w:rsidRPr="00844B01">
              <w:rPr>
                <w:bCs/>
              </w:rPr>
              <w:t>), диагностическому обследованию (ДО) оборудования ПХГ</w:t>
            </w:r>
          </w:p>
        </w:tc>
      </w:tr>
      <w:tr w:rsidR="00844B01" w14:paraId="70D82B16" w14:textId="77777777" w:rsidTr="00D76A6B">
        <w:tc>
          <w:tcPr>
            <w:tcW w:w="1672" w:type="dxa"/>
          </w:tcPr>
          <w:p w14:paraId="48A67527" w14:textId="201D01CB" w:rsidR="00844B01" w:rsidRDefault="00844B01" w:rsidP="398FFEBD">
            <w:pPr>
              <w:jc w:val="both"/>
            </w:pPr>
            <w:r>
              <w:t>ПК6</w:t>
            </w:r>
          </w:p>
        </w:tc>
        <w:tc>
          <w:tcPr>
            <w:tcW w:w="7672" w:type="dxa"/>
          </w:tcPr>
          <w:p w14:paraId="34E92FB6" w14:textId="3F40E861" w:rsidR="00844B01" w:rsidRPr="001A0547" w:rsidRDefault="00844B01" w:rsidP="00844B01">
            <w:pPr>
              <w:tabs>
                <w:tab w:val="left" w:pos="1904"/>
              </w:tabs>
              <w:jc w:val="both"/>
              <w:rPr>
                <w:bCs/>
              </w:rPr>
            </w:pPr>
            <w:r w:rsidRPr="00844B01">
              <w:rPr>
                <w:bCs/>
              </w:rPr>
              <w:t>Организационно-техническое обеспечение технического обслуживания, ремонта, диагностического обследования оборудования НППС</w:t>
            </w:r>
          </w:p>
        </w:tc>
      </w:tr>
    </w:tbl>
    <w:p w14:paraId="02E8E93C" w14:textId="77777777" w:rsidR="00726881" w:rsidRDefault="00726881" w:rsidP="398FFEBD">
      <w:pPr>
        <w:ind w:firstLine="567"/>
        <w:jc w:val="both"/>
      </w:pPr>
    </w:p>
    <w:p w14:paraId="02E8E93D" w14:textId="77777777" w:rsidR="0053189B" w:rsidRDefault="0053189B" w:rsidP="398FFEBD">
      <w:pPr>
        <w:ind w:firstLine="540"/>
        <w:rPr>
          <w:b/>
          <w:caps/>
        </w:rPr>
      </w:pPr>
      <w:r>
        <w:rPr>
          <w:b/>
          <w:caps/>
        </w:rPr>
        <w:t>2 Структура и содержание дисциплины</w:t>
      </w:r>
    </w:p>
    <w:p w14:paraId="02E8E93E" w14:textId="77777777" w:rsidR="00AC5D32" w:rsidRDefault="00AC5D32" w:rsidP="398FFEBD">
      <w:pPr>
        <w:ind w:firstLine="540"/>
        <w:jc w:val="both"/>
        <w:outlineLvl w:val="0"/>
        <w:rPr>
          <w:b/>
        </w:rPr>
      </w:pPr>
    </w:p>
    <w:p w14:paraId="02E8E93F" w14:textId="60F2D718" w:rsidR="00AC5D32" w:rsidRPr="00AC5D32" w:rsidRDefault="00AC5D32" w:rsidP="398FFEBD">
      <w:pPr>
        <w:ind w:firstLine="540"/>
        <w:jc w:val="both"/>
        <w:outlineLvl w:val="0"/>
      </w:pPr>
      <w:r w:rsidRPr="00AC5D32">
        <w:t xml:space="preserve">Вклад дисциплины в формирование результатов обучения выпускника (компетенций) </w:t>
      </w:r>
      <w:r w:rsidR="000F29EF">
        <w:t xml:space="preserve">и достижение обобщенных результатов обучения </w:t>
      </w:r>
      <w:r w:rsidRPr="00AC5D32">
        <w:t xml:space="preserve">происходит путём освоения содержания обучения и достижения частных результатов обучения, описанных в данном разделе </w:t>
      </w:r>
    </w:p>
    <w:p w14:paraId="02E8E940" w14:textId="77777777" w:rsidR="00A05B7E" w:rsidRDefault="00A05B7E" w:rsidP="398FFEBD">
      <w:pPr>
        <w:ind w:firstLine="540"/>
        <w:jc w:val="both"/>
        <w:outlineLvl w:val="0"/>
        <w:rPr>
          <w:b/>
        </w:rPr>
      </w:pPr>
    </w:p>
    <w:p w14:paraId="02E8E941" w14:textId="4DEFB3BF" w:rsidR="000D1DA0" w:rsidRPr="00726881" w:rsidRDefault="000D1DA0" w:rsidP="398FFEBD">
      <w:pPr>
        <w:ind w:firstLine="540"/>
        <w:jc w:val="both"/>
        <w:rPr>
          <w:b/>
        </w:rPr>
      </w:pPr>
      <w:r>
        <w:rPr>
          <w:b/>
        </w:rPr>
        <w:t>2</w:t>
      </w:r>
      <w:r w:rsidR="00CD72BC">
        <w:rPr>
          <w:b/>
        </w:rPr>
        <w:t>.</w:t>
      </w:r>
      <w:r>
        <w:rPr>
          <w:b/>
        </w:rPr>
        <w:t>1 Содержание учебной дисциплины</w:t>
      </w:r>
    </w:p>
    <w:p w14:paraId="02E8E942" w14:textId="77777777" w:rsidR="000D1DA0" w:rsidRDefault="000D1DA0" w:rsidP="398FFEBD">
      <w:pPr>
        <w:ind w:firstLine="709"/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5"/>
        <w:gridCol w:w="2845"/>
        <w:gridCol w:w="2727"/>
        <w:gridCol w:w="2667"/>
      </w:tblGrid>
      <w:tr w:rsidR="00961692" w14:paraId="02E8E947" w14:textId="77777777" w:rsidTr="006532ED">
        <w:tc>
          <w:tcPr>
            <w:tcW w:w="1105" w:type="dxa"/>
            <w:vAlign w:val="center"/>
          </w:tcPr>
          <w:p w14:paraId="02E8E943" w14:textId="77777777" w:rsidR="00E96FEA" w:rsidRDefault="00E96FEA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тем</w:t>
            </w:r>
          </w:p>
        </w:tc>
        <w:tc>
          <w:tcPr>
            <w:tcW w:w="2845" w:type="dxa"/>
            <w:vAlign w:val="center"/>
          </w:tcPr>
          <w:p w14:paraId="02E8E944" w14:textId="77777777" w:rsidR="00E96FEA" w:rsidRDefault="00E96FEA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</w:t>
            </w:r>
          </w:p>
        </w:tc>
        <w:tc>
          <w:tcPr>
            <w:tcW w:w="2727" w:type="dxa"/>
            <w:vAlign w:val="center"/>
          </w:tcPr>
          <w:p w14:paraId="02E8E945" w14:textId="77777777" w:rsidR="00E96FEA" w:rsidRDefault="00E96FEA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</w:tc>
        <w:tc>
          <w:tcPr>
            <w:tcW w:w="2667" w:type="dxa"/>
            <w:vAlign w:val="center"/>
          </w:tcPr>
          <w:p w14:paraId="02E8E946" w14:textId="77777777" w:rsidR="00E96FEA" w:rsidRDefault="00CA2434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 формируемых компетенций</w:t>
            </w:r>
          </w:p>
        </w:tc>
      </w:tr>
      <w:tr w:rsidR="00961692" w14:paraId="02E8E94C" w14:textId="77777777" w:rsidTr="006532ED">
        <w:tc>
          <w:tcPr>
            <w:tcW w:w="1105" w:type="dxa"/>
          </w:tcPr>
          <w:p w14:paraId="02E8E948" w14:textId="5D7E8BA9" w:rsidR="00E96FEA" w:rsidRPr="00AF4BA3" w:rsidRDefault="00AF4BA3" w:rsidP="398FFEB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45" w:type="dxa"/>
          </w:tcPr>
          <w:p w14:paraId="02E8E949" w14:textId="3D406787" w:rsidR="00E96FEA" w:rsidRPr="00AF4BA3" w:rsidRDefault="00D76A6B" w:rsidP="0060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</w:t>
            </w:r>
            <w:r w:rsidR="00844B01">
              <w:t xml:space="preserve"> </w:t>
            </w:r>
            <w:r w:rsidR="00844B01" w:rsidRPr="00844B01">
              <w:rPr>
                <w:sz w:val="20"/>
                <w:szCs w:val="20"/>
              </w:rPr>
              <w:t>основные понятия надёжности технических</w:t>
            </w:r>
            <w:r w:rsidR="00844B01">
              <w:rPr>
                <w:sz w:val="20"/>
                <w:szCs w:val="20"/>
              </w:rPr>
              <w:t xml:space="preserve"> систем</w:t>
            </w:r>
            <w:r w:rsidR="0060733E">
              <w:rPr>
                <w:sz w:val="20"/>
                <w:szCs w:val="20"/>
              </w:rPr>
              <w:t xml:space="preserve">. Законы распределений, используемые в теории надежности. </w:t>
            </w:r>
          </w:p>
        </w:tc>
        <w:tc>
          <w:tcPr>
            <w:tcW w:w="2727" w:type="dxa"/>
          </w:tcPr>
          <w:p w14:paraId="02E8E94A" w14:textId="79A632A9" w:rsidR="00E96FEA" w:rsidRDefault="00844B01" w:rsidP="00251E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Концепция надежности технических систем и производственной безопасности. </w:t>
            </w:r>
            <w:r w:rsidR="00251EF0">
              <w:rPr>
                <w:sz w:val="20"/>
                <w:szCs w:val="20"/>
              </w:rPr>
              <w:t xml:space="preserve">Надежность. Безотказность. Долговечность. Показатели надежности. </w:t>
            </w:r>
            <w:r w:rsidR="0060733E">
              <w:rPr>
                <w:sz w:val="20"/>
                <w:szCs w:val="20"/>
              </w:rPr>
              <w:t>Закон распределения Пуассона. Экспоненциальное распределение. Нормальный закон распределения.</w:t>
            </w:r>
          </w:p>
        </w:tc>
        <w:tc>
          <w:tcPr>
            <w:tcW w:w="2667" w:type="dxa"/>
          </w:tcPr>
          <w:p w14:paraId="02E8E94B" w14:textId="715AAAA4" w:rsidR="00E96FEA" w:rsidRDefault="0060733E" w:rsidP="398FFE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ПК6</w:t>
            </w:r>
          </w:p>
        </w:tc>
      </w:tr>
      <w:tr w:rsidR="00961692" w14:paraId="4748974D" w14:textId="77777777" w:rsidTr="006532ED">
        <w:tc>
          <w:tcPr>
            <w:tcW w:w="1105" w:type="dxa"/>
          </w:tcPr>
          <w:p w14:paraId="7ADA433B" w14:textId="46E1433B" w:rsidR="006532ED" w:rsidRPr="00AF4BA3" w:rsidRDefault="006532ED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45" w:type="dxa"/>
          </w:tcPr>
          <w:p w14:paraId="225234C8" w14:textId="31F2DC7C" w:rsidR="006532ED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Основные характеристики надёжности элементов и</w:t>
            </w:r>
            <w:r>
              <w:rPr>
                <w:sz w:val="20"/>
                <w:szCs w:val="20"/>
              </w:rPr>
              <w:t xml:space="preserve"> с</w:t>
            </w:r>
            <w:r w:rsidRPr="0060733E">
              <w:rPr>
                <w:sz w:val="20"/>
                <w:szCs w:val="20"/>
              </w:rPr>
              <w:t>истем</w:t>
            </w:r>
          </w:p>
        </w:tc>
        <w:tc>
          <w:tcPr>
            <w:tcW w:w="2727" w:type="dxa"/>
          </w:tcPr>
          <w:p w14:paraId="22183874" w14:textId="7E72B9B4" w:rsidR="0060733E" w:rsidRPr="0060733E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Показатели надёжности невосстанавливаемого элемента.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Показатели надёжности восстанавливаемого элемента.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Показатели надёжности системы, состоящей из независимых элементов.</w:t>
            </w:r>
          </w:p>
          <w:p w14:paraId="46BFAA5B" w14:textId="6B7AB59E" w:rsidR="006532ED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Выбор и обоснование показателей надёжности технических систем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67" w:type="dxa"/>
          </w:tcPr>
          <w:p w14:paraId="41F74CC2" w14:textId="31D2BBB2" w:rsidR="006532ED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ПК4</w:t>
            </w:r>
          </w:p>
        </w:tc>
      </w:tr>
      <w:tr w:rsidR="00961692" w14:paraId="010D413F" w14:textId="77777777" w:rsidTr="006532ED">
        <w:tc>
          <w:tcPr>
            <w:tcW w:w="1105" w:type="dxa"/>
          </w:tcPr>
          <w:p w14:paraId="17D24056" w14:textId="748CBDFD" w:rsidR="006532ED" w:rsidRDefault="006532ED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45" w:type="dxa"/>
          </w:tcPr>
          <w:p w14:paraId="77FAE554" w14:textId="51FB3587" w:rsidR="006532ED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Расчёт показателей надёжности технических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систем</w:t>
            </w:r>
          </w:p>
        </w:tc>
        <w:tc>
          <w:tcPr>
            <w:tcW w:w="2727" w:type="dxa"/>
          </w:tcPr>
          <w:p w14:paraId="6F3CC04C" w14:textId="63587F22" w:rsidR="006532ED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Структурные модели надёжности сложных систем.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Структурная схема надёжности системы с последовательным соединением элементо</w:t>
            </w:r>
            <w:r>
              <w:rPr>
                <w:sz w:val="20"/>
                <w:szCs w:val="20"/>
              </w:rPr>
              <w:t xml:space="preserve">в. </w:t>
            </w:r>
            <w:r w:rsidRPr="0060733E">
              <w:rPr>
                <w:sz w:val="20"/>
                <w:szCs w:val="20"/>
              </w:rPr>
              <w:t xml:space="preserve">Структурные схемы надёжности систем с параллельным соединением </w:t>
            </w:r>
            <w:r>
              <w:rPr>
                <w:sz w:val="20"/>
                <w:szCs w:val="20"/>
              </w:rPr>
              <w:t xml:space="preserve">элементов. </w:t>
            </w:r>
            <w:r w:rsidRPr="0060733E">
              <w:rPr>
                <w:sz w:val="20"/>
                <w:szCs w:val="20"/>
              </w:rPr>
              <w:t xml:space="preserve">Структурные схемы надёжности систем с </w:t>
            </w:r>
            <w:r w:rsidRPr="0060733E">
              <w:rPr>
                <w:sz w:val="20"/>
                <w:szCs w:val="20"/>
              </w:rPr>
              <w:lastRenderedPageBreak/>
              <w:t>другими видами соединения элементо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2667" w:type="dxa"/>
          </w:tcPr>
          <w:p w14:paraId="08AA1C53" w14:textId="77B7CE04" w:rsidR="006532ED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ПК4</w:t>
            </w:r>
          </w:p>
        </w:tc>
      </w:tr>
      <w:tr w:rsidR="00961692" w14:paraId="222F7DB0" w14:textId="77777777" w:rsidTr="006532ED">
        <w:tc>
          <w:tcPr>
            <w:tcW w:w="1105" w:type="dxa"/>
          </w:tcPr>
          <w:p w14:paraId="6717C6EC" w14:textId="12F57AB1" w:rsidR="0060733E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45" w:type="dxa"/>
          </w:tcPr>
          <w:p w14:paraId="163730BE" w14:textId="3A56C3F1" w:rsidR="0060733E" w:rsidRPr="0060733E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Применение теории надёжности для оценки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безопасности технических систем</w:t>
            </w:r>
          </w:p>
        </w:tc>
        <w:tc>
          <w:tcPr>
            <w:tcW w:w="2727" w:type="dxa"/>
          </w:tcPr>
          <w:p w14:paraId="5E5596CE" w14:textId="0FA313EA" w:rsidR="0060733E" w:rsidRPr="0060733E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Показатели безопасности систем «человек–машина»</w:t>
            </w:r>
          </w:p>
        </w:tc>
        <w:tc>
          <w:tcPr>
            <w:tcW w:w="2667" w:type="dxa"/>
          </w:tcPr>
          <w:p w14:paraId="14873601" w14:textId="69ED9960" w:rsidR="0060733E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ПК4</w:t>
            </w:r>
          </w:p>
        </w:tc>
      </w:tr>
      <w:tr w:rsidR="00961692" w14:paraId="1E41A9BA" w14:textId="77777777" w:rsidTr="006532ED">
        <w:tc>
          <w:tcPr>
            <w:tcW w:w="1105" w:type="dxa"/>
          </w:tcPr>
          <w:p w14:paraId="6BEEABB4" w14:textId="722FFA9D" w:rsidR="006532ED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45" w:type="dxa"/>
          </w:tcPr>
          <w:p w14:paraId="3E3E0DE1" w14:textId="572615B7" w:rsidR="006532ED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Логико-графические методы анализа надёжности и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риска</w:t>
            </w:r>
          </w:p>
        </w:tc>
        <w:tc>
          <w:tcPr>
            <w:tcW w:w="2727" w:type="dxa"/>
          </w:tcPr>
          <w:p w14:paraId="6DA74362" w14:textId="2C068C4A" w:rsidR="006532ED" w:rsidRDefault="0060733E" w:rsidP="0060733E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Процедура анализа «дерева отказов»</w:t>
            </w:r>
            <w:r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Построение «дерева отказов».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Качественная и количественная оценка «дерева отказов»</w:t>
            </w:r>
            <w:r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Аналитический вывод для простых схем «дерева отказов»</w:t>
            </w:r>
            <w:r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«Дерево отказов» с повторяющимися событиями.</w:t>
            </w:r>
            <w:r w:rsidR="00961692"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Преимущества и недостатки метода «дерева отказов».</w:t>
            </w:r>
          </w:p>
        </w:tc>
        <w:tc>
          <w:tcPr>
            <w:tcW w:w="2667" w:type="dxa"/>
          </w:tcPr>
          <w:p w14:paraId="44D0EDDA" w14:textId="52A7C63D" w:rsidR="006532ED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ПК6</w:t>
            </w:r>
          </w:p>
        </w:tc>
      </w:tr>
      <w:tr w:rsidR="00961692" w14:paraId="48629D03" w14:textId="77777777" w:rsidTr="006532ED">
        <w:tc>
          <w:tcPr>
            <w:tcW w:w="1105" w:type="dxa"/>
          </w:tcPr>
          <w:p w14:paraId="411D53A8" w14:textId="4D6C592E" w:rsidR="006532ED" w:rsidRDefault="0060733E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45" w:type="dxa"/>
          </w:tcPr>
          <w:p w14:paraId="1D1F2F5F" w14:textId="2636B968" w:rsidR="006532ED" w:rsidRDefault="00961692" w:rsidP="006532ED">
            <w:pPr>
              <w:jc w:val="both"/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Методы обеспечения надёжности сложных систем</w:t>
            </w:r>
            <w:r w:rsidR="0060733E"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Основы теории практики техногенного риска</w:t>
            </w:r>
            <w:r w:rsidR="0060733E"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Качественные методы анализа риска</w:t>
            </w:r>
            <w:r w:rsidR="0060733E"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Количественная оценка риска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27" w:type="dxa"/>
          </w:tcPr>
          <w:p w14:paraId="50691319" w14:textId="08D21906" w:rsidR="006532ED" w:rsidRDefault="00961692" w:rsidP="00961692">
            <w:pPr>
              <w:jc w:val="both"/>
              <w:rPr>
                <w:sz w:val="20"/>
                <w:szCs w:val="20"/>
              </w:rPr>
            </w:pPr>
            <w:r w:rsidRPr="00961692">
              <w:rPr>
                <w:sz w:val="20"/>
                <w:szCs w:val="20"/>
              </w:rPr>
              <w:t>Конструктивные способы обеспечения надёжности.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Технологические способы обеспечения надёжности изделий в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процессе изготовления.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Обеспечение надёжности сложных технических систем в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условиях эксплуатации.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Пути повышения надёжности сложных техничес</w:t>
            </w:r>
            <w:r>
              <w:rPr>
                <w:sz w:val="20"/>
                <w:szCs w:val="20"/>
              </w:rPr>
              <w:t xml:space="preserve">ких систем при эксплуатации. </w:t>
            </w:r>
            <w:r w:rsidRPr="00961692">
              <w:rPr>
                <w:sz w:val="20"/>
                <w:szCs w:val="20"/>
              </w:rPr>
              <w:t>Понятие техногенного риска.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Методология анализа и оценка риска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67" w:type="dxa"/>
          </w:tcPr>
          <w:p w14:paraId="6A0E79C6" w14:textId="1CA7D440" w:rsidR="006532ED" w:rsidRDefault="00961692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ПК6</w:t>
            </w:r>
          </w:p>
        </w:tc>
      </w:tr>
      <w:tr w:rsidR="00961692" w14:paraId="303B197A" w14:textId="77777777" w:rsidTr="006532ED">
        <w:tc>
          <w:tcPr>
            <w:tcW w:w="1105" w:type="dxa"/>
          </w:tcPr>
          <w:p w14:paraId="59B3E4F1" w14:textId="47C82423" w:rsidR="00B179D1" w:rsidRDefault="00961692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45" w:type="dxa"/>
          </w:tcPr>
          <w:p w14:paraId="6562DEF2" w14:textId="2C1B57A6" w:rsidR="00B179D1" w:rsidRDefault="00961692" w:rsidP="00961692">
            <w:pPr>
              <w:jc w:val="both"/>
              <w:rPr>
                <w:sz w:val="20"/>
                <w:szCs w:val="20"/>
              </w:rPr>
            </w:pPr>
            <w:r w:rsidRPr="00961692">
              <w:rPr>
                <w:sz w:val="20"/>
                <w:szCs w:val="20"/>
              </w:rPr>
              <w:t>Правовые аспекты анализа риска и управления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промышленной безопасностью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27" w:type="dxa"/>
          </w:tcPr>
          <w:p w14:paraId="1D0FCB40" w14:textId="35175575" w:rsidR="00B179D1" w:rsidRDefault="00961692" w:rsidP="00961692">
            <w:pPr>
              <w:jc w:val="both"/>
              <w:rPr>
                <w:sz w:val="20"/>
                <w:szCs w:val="20"/>
              </w:rPr>
            </w:pPr>
            <w:r w:rsidRPr="00961692">
              <w:rPr>
                <w:sz w:val="20"/>
                <w:szCs w:val="20"/>
              </w:rPr>
              <w:t>Классификация промышленных объектов по степени опасности</w:t>
            </w:r>
            <w:r>
              <w:rPr>
                <w:sz w:val="20"/>
                <w:szCs w:val="20"/>
              </w:rPr>
              <w:t xml:space="preserve">. </w:t>
            </w:r>
            <w:r w:rsidRPr="00961692">
              <w:rPr>
                <w:sz w:val="20"/>
                <w:szCs w:val="20"/>
              </w:rPr>
              <w:t>Оценка опасности промы</w:t>
            </w:r>
            <w:r>
              <w:rPr>
                <w:sz w:val="20"/>
                <w:szCs w:val="20"/>
              </w:rPr>
              <w:t xml:space="preserve">шленного объекта. </w:t>
            </w:r>
            <w:r w:rsidRPr="00961692">
              <w:rPr>
                <w:sz w:val="20"/>
                <w:szCs w:val="20"/>
              </w:rPr>
              <w:t>Требования к размещени</w:t>
            </w:r>
            <w:r>
              <w:rPr>
                <w:sz w:val="20"/>
                <w:szCs w:val="20"/>
              </w:rPr>
              <w:t xml:space="preserve">ю промышленного объекта. </w:t>
            </w:r>
            <w:r w:rsidRPr="00961692">
              <w:rPr>
                <w:sz w:val="20"/>
                <w:szCs w:val="20"/>
              </w:rPr>
              <w:t>Система лицензирования</w:t>
            </w:r>
            <w:r>
              <w:rPr>
                <w:sz w:val="20"/>
                <w:szCs w:val="20"/>
              </w:rPr>
              <w:t xml:space="preserve">. </w:t>
            </w:r>
            <w:r w:rsidRPr="00961692">
              <w:rPr>
                <w:sz w:val="20"/>
                <w:szCs w:val="20"/>
              </w:rPr>
              <w:t>Экспертиза промышленно</w:t>
            </w:r>
            <w:r>
              <w:rPr>
                <w:sz w:val="20"/>
                <w:szCs w:val="20"/>
              </w:rPr>
              <w:t xml:space="preserve">й безопасности. </w:t>
            </w:r>
            <w:r w:rsidRPr="00961692">
              <w:rPr>
                <w:sz w:val="20"/>
                <w:szCs w:val="20"/>
              </w:rPr>
              <w:t>Информирование государственных органов и общественности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t xml:space="preserve">опасностях и авариях. </w:t>
            </w:r>
            <w:r w:rsidRPr="00961692">
              <w:rPr>
                <w:sz w:val="20"/>
                <w:szCs w:val="20"/>
              </w:rPr>
              <w:t>Ответственность произв</w:t>
            </w:r>
            <w:r>
              <w:rPr>
                <w:sz w:val="20"/>
                <w:szCs w:val="20"/>
              </w:rPr>
              <w:t xml:space="preserve">одителей. Учёт и расследование. </w:t>
            </w:r>
            <w:r w:rsidRPr="00961692">
              <w:rPr>
                <w:sz w:val="20"/>
                <w:szCs w:val="20"/>
              </w:rPr>
              <w:t>Участие органов местного самоуправления и общественности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в процессах обеспечени</w:t>
            </w:r>
            <w:r>
              <w:rPr>
                <w:sz w:val="20"/>
                <w:szCs w:val="20"/>
              </w:rPr>
              <w:t xml:space="preserve">я промышленной безопасности. </w:t>
            </w:r>
            <w:r w:rsidRPr="00961692">
              <w:rPr>
                <w:sz w:val="20"/>
                <w:szCs w:val="20"/>
              </w:rPr>
              <w:t>Государственный контроль и надзор за п</w:t>
            </w:r>
            <w:r>
              <w:rPr>
                <w:sz w:val="20"/>
                <w:szCs w:val="20"/>
              </w:rPr>
              <w:t>ромышленной безопасностью.</w:t>
            </w:r>
          </w:p>
        </w:tc>
        <w:tc>
          <w:tcPr>
            <w:tcW w:w="2667" w:type="dxa"/>
          </w:tcPr>
          <w:p w14:paraId="01F507DB" w14:textId="2D05CD1D" w:rsidR="00B179D1" w:rsidRDefault="00961692" w:rsidP="00653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ПК4</w:t>
            </w:r>
          </w:p>
        </w:tc>
      </w:tr>
    </w:tbl>
    <w:p w14:paraId="02E8E94E" w14:textId="020A3EFC" w:rsidR="00CD72BC" w:rsidRDefault="00CD72BC" w:rsidP="398FFEBD">
      <w:pPr>
        <w:ind w:firstLine="540"/>
        <w:jc w:val="both"/>
        <w:rPr>
          <w:b/>
        </w:rPr>
      </w:pPr>
    </w:p>
    <w:p w14:paraId="5E1F0B68" w14:textId="77777777" w:rsidR="00CD72BC" w:rsidRDefault="00CD72BC">
      <w:pPr>
        <w:rPr>
          <w:b/>
        </w:rPr>
      </w:pPr>
      <w:r>
        <w:rPr>
          <w:b/>
        </w:rPr>
        <w:br w:type="page"/>
      </w:r>
    </w:p>
    <w:p w14:paraId="02E8E950" w14:textId="7FCF86F7" w:rsidR="000D1DA0" w:rsidRDefault="000D1DA0" w:rsidP="398FFEBD">
      <w:pPr>
        <w:ind w:firstLine="540"/>
        <w:jc w:val="both"/>
        <w:rPr>
          <w:b/>
        </w:rPr>
      </w:pPr>
      <w:r>
        <w:rPr>
          <w:b/>
        </w:rPr>
        <w:lastRenderedPageBreak/>
        <w:t>2</w:t>
      </w:r>
      <w:r w:rsidR="00CD72BC">
        <w:rPr>
          <w:b/>
        </w:rPr>
        <w:t>.</w:t>
      </w:r>
      <w:r>
        <w:rPr>
          <w:b/>
        </w:rPr>
        <w:t>2 У</w:t>
      </w:r>
      <w:r w:rsidRPr="009F1F64">
        <w:rPr>
          <w:b/>
        </w:rPr>
        <w:t>чебно-методическая карта учебной дисциплины</w:t>
      </w:r>
    </w:p>
    <w:p w14:paraId="721946D1" w14:textId="77777777" w:rsidR="00916503" w:rsidRPr="009F1F64" w:rsidRDefault="00916503" w:rsidP="398FFEBD">
      <w:pPr>
        <w:ind w:firstLine="540"/>
        <w:jc w:val="both"/>
        <w:rPr>
          <w:b/>
        </w:rPr>
      </w:pPr>
    </w:p>
    <w:tbl>
      <w:tblPr>
        <w:tblStyle w:val="a3"/>
        <w:tblW w:w="4912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"/>
        <w:gridCol w:w="3101"/>
        <w:gridCol w:w="270"/>
        <w:gridCol w:w="2980"/>
        <w:gridCol w:w="270"/>
        <w:gridCol w:w="764"/>
        <w:gridCol w:w="780"/>
        <w:gridCol w:w="565"/>
      </w:tblGrid>
      <w:tr w:rsidR="00E252E5" w:rsidRPr="005D2A3B" w14:paraId="02E8E95E" w14:textId="77777777" w:rsidTr="00663505">
        <w:trPr>
          <w:cantSplit/>
          <w:trHeight w:val="1689"/>
        </w:trPr>
        <w:tc>
          <w:tcPr>
            <w:tcW w:w="245" w:type="pct"/>
            <w:textDirection w:val="btLr"/>
            <w:vAlign w:val="center"/>
          </w:tcPr>
          <w:p w14:paraId="02E8E951" w14:textId="77777777" w:rsidR="00E252E5" w:rsidRPr="005D2A3B" w:rsidRDefault="00E252E5" w:rsidP="00E252E5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№ недели</w:t>
            </w:r>
          </w:p>
        </w:tc>
        <w:tc>
          <w:tcPr>
            <w:tcW w:w="1689" w:type="pct"/>
            <w:vAlign w:val="center"/>
          </w:tcPr>
          <w:p w14:paraId="02E8E952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Лекции</w:t>
            </w:r>
          </w:p>
          <w:p w14:paraId="02E8E953" w14:textId="77777777" w:rsidR="00E252E5" w:rsidRPr="00AF4BA3" w:rsidRDefault="00E252E5" w:rsidP="00E252E5">
            <w:pPr>
              <w:jc w:val="center"/>
              <w:rPr>
                <w:sz w:val="18"/>
                <w:szCs w:val="18"/>
              </w:rPr>
            </w:pPr>
            <w:r w:rsidRPr="00AF4B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наименование тем</w:t>
            </w:r>
            <w:r w:rsidRPr="00AF4BA3">
              <w:rPr>
                <w:sz w:val="18"/>
                <w:szCs w:val="18"/>
              </w:rPr>
              <w:t>)</w:t>
            </w:r>
          </w:p>
          <w:p w14:paraId="02E8E954" w14:textId="77777777" w:rsidR="00E252E5" w:rsidRPr="005D2A3B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  <w:textDirection w:val="btLr"/>
            <w:vAlign w:val="center"/>
          </w:tcPr>
          <w:p w14:paraId="02E8E955" w14:textId="77777777" w:rsidR="00E252E5" w:rsidRPr="005D2A3B" w:rsidRDefault="00E252E5" w:rsidP="00E252E5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Часы</w:t>
            </w:r>
          </w:p>
        </w:tc>
        <w:tc>
          <w:tcPr>
            <w:tcW w:w="1623" w:type="pct"/>
            <w:textDirection w:val="btLr"/>
            <w:vAlign w:val="center"/>
          </w:tcPr>
          <w:p w14:paraId="02E8E956" w14:textId="77777777" w:rsidR="00E252E5" w:rsidRDefault="00E252E5" w:rsidP="00E252E5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Практические</w:t>
            </w:r>
          </w:p>
          <w:p w14:paraId="02E8E957" w14:textId="77777777" w:rsidR="00E252E5" w:rsidRPr="005D2A3B" w:rsidRDefault="00E252E5" w:rsidP="00E252E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(семинарские)</w:t>
            </w:r>
            <w:r w:rsidRPr="005D2A3B">
              <w:rPr>
                <w:sz w:val="18"/>
                <w:szCs w:val="18"/>
              </w:rPr>
              <w:t xml:space="preserve"> занятия</w:t>
            </w:r>
          </w:p>
        </w:tc>
        <w:tc>
          <w:tcPr>
            <w:tcW w:w="147" w:type="pct"/>
            <w:textDirection w:val="btLr"/>
            <w:vAlign w:val="center"/>
          </w:tcPr>
          <w:p w14:paraId="02E8E958" w14:textId="77777777" w:rsidR="00E252E5" w:rsidRPr="005D2A3B" w:rsidRDefault="00E252E5" w:rsidP="00E252E5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Часы</w:t>
            </w:r>
          </w:p>
        </w:tc>
        <w:tc>
          <w:tcPr>
            <w:tcW w:w="416" w:type="pct"/>
            <w:textDirection w:val="btLr"/>
            <w:vAlign w:val="center"/>
          </w:tcPr>
          <w:p w14:paraId="02E8E95B" w14:textId="77777777" w:rsidR="00E252E5" w:rsidRPr="005D2A3B" w:rsidRDefault="00E252E5" w:rsidP="00E252E5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Самостоятельная работа</w:t>
            </w:r>
            <w:r>
              <w:rPr>
                <w:sz w:val="18"/>
                <w:szCs w:val="18"/>
              </w:rPr>
              <w:t>, часы</w:t>
            </w:r>
          </w:p>
        </w:tc>
        <w:tc>
          <w:tcPr>
            <w:tcW w:w="425" w:type="pct"/>
            <w:textDirection w:val="btLr"/>
            <w:vAlign w:val="center"/>
          </w:tcPr>
          <w:p w14:paraId="02E8E95C" w14:textId="77777777" w:rsidR="00E252E5" w:rsidRPr="005D2A3B" w:rsidRDefault="00E252E5" w:rsidP="00E252E5">
            <w:pPr>
              <w:tabs>
                <w:tab w:val="left" w:pos="277"/>
              </w:tabs>
              <w:ind w:left="-160" w:right="113" w:firstLine="1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контроля знаний</w:t>
            </w:r>
          </w:p>
        </w:tc>
        <w:tc>
          <w:tcPr>
            <w:tcW w:w="308" w:type="pct"/>
            <w:textDirection w:val="btLr"/>
            <w:vAlign w:val="center"/>
          </w:tcPr>
          <w:p w14:paraId="02E8E95D" w14:textId="77777777" w:rsidR="00E252E5" w:rsidRPr="009F1F64" w:rsidRDefault="00E252E5" w:rsidP="00E252E5">
            <w:pPr>
              <w:tabs>
                <w:tab w:val="left" w:pos="277"/>
              </w:tabs>
              <w:ind w:left="-160" w:right="113" w:firstLine="12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Баллы (</w:t>
            </w:r>
            <w:r>
              <w:rPr>
                <w:sz w:val="18"/>
                <w:szCs w:val="18"/>
                <w:lang w:val="en-US"/>
              </w:rPr>
              <w:t>max)</w:t>
            </w:r>
          </w:p>
        </w:tc>
      </w:tr>
      <w:tr w:rsidR="00E252E5" w:rsidRPr="005D2A3B" w14:paraId="33D7B1B4" w14:textId="77777777" w:rsidTr="00663505">
        <w:tc>
          <w:tcPr>
            <w:tcW w:w="245" w:type="pct"/>
            <w:vAlign w:val="center"/>
          </w:tcPr>
          <w:p w14:paraId="2E8E5A1F" w14:textId="77777777" w:rsidR="00E252E5" w:rsidRDefault="00E252E5" w:rsidP="00E252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9" w:type="pct"/>
            <w:vAlign w:val="center"/>
          </w:tcPr>
          <w:p w14:paraId="26242B7C" w14:textId="61DDD500" w:rsidR="00E252E5" w:rsidRDefault="00E252E5" w:rsidP="00E25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Модуль 1</w:t>
            </w:r>
          </w:p>
        </w:tc>
        <w:tc>
          <w:tcPr>
            <w:tcW w:w="147" w:type="pct"/>
            <w:vAlign w:val="center"/>
          </w:tcPr>
          <w:p w14:paraId="54A4EDD1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5644467D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145101E7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8AEA833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5F77A84C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0C805F61" w14:textId="77777777" w:rsidR="00E252E5" w:rsidRDefault="00E252E5" w:rsidP="00E252E5">
            <w:pPr>
              <w:jc w:val="center"/>
              <w:rPr>
                <w:sz w:val="18"/>
                <w:szCs w:val="18"/>
              </w:rPr>
            </w:pPr>
          </w:p>
        </w:tc>
      </w:tr>
      <w:tr w:rsidR="00663505" w:rsidRPr="005D2A3B" w14:paraId="02E8E96F" w14:textId="77777777" w:rsidTr="00663505">
        <w:tc>
          <w:tcPr>
            <w:tcW w:w="245" w:type="pct"/>
            <w:vAlign w:val="center"/>
          </w:tcPr>
          <w:p w14:paraId="02E8E963" w14:textId="77777777" w:rsidR="00663505" w:rsidRPr="003A0A20" w:rsidRDefault="00663505" w:rsidP="006635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89" w:type="pct"/>
          </w:tcPr>
          <w:p w14:paraId="565095B1" w14:textId="77777777" w:rsidR="00B07DE7" w:rsidRDefault="00B07DE7" w:rsidP="0066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  <w:p w14:paraId="02E8E964" w14:textId="43FCDA54" w:rsidR="00663505" w:rsidRPr="003A0A20" w:rsidRDefault="008746CE" w:rsidP="0066350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Введение</w:t>
            </w:r>
            <w:r>
              <w:t xml:space="preserve"> </w:t>
            </w:r>
            <w:r w:rsidRPr="00844B01">
              <w:rPr>
                <w:sz w:val="20"/>
                <w:szCs w:val="20"/>
              </w:rPr>
              <w:t>основные понятия надёжности технических</w:t>
            </w:r>
            <w:r>
              <w:rPr>
                <w:sz w:val="20"/>
                <w:szCs w:val="20"/>
              </w:rPr>
              <w:t xml:space="preserve"> систем. Законы распределений, используемые в теории надежности.</w:t>
            </w:r>
          </w:p>
        </w:tc>
        <w:tc>
          <w:tcPr>
            <w:tcW w:w="147" w:type="pct"/>
            <w:vAlign w:val="center"/>
          </w:tcPr>
          <w:p w14:paraId="02E8E965" w14:textId="77777777" w:rsidR="00663505" w:rsidRPr="005D2A3B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  <w:vAlign w:val="center"/>
          </w:tcPr>
          <w:p w14:paraId="02E8E966" w14:textId="565AE5F8" w:rsidR="00663505" w:rsidRPr="005D2A3B" w:rsidRDefault="00663505" w:rsidP="00F9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 </w:t>
            </w:r>
            <w:r w:rsidR="00F93F3B" w:rsidRPr="00F93F3B">
              <w:rPr>
                <w:sz w:val="18"/>
                <w:szCs w:val="18"/>
              </w:rPr>
              <w:t>Исследование основных показателей</w:t>
            </w:r>
            <w:r w:rsidR="00F93F3B">
              <w:rPr>
                <w:sz w:val="18"/>
                <w:szCs w:val="18"/>
              </w:rPr>
              <w:t xml:space="preserve"> </w:t>
            </w:r>
            <w:r w:rsidR="00F93F3B" w:rsidRPr="00F93F3B">
              <w:rPr>
                <w:sz w:val="18"/>
                <w:szCs w:val="18"/>
              </w:rPr>
              <w:t>надежности. Надежность элемента, работающего до первого отказа</w:t>
            </w:r>
          </w:p>
        </w:tc>
        <w:tc>
          <w:tcPr>
            <w:tcW w:w="147" w:type="pct"/>
            <w:vAlign w:val="center"/>
          </w:tcPr>
          <w:p w14:paraId="02E8E967" w14:textId="0E79EC1D" w:rsidR="00663505" w:rsidRPr="005D2A3B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02E8E96A" w14:textId="6A1A30F2" w:rsidR="00663505" w:rsidRPr="005D2A3B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vAlign w:val="center"/>
          </w:tcPr>
          <w:p w14:paraId="02E8E96C" w14:textId="20CE12B8" w:rsidR="00663505" w:rsidRPr="005D2A3B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02E8E96E" w14:textId="490BEABE" w:rsidR="00663505" w:rsidRPr="005D2A3B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3505" w:rsidRPr="005D2A3B" w14:paraId="40A4217A" w14:textId="77777777" w:rsidTr="00663505">
        <w:tc>
          <w:tcPr>
            <w:tcW w:w="245" w:type="pct"/>
            <w:vAlign w:val="center"/>
          </w:tcPr>
          <w:p w14:paraId="7D17F55F" w14:textId="6C8B8496" w:rsidR="00663505" w:rsidRPr="00916503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9" w:type="pct"/>
          </w:tcPr>
          <w:p w14:paraId="1B2D2584" w14:textId="1A47AB2A" w:rsidR="00663505" w:rsidRPr="00BC396A" w:rsidRDefault="00663505" w:rsidP="00663505">
            <w:pPr>
              <w:rPr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2E04F0ED" w14:textId="5E603617" w:rsidR="00663505" w:rsidRDefault="00663505" w:rsidP="00663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0E9B81E0" w14:textId="753A3209" w:rsidR="00663505" w:rsidRDefault="000741AF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 </w:t>
            </w:r>
            <w:r w:rsidR="008746CE" w:rsidRPr="008746CE">
              <w:rPr>
                <w:sz w:val="18"/>
                <w:szCs w:val="18"/>
              </w:rPr>
              <w:t>Невосстанавливаемые и восстанавливаемые</w:t>
            </w:r>
            <w:r w:rsidR="008746CE">
              <w:rPr>
                <w:sz w:val="18"/>
                <w:szCs w:val="18"/>
              </w:rPr>
              <w:t xml:space="preserve"> </w:t>
            </w:r>
            <w:r w:rsidR="008746CE" w:rsidRPr="008746CE">
              <w:rPr>
                <w:sz w:val="18"/>
                <w:szCs w:val="18"/>
              </w:rPr>
              <w:t>объекты.</w:t>
            </w:r>
            <w:r w:rsidR="008746CE">
              <w:rPr>
                <w:sz w:val="18"/>
                <w:szCs w:val="18"/>
              </w:rPr>
              <w:t xml:space="preserve"> </w:t>
            </w:r>
            <w:r w:rsidR="008746CE" w:rsidRPr="008746CE">
              <w:rPr>
                <w:sz w:val="18"/>
                <w:szCs w:val="18"/>
              </w:rPr>
              <w:t>Характеристика отказов, оценка показателей надежности</w:t>
            </w:r>
          </w:p>
        </w:tc>
        <w:tc>
          <w:tcPr>
            <w:tcW w:w="147" w:type="pct"/>
            <w:vAlign w:val="center"/>
          </w:tcPr>
          <w:p w14:paraId="7ED236AD" w14:textId="6C14173C" w:rsidR="00663505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2E474D3A" w14:textId="4067D090" w:rsidR="00663505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vAlign w:val="center"/>
          </w:tcPr>
          <w:p w14:paraId="006A8842" w14:textId="6EE7FB17" w:rsidR="00663505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11FA0BD2" w14:textId="69394D98" w:rsidR="00663505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3505" w:rsidRPr="005D2A3B" w14:paraId="676B6F38" w14:textId="77777777" w:rsidTr="00663505">
        <w:tc>
          <w:tcPr>
            <w:tcW w:w="245" w:type="pct"/>
            <w:vAlign w:val="center"/>
          </w:tcPr>
          <w:p w14:paraId="4C09C26A" w14:textId="73379119" w:rsidR="00663505" w:rsidRPr="00916503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9" w:type="pct"/>
          </w:tcPr>
          <w:p w14:paraId="6C378D1C" w14:textId="77777777" w:rsidR="00B07DE7" w:rsidRDefault="00B07DE7" w:rsidP="00663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14:paraId="2D742E42" w14:textId="3F6A4DCD" w:rsidR="00663505" w:rsidRPr="00BC396A" w:rsidRDefault="008746CE" w:rsidP="00663505">
            <w:pPr>
              <w:rPr>
                <w:sz w:val="18"/>
                <w:szCs w:val="18"/>
              </w:rPr>
            </w:pPr>
            <w:r w:rsidRPr="0060733E">
              <w:rPr>
                <w:sz w:val="20"/>
                <w:szCs w:val="20"/>
              </w:rPr>
              <w:t>Основные характеристики надёжности элементов и</w:t>
            </w:r>
            <w:r>
              <w:rPr>
                <w:sz w:val="20"/>
                <w:szCs w:val="20"/>
              </w:rPr>
              <w:t xml:space="preserve"> с</w:t>
            </w:r>
            <w:r w:rsidRPr="0060733E">
              <w:rPr>
                <w:sz w:val="20"/>
                <w:szCs w:val="20"/>
              </w:rPr>
              <w:t>истем</w:t>
            </w:r>
          </w:p>
        </w:tc>
        <w:tc>
          <w:tcPr>
            <w:tcW w:w="147" w:type="pct"/>
            <w:vAlign w:val="center"/>
          </w:tcPr>
          <w:p w14:paraId="5D1F53F8" w14:textId="780F7249" w:rsidR="00663505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  <w:vAlign w:val="center"/>
          </w:tcPr>
          <w:p w14:paraId="15E54190" w14:textId="4FE2DC51" w:rsidR="00663505" w:rsidRDefault="008746CE" w:rsidP="00074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 </w:t>
            </w:r>
            <w:r w:rsidRPr="008746CE">
              <w:rPr>
                <w:sz w:val="18"/>
                <w:szCs w:val="18"/>
              </w:rPr>
              <w:t>Невосстанавливаемые и восстанавливаемые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объекты.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Характеристика отказов, оценка показателей надежности</w:t>
            </w:r>
          </w:p>
        </w:tc>
        <w:tc>
          <w:tcPr>
            <w:tcW w:w="147" w:type="pct"/>
            <w:vAlign w:val="center"/>
          </w:tcPr>
          <w:p w14:paraId="1710FD71" w14:textId="0DB8FB2F" w:rsidR="00663505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43D09642" w14:textId="7703E678" w:rsidR="00663505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vAlign w:val="center"/>
          </w:tcPr>
          <w:p w14:paraId="34213D04" w14:textId="54988D07" w:rsidR="00663505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7A2E9086" w14:textId="5662A080" w:rsidR="00663505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3505" w:rsidRPr="005D2A3B" w14:paraId="02E8E97A" w14:textId="77777777" w:rsidTr="00663505">
        <w:tc>
          <w:tcPr>
            <w:tcW w:w="245" w:type="pct"/>
            <w:vAlign w:val="center"/>
          </w:tcPr>
          <w:p w14:paraId="02E8E970" w14:textId="2A2D4AA2" w:rsidR="00663505" w:rsidRPr="00916503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9" w:type="pct"/>
          </w:tcPr>
          <w:p w14:paraId="02E8E971" w14:textId="63C04189" w:rsidR="00663505" w:rsidRPr="003A0A20" w:rsidRDefault="00663505" w:rsidP="00663505">
            <w:pPr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14:paraId="02E8E972" w14:textId="417E0571" w:rsidR="00663505" w:rsidRPr="005D2A3B" w:rsidRDefault="00663505" w:rsidP="00663505">
            <w:pPr>
              <w:rPr>
                <w:sz w:val="18"/>
                <w:szCs w:val="18"/>
              </w:rPr>
            </w:pPr>
          </w:p>
        </w:tc>
        <w:tc>
          <w:tcPr>
            <w:tcW w:w="1623" w:type="pct"/>
          </w:tcPr>
          <w:p w14:paraId="02E8E973" w14:textId="4C133585" w:rsidR="00663505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3 </w:t>
            </w:r>
            <w:r w:rsidRPr="008746CE">
              <w:rPr>
                <w:sz w:val="18"/>
                <w:szCs w:val="18"/>
              </w:rPr>
              <w:t>Основные показатели риска, методы анализа и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прогноза техногенного рисков. Факторы риска для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жизнедеятельности человека</w:t>
            </w:r>
          </w:p>
        </w:tc>
        <w:tc>
          <w:tcPr>
            <w:tcW w:w="147" w:type="pct"/>
          </w:tcPr>
          <w:p w14:paraId="02E8E974" w14:textId="7CDFE273" w:rsidR="00663505" w:rsidRPr="005D2A3B" w:rsidRDefault="00B273A9" w:rsidP="00663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02E8E977" w14:textId="7A52D706" w:rsidR="00663505" w:rsidRPr="005D2A3B" w:rsidRDefault="00B273A9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</w:tcPr>
          <w:p w14:paraId="02E8E978" w14:textId="7B672021" w:rsidR="00663505" w:rsidRPr="005D2A3B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</w:tcPr>
          <w:p w14:paraId="02E8E979" w14:textId="20B43800" w:rsidR="00663505" w:rsidRPr="005D2A3B" w:rsidRDefault="00663505" w:rsidP="006635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21069C0A" w14:textId="77777777" w:rsidTr="00663505">
        <w:tc>
          <w:tcPr>
            <w:tcW w:w="245" w:type="pct"/>
            <w:vAlign w:val="center"/>
          </w:tcPr>
          <w:p w14:paraId="4AF38300" w14:textId="159CFE95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89" w:type="pct"/>
          </w:tcPr>
          <w:p w14:paraId="2694EC37" w14:textId="605B3FA5" w:rsidR="00B07DE7" w:rsidRDefault="00B07DE7" w:rsidP="00874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14:paraId="7AF56DEA" w14:textId="2E2AC984" w:rsidR="008746CE" w:rsidRDefault="008746CE" w:rsidP="008746CE">
            <w:pPr>
              <w:rPr>
                <w:sz w:val="18"/>
                <w:szCs w:val="18"/>
              </w:rPr>
            </w:pPr>
            <w:r w:rsidRPr="0060733E">
              <w:rPr>
                <w:sz w:val="20"/>
                <w:szCs w:val="20"/>
              </w:rPr>
              <w:t>Расчёт показателей надёжности технических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систем</w:t>
            </w:r>
          </w:p>
        </w:tc>
        <w:tc>
          <w:tcPr>
            <w:tcW w:w="147" w:type="pct"/>
          </w:tcPr>
          <w:p w14:paraId="34869ED2" w14:textId="35BD4B4F" w:rsidR="008746CE" w:rsidRPr="005D2A3B" w:rsidRDefault="008746CE" w:rsidP="00874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</w:tcPr>
          <w:p w14:paraId="2B87BF06" w14:textId="5E9779EB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3 </w:t>
            </w:r>
            <w:r w:rsidRPr="008746CE">
              <w:rPr>
                <w:sz w:val="18"/>
                <w:szCs w:val="18"/>
              </w:rPr>
              <w:t>Основные показатели риска, методы анализа и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прогноза техногенного рисков. Факторы риска для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жизнедеятельности человека</w:t>
            </w:r>
          </w:p>
        </w:tc>
        <w:tc>
          <w:tcPr>
            <w:tcW w:w="147" w:type="pct"/>
          </w:tcPr>
          <w:p w14:paraId="11B80FC4" w14:textId="6669E64E" w:rsidR="008746CE" w:rsidRPr="005D2A3B" w:rsidRDefault="00B273A9" w:rsidP="00874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53A44E96" w14:textId="1C6DDA36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</w:tcPr>
          <w:p w14:paraId="6167B2F2" w14:textId="3E4882FB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</w:tcPr>
          <w:p w14:paraId="6248E1AD" w14:textId="3CD52840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411BAA72" w14:textId="77777777" w:rsidTr="00663505">
        <w:tc>
          <w:tcPr>
            <w:tcW w:w="245" w:type="pct"/>
            <w:vAlign w:val="center"/>
          </w:tcPr>
          <w:p w14:paraId="32F0BBB3" w14:textId="42DF5087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9" w:type="pct"/>
          </w:tcPr>
          <w:p w14:paraId="585D9AF7" w14:textId="2E57D8CA" w:rsidR="008746CE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14:paraId="1A0EE6E0" w14:textId="3A81A36C" w:rsidR="008746CE" w:rsidRPr="005D2A3B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1623" w:type="pct"/>
          </w:tcPr>
          <w:p w14:paraId="48BBDD7E" w14:textId="44E4207E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 </w:t>
            </w:r>
            <w:r w:rsidRPr="008746CE">
              <w:rPr>
                <w:sz w:val="18"/>
                <w:szCs w:val="18"/>
              </w:rPr>
              <w:t>Алгоритм возникновения и развития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промышленных аварий. Особенности, причины и механизм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возникновения чрезвычайных ситуаций</w:t>
            </w:r>
          </w:p>
        </w:tc>
        <w:tc>
          <w:tcPr>
            <w:tcW w:w="147" w:type="pct"/>
          </w:tcPr>
          <w:p w14:paraId="6A2CF480" w14:textId="4B1F547E" w:rsidR="008746CE" w:rsidRPr="005D2A3B" w:rsidRDefault="00B273A9" w:rsidP="00874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78F89F12" w14:textId="1E2842E5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</w:tcPr>
          <w:p w14:paraId="74FB5D89" w14:textId="7ED5ADB9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</w:tcPr>
          <w:p w14:paraId="6A405577" w14:textId="5875E754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0B443BA0" w14:textId="77777777" w:rsidTr="00663505">
        <w:tc>
          <w:tcPr>
            <w:tcW w:w="245" w:type="pct"/>
            <w:vAlign w:val="center"/>
          </w:tcPr>
          <w:p w14:paraId="7040AC0C" w14:textId="53B01315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9" w:type="pct"/>
          </w:tcPr>
          <w:p w14:paraId="16345582" w14:textId="3833ED32" w:rsidR="00B07DE7" w:rsidRDefault="00B07DE7" w:rsidP="00874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14:paraId="7C153CDF" w14:textId="27A5943B" w:rsidR="008746CE" w:rsidRDefault="008746CE" w:rsidP="008746CE">
            <w:pPr>
              <w:rPr>
                <w:sz w:val="18"/>
                <w:szCs w:val="18"/>
              </w:rPr>
            </w:pPr>
            <w:r w:rsidRPr="0060733E">
              <w:rPr>
                <w:sz w:val="20"/>
                <w:szCs w:val="20"/>
              </w:rPr>
              <w:t>Применение теории надёжности для оценки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безопасности технических систем</w:t>
            </w:r>
          </w:p>
        </w:tc>
        <w:tc>
          <w:tcPr>
            <w:tcW w:w="147" w:type="pct"/>
          </w:tcPr>
          <w:p w14:paraId="55CD223C" w14:textId="01A6106D" w:rsidR="008746CE" w:rsidRPr="005D2A3B" w:rsidRDefault="008746CE" w:rsidP="00874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</w:tcPr>
          <w:p w14:paraId="39A72EF0" w14:textId="45265D9F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4 </w:t>
            </w:r>
            <w:r w:rsidRPr="008746CE">
              <w:rPr>
                <w:sz w:val="18"/>
                <w:szCs w:val="18"/>
              </w:rPr>
              <w:t>Алгоритм возникновения и развития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промышленных аварий. Особенности, причины и механизм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возникновения чрезвычайных ситуаций</w:t>
            </w:r>
          </w:p>
        </w:tc>
        <w:tc>
          <w:tcPr>
            <w:tcW w:w="147" w:type="pct"/>
          </w:tcPr>
          <w:p w14:paraId="5DC0908A" w14:textId="72B42B18" w:rsidR="008746CE" w:rsidRPr="005D2A3B" w:rsidRDefault="00B273A9" w:rsidP="00874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560E207D" w14:textId="1E36691C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</w:tcPr>
          <w:p w14:paraId="77013446" w14:textId="66768A8A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</w:tcPr>
          <w:p w14:paraId="043F4B9B" w14:textId="3E3877AE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02E8E985" w14:textId="77777777" w:rsidTr="00663505">
        <w:tc>
          <w:tcPr>
            <w:tcW w:w="245" w:type="pct"/>
            <w:vAlign w:val="center"/>
          </w:tcPr>
          <w:p w14:paraId="02E8E97B" w14:textId="70C106EF" w:rsidR="008746CE" w:rsidRPr="003A0A20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89" w:type="pct"/>
          </w:tcPr>
          <w:p w14:paraId="02E8E97C" w14:textId="4482861F" w:rsidR="008746CE" w:rsidRPr="003A0A20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14:paraId="02E8E97D" w14:textId="6CE0B025" w:rsidR="008746CE" w:rsidRPr="005D2A3B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1623" w:type="pct"/>
          </w:tcPr>
          <w:p w14:paraId="02E8E97E" w14:textId="3A831CCB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5 </w:t>
            </w:r>
            <w:r w:rsidRPr="008746CE">
              <w:rPr>
                <w:sz w:val="18"/>
                <w:szCs w:val="18"/>
              </w:rPr>
              <w:t>Методика оценки разновидностей техногенных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рисков потенциально опасных производств</w:t>
            </w:r>
          </w:p>
        </w:tc>
        <w:tc>
          <w:tcPr>
            <w:tcW w:w="147" w:type="pct"/>
          </w:tcPr>
          <w:p w14:paraId="02E8E97F" w14:textId="0DABD9B1" w:rsidR="008746CE" w:rsidRPr="005D2A3B" w:rsidRDefault="00B273A9" w:rsidP="00874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02E8E982" w14:textId="5B6F906D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</w:tcPr>
          <w:p w14:paraId="757E960E" w14:textId="6CADC58B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  <w:p w14:paraId="02E8E983" w14:textId="77777777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ПКУ</w:t>
            </w:r>
          </w:p>
        </w:tc>
        <w:tc>
          <w:tcPr>
            <w:tcW w:w="308" w:type="pct"/>
          </w:tcPr>
          <w:p w14:paraId="0EDAA87E" w14:textId="175412D9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2E8E984" w14:textId="77777777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8746CE" w:rsidRPr="005D2A3B" w14:paraId="5986E279" w14:textId="77777777" w:rsidTr="00663505">
        <w:tc>
          <w:tcPr>
            <w:tcW w:w="245" w:type="pct"/>
            <w:vAlign w:val="center"/>
          </w:tcPr>
          <w:p w14:paraId="6ECDA1D5" w14:textId="77777777" w:rsidR="008746CE" w:rsidRDefault="008746CE" w:rsidP="00874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pct"/>
          </w:tcPr>
          <w:p w14:paraId="61C6558C" w14:textId="69695888" w:rsidR="008746CE" w:rsidRPr="003A0A20" w:rsidRDefault="008746CE" w:rsidP="008746CE">
            <w:pPr>
              <w:rPr>
                <w:sz w:val="18"/>
                <w:szCs w:val="18"/>
              </w:rPr>
            </w:pPr>
            <w:r w:rsidRPr="005D2A3B">
              <w:rPr>
                <w:sz w:val="18"/>
                <w:szCs w:val="18"/>
              </w:rPr>
              <w:t>Модуль 2</w:t>
            </w:r>
          </w:p>
        </w:tc>
        <w:tc>
          <w:tcPr>
            <w:tcW w:w="147" w:type="pct"/>
          </w:tcPr>
          <w:p w14:paraId="10CCCEBA" w14:textId="77777777" w:rsidR="008746CE" w:rsidRPr="005D2A3B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1623" w:type="pct"/>
          </w:tcPr>
          <w:p w14:paraId="1C237A82" w14:textId="77777777" w:rsidR="008746CE" w:rsidRPr="005D2A3B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14:paraId="181F84E7" w14:textId="77777777" w:rsidR="008746CE" w:rsidRPr="005D2A3B" w:rsidRDefault="008746CE" w:rsidP="008746C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864EA79" w14:textId="77777777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4283EA51" w14:textId="77777777" w:rsidR="008746CE" w:rsidRDefault="008746CE" w:rsidP="00874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14:paraId="59C0EE68" w14:textId="77777777" w:rsidR="008746CE" w:rsidRDefault="008746CE" w:rsidP="008746CE">
            <w:pPr>
              <w:jc w:val="center"/>
              <w:rPr>
                <w:sz w:val="18"/>
                <w:szCs w:val="18"/>
              </w:rPr>
            </w:pPr>
          </w:p>
        </w:tc>
      </w:tr>
      <w:tr w:rsidR="008746CE" w:rsidRPr="005D2A3B" w14:paraId="02E8E994" w14:textId="77777777" w:rsidTr="00B07DE7">
        <w:tc>
          <w:tcPr>
            <w:tcW w:w="245" w:type="pct"/>
            <w:shd w:val="clear" w:color="auto" w:fill="auto"/>
            <w:vAlign w:val="center"/>
          </w:tcPr>
          <w:p w14:paraId="02E8E98A" w14:textId="77777777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89" w:type="pct"/>
          </w:tcPr>
          <w:p w14:paraId="3DB56243" w14:textId="77777777" w:rsidR="00B07DE7" w:rsidRDefault="00B07DE7" w:rsidP="00874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</w:t>
            </w:r>
          </w:p>
          <w:p w14:paraId="02E8E98B" w14:textId="3B1F6012" w:rsidR="008746CE" w:rsidRPr="005D2A3B" w:rsidRDefault="008746CE" w:rsidP="008746CE">
            <w:pPr>
              <w:rPr>
                <w:sz w:val="18"/>
                <w:szCs w:val="18"/>
              </w:rPr>
            </w:pPr>
            <w:r w:rsidRPr="0060733E">
              <w:rPr>
                <w:sz w:val="20"/>
                <w:szCs w:val="20"/>
              </w:rPr>
              <w:t>Логико-графические методы анализа надёжности и</w:t>
            </w:r>
            <w:r>
              <w:rPr>
                <w:sz w:val="20"/>
                <w:szCs w:val="20"/>
              </w:rPr>
              <w:t xml:space="preserve"> </w:t>
            </w:r>
            <w:r w:rsidRPr="0060733E">
              <w:rPr>
                <w:sz w:val="20"/>
                <w:szCs w:val="20"/>
              </w:rPr>
              <w:t>риска</w:t>
            </w:r>
          </w:p>
        </w:tc>
        <w:tc>
          <w:tcPr>
            <w:tcW w:w="147" w:type="pct"/>
            <w:vAlign w:val="center"/>
          </w:tcPr>
          <w:p w14:paraId="02E8E98C" w14:textId="16C5FADE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</w:tcPr>
          <w:p w14:paraId="02E8E98D" w14:textId="1758FFDE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5 </w:t>
            </w:r>
            <w:r w:rsidRPr="008746CE">
              <w:rPr>
                <w:sz w:val="18"/>
                <w:szCs w:val="18"/>
              </w:rPr>
              <w:t>Методика оценки разновидностей техногенных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рисков потенциально опасных производств</w:t>
            </w:r>
          </w:p>
        </w:tc>
        <w:tc>
          <w:tcPr>
            <w:tcW w:w="147" w:type="pct"/>
            <w:vAlign w:val="center"/>
          </w:tcPr>
          <w:p w14:paraId="02E8E98E" w14:textId="4C8CDF44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02E8E991" w14:textId="2EB7E624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vAlign w:val="center"/>
          </w:tcPr>
          <w:p w14:paraId="02E8E992" w14:textId="61805789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02E8E993" w14:textId="2EBA4979" w:rsidR="008746CE" w:rsidRPr="005D2A3B" w:rsidRDefault="00826222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3FCE1D9F" w14:textId="77777777" w:rsidTr="00B07DE7">
        <w:tc>
          <w:tcPr>
            <w:tcW w:w="245" w:type="pct"/>
            <w:shd w:val="clear" w:color="auto" w:fill="auto"/>
            <w:vAlign w:val="center"/>
          </w:tcPr>
          <w:p w14:paraId="2AE16AA9" w14:textId="7287885E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89" w:type="pct"/>
          </w:tcPr>
          <w:p w14:paraId="24C59B9B" w14:textId="2C17F550" w:rsidR="008746CE" w:rsidRDefault="008746CE" w:rsidP="008746CE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4BEF5B5B" w14:textId="6C32B2E2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389087ED" w14:textId="449420DE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6 </w:t>
            </w:r>
            <w:r w:rsidRPr="008746CE">
              <w:rPr>
                <w:sz w:val="18"/>
                <w:szCs w:val="18"/>
              </w:rPr>
              <w:t>Определение пространственно-временных факторов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 xml:space="preserve">угрозы и уязвимости объектов </w:t>
            </w:r>
            <w:proofErr w:type="spellStart"/>
            <w:r w:rsidRPr="008746CE">
              <w:rPr>
                <w:sz w:val="18"/>
                <w:szCs w:val="18"/>
              </w:rPr>
              <w:t>техносферы</w:t>
            </w:r>
            <w:proofErr w:type="spellEnd"/>
          </w:p>
        </w:tc>
        <w:tc>
          <w:tcPr>
            <w:tcW w:w="147" w:type="pct"/>
            <w:vAlign w:val="center"/>
          </w:tcPr>
          <w:p w14:paraId="1BBB6F15" w14:textId="5C7C252C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171378EB" w14:textId="304DA68A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vAlign w:val="center"/>
          </w:tcPr>
          <w:p w14:paraId="6112925B" w14:textId="13AB0E4B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208595BC" w14:textId="3B0E03DB" w:rsidR="008746CE" w:rsidRPr="005D2A3B" w:rsidRDefault="00826222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1202E39C" w14:textId="77777777" w:rsidTr="00B07DE7">
        <w:tc>
          <w:tcPr>
            <w:tcW w:w="245" w:type="pct"/>
            <w:shd w:val="clear" w:color="auto" w:fill="auto"/>
            <w:vAlign w:val="center"/>
          </w:tcPr>
          <w:p w14:paraId="6724FAA4" w14:textId="24FA1619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89" w:type="pct"/>
          </w:tcPr>
          <w:p w14:paraId="6A18D645" w14:textId="77777777" w:rsidR="00B07DE7" w:rsidRDefault="00B07DE7" w:rsidP="00874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14:paraId="10B066C2" w14:textId="54876ACB" w:rsidR="008746CE" w:rsidRDefault="008746CE" w:rsidP="008746CE">
            <w:pPr>
              <w:rPr>
                <w:sz w:val="20"/>
                <w:szCs w:val="20"/>
              </w:rPr>
            </w:pPr>
            <w:r w:rsidRPr="0060733E">
              <w:rPr>
                <w:sz w:val="20"/>
                <w:szCs w:val="20"/>
              </w:rPr>
              <w:t>Методы обеспечения надёжности сложных систем</w:t>
            </w:r>
            <w:r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Основы теории практики техногенного риска</w:t>
            </w:r>
            <w:r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Качественные методы анализа риска</w:t>
            </w:r>
            <w:r>
              <w:rPr>
                <w:sz w:val="20"/>
                <w:szCs w:val="20"/>
              </w:rPr>
              <w:t xml:space="preserve">. </w:t>
            </w:r>
            <w:r w:rsidRPr="0060733E">
              <w:rPr>
                <w:sz w:val="20"/>
                <w:szCs w:val="20"/>
              </w:rPr>
              <w:t>Количественная оценка риска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" w:type="pct"/>
            <w:vAlign w:val="center"/>
          </w:tcPr>
          <w:p w14:paraId="5A62D9A5" w14:textId="5E530266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  <w:vAlign w:val="center"/>
          </w:tcPr>
          <w:p w14:paraId="1D447F7C" w14:textId="4A3A9A9D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6 </w:t>
            </w:r>
            <w:r w:rsidRPr="008746CE">
              <w:rPr>
                <w:sz w:val="18"/>
                <w:szCs w:val="18"/>
              </w:rPr>
              <w:t>Определение пространственно-временных факторов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 xml:space="preserve">угрозы и уязвимости объектов </w:t>
            </w:r>
            <w:proofErr w:type="spellStart"/>
            <w:r w:rsidRPr="008746CE">
              <w:rPr>
                <w:sz w:val="18"/>
                <w:szCs w:val="18"/>
              </w:rPr>
              <w:t>техносферы</w:t>
            </w:r>
            <w:proofErr w:type="spellEnd"/>
          </w:p>
        </w:tc>
        <w:tc>
          <w:tcPr>
            <w:tcW w:w="147" w:type="pct"/>
            <w:vAlign w:val="center"/>
          </w:tcPr>
          <w:p w14:paraId="67DB8B24" w14:textId="7FB9930B" w:rsidR="008746CE" w:rsidRPr="005D2A3B" w:rsidRDefault="00B07DE7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20B53ADD" w14:textId="56CF2E66" w:rsidR="008746CE" w:rsidRPr="005D2A3B" w:rsidRDefault="00826222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pct"/>
            <w:vAlign w:val="center"/>
          </w:tcPr>
          <w:p w14:paraId="639FE6C2" w14:textId="24501FD3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08647C58" w14:textId="332A6D4D" w:rsidR="008746CE" w:rsidRPr="005D2A3B" w:rsidRDefault="00826222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746CE" w:rsidRPr="005D2A3B" w14:paraId="4B8BFA6A" w14:textId="77777777" w:rsidTr="00B07DE7">
        <w:tc>
          <w:tcPr>
            <w:tcW w:w="245" w:type="pct"/>
            <w:shd w:val="clear" w:color="auto" w:fill="auto"/>
            <w:vAlign w:val="center"/>
          </w:tcPr>
          <w:p w14:paraId="51596E8B" w14:textId="55E0FDD1" w:rsidR="008746CE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89" w:type="pct"/>
          </w:tcPr>
          <w:p w14:paraId="6EF2B8B7" w14:textId="678E8D31" w:rsidR="008746CE" w:rsidRDefault="008746CE" w:rsidP="008746CE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70A525BC" w14:textId="65026C1D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</w:tcPr>
          <w:p w14:paraId="0AA594D0" w14:textId="77AACBF7" w:rsidR="008746CE" w:rsidRPr="005D2A3B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7 </w:t>
            </w:r>
            <w:r w:rsidR="008746CE" w:rsidRPr="008746CE">
              <w:rPr>
                <w:sz w:val="18"/>
                <w:szCs w:val="18"/>
              </w:rPr>
              <w:t>Расчет ущерба от техногенных аварий и</w:t>
            </w:r>
            <w:r>
              <w:rPr>
                <w:sz w:val="18"/>
                <w:szCs w:val="18"/>
              </w:rPr>
              <w:t xml:space="preserve"> </w:t>
            </w:r>
            <w:r w:rsidR="008746CE" w:rsidRPr="008746CE">
              <w:rPr>
                <w:sz w:val="18"/>
                <w:szCs w:val="18"/>
              </w:rPr>
              <w:t>катастроф</w:t>
            </w:r>
          </w:p>
        </w:tc>
        <w:tc>
          <w:tcPr>
            <w:tcW w:w="147" w:type="pct"/>
            <w:vAlign w:val="center"/>
          </w:tcPr>
          <w:p w14:paraId="0D4A9841" w14:textId="3AB96359" w:rsidR="008746CE" w:rsidRPr="005D2A3B" w:rsidRDefault="00B273A9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66531D99" w14:textId="15086D58" w:rsidR="008746CE" w:rsidRPr="005D2A3B" w:rsidRDefault="00826222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pct"/>
            <w:vAlign w:val="center"/>
          </w:tcPr>
          <w:p w14:paraId="1DA361BB" w14:textId="30E1AD8E" w:rsidR="008746CE" w:rsidRPr="005D2A3B" w:rsidRDefault="008746CE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1FE91309" w14:textId="600D3111" w:rsidR="008746CE" w:rsidRPr="005D2A3B" w:rsidRDefault="00826222" w:rsidP="0087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0603D" w:rsidRPr="005D2A3B" w14:paraId="2BAD947F" w14:textId="77777777" w:rsidTr="00B07DE7">
        <w:tc>
          <w:tcPr>
            <w:tcW w:w="245" w:type="pct"/>
            <w:shd w:val="clear" w:color="auto" w:fill="auto"/>
            <w:vAlign w:val="center"/>
          </w:tcPr>
          <w:p w14:paraId="79A77EEE" w14:textId="762DC948" w:rsidR="00E0603D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89" w:type="pct"/>
          </w:tcPr>
          <w:p w14:paraId="53A5B945" w14:textId="751E1C88" w:rsidR="00B07DE7" w:rsidRDefault="00B07DE7" w:rsidP="00E06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7</w:t>
            </w:r>
          </w:p>
          <w:p w14:paraId="29BD576A" w14:textId="33761238" w:rsidR="00E0603D" w:rsidRDefault="00E0603D" w:rsidP="00E0603D">
            <w:pPr>
              <w:rPr>
                <w:sz w:val="20"/>
                <w:szCs w:val="20"/>
              </w:rPr>
            </w:pPr>
            <w:r w:rsidRPr="00961692">
              <w:rPr>
                <w:sz w:val="20"/>
                <w:szCs w:val="20"/>
              </w:rPr>
              <w:t>Правовые аспекты анализа риска и управления</w:t>
            </w:r>
            <w:r>
              <w:rPr>
                <w:sz w:val="20"/>
                <w:szCs w:val="20"/>
              </w:rPr>
              <w:t xml:space="preserve"> </w:t>
            </w:r>
            <w:r w:rsidRPr="00961692">
              <w:rPr>
                <w:sz w:val="20"/>
                <w:szCs w:val="20"/>
              </w:rPr>
              <w:t>промышленной безопасностью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" w:type="pct"/>
            <w:vAlign w:val="center"/>
          </w:tcPr>
          <w:p w14:paraId="5FCF4729" w14:textId="7A5BA95B" w:rsidR="00E0603D" w:rsidRPr="005D2A3B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3" w:type="pct"/>
          </w:tcPr>
          <w:p w14:paraId="2DE9DEF1" w14:textId="20788F44" w:rsidR="00E0603D" w:rsidRPr="005D2A3B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7 </w:t>
            </w:r>
            <w:r w:rsidRPr="008746CE">
              <w:rPr>
                <w:sz w:val="18"/>
                <w:szCs w:val="18"/>
              </w:rPr>
              <w:t>Расчет ущерба от техногенных аварий и</w:t>
            </w:r>
            <w:r>
              <w:rPr>
                <w:sz w:val="18"/>
                <w:szCs w:val="18"/>
              </w:rPr>
              <w:t xml:space="preserve"> </w:t>
            </w:r>
            <w:r w:rsidRPr="008746CE">
              <w:rPr>
                <w:sz w:val="18"/>
                <w:szCs w:val="18"/>
              </w:rPr>
              <w:t>катастроф</w:t>
            </w:r>
          </w:p>
        </w:tc>
        <w:tc>
          <w:tcPr>
            <w:tcW w:w="147" w:type="pct"/>
            <w:vAlign w:val="center"/>
          </w:tcPr>
          <w:p w14:paraId="001A7E60" w14:textId="2B8529DE" w:rsidR="00E0603D" w:rsidRPr="005D2A3B" w:rsidRDefault="00B273A9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35AAC8FA" w14:textId="5B50A772" w:rsidR="00E0603D" w:rsidRPr="005D2A3B" w:rsidRDefault="00826222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pct"/>
            <w:vAlign w:val="center"/>
          </w:tcPr>
          <w:p w14:paraId="73ECEDCB" w14:textId="5CCBFA80" w:rsidR="00E0603D" w:rsidRPr="005D2A3B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636B6FD1" w14:textId="6FC4ECF3" w:rsidR="00E0603D" w:rsidRPr="005D2A3B" w:rsidRDefault="00826222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0603D" w:rsidRPr="005D2A3B" w14:paraId="6A4235AF" w14:textId="77777777" w:rsidTr="00B07DE7">
        <w:tc>
          <w:tcPr>
            <w:tcW w:w="245" w:type="pct"/>
            <w:shd w:val="clear" w:color="auto" w:fill="auto"/>
            <w:vAlign w:val="center"/>
          </w:tcPr>
          <w:p w14:paraId="47510FB0" w14:textId="17C17E7C" w:rsidR="00E0603D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689" w:type="pct"/>
          </w:tcPr>
          <w:p w14:paraId="0BD3A43D" w14:textId="4371FBBA" w:rsidR="00E0603D" w:rsidRDefault="00E0603D" w:rsidP="00E0603D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14:paraId="51506EB5" w14:textId="28FA921E" w:rsidR="00E0603D" w:rsidRPr="005D2A3B" w:rsidRDefault="00E0603D" w:rsidP="00E06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15B3F896" w14:textId="629835C2" w:rsidR="00E0603D" w:rsidRPr="005D2A3B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8 </w:t>
            </w:r>
            <w:r w:rsidRPr="00E0603D">
              <w:rPr>
                <w:sz w:val="18"/>
                <w:szCs w:val="18"/>
              </w:rPr>
              <w:t>Организация системы управления</w:t>
            </w:r>
            <w:r>
              <w:rPr>
                <w:sz w:val="18"/>
                <w:szCs w:val="18"/>
              </w:rPr>
              <w:t xml:space="preserve"> </w:t>
            </w:r>
            <w:r w:rsidRPr="00E0603D">
              <w:rPr>
                <w:sz w:val="18"/>
                <w:szCs w:val="18"/>
              </w:rPr>
              <w:t>безопасностью и рисками</w:t>
            </w:r>
          </w:p>
        </w:tc>
        <w:tc>
          <w:tcPr>
            <w:tcW w:w="147" w:type="pct"/>
            <w:vAlign w:val="center"/>
          </w:tcPr>
          <w:p w14:paraId="34545C5F" w14:textId="1F39842C" w:rsidR="00E0603D" w:rsidRPr="005D2A3B" w:rsidRDefault="00B07DE7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58060612" w14:textId="3EE5EC13" w:rsidR="00E0603D" w:rsidRPr="005D2A3B" w:rsidRDefault="00826222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pct"/>
            <w:vAlign w:val="center"/>
          </w:tcPr>
          <w:p w14:paraId="7A23C191" w14:textId="1855D925" w:rsidR="00E0603D" w:rsidRPr="005D2A3B" w:rsidRDefault="00E0603D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308" w:type="pct"/>
            <w:vAlign w:val="center"/>
          </w:tcPr>
          <w:p w14:paraId="48C5E07F" w14:textId="07E7A29C" w:rsidR="00E0603D" w:rsidRPr="005D2A3B" w:rsidRDefault="00826222" w:rsidP="00E06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07DE7" w:rsidRPr="005D2A3B" w14:paraId="02E8E9A1" w14:textId="77777777" w:rsidTr="00663505">
        <w:tc>
          <w:tcPr>
            <w:tcW w:w="245" w:type="pct"/>
            <w:shd w:val="clear" w:color="auto" w:fill="auto"/>
            <w:vAlign w:val="center"/>
          </w:tcPr>
          <w:p w14:paraId="02E8E995" w14:textId="11BC4BEE" w:rsidR="00B07DE7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89" w:type="pct"/>
            <w:vAlign w:val="center"/>
          </w:tcPr>
          <w:p w14:paraId="02E8E996" w14:textId="4BCDB8E9" w:rsidR="00B07DE7" w:rsidRDefault="00B07DE7" w:rsidP="00B07DE7">
            <w:pPr>
              <w:rPr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2E8E997" w14:textId="6A8A0424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Align w:val="center"/>
          </w:tcPr>
          <w:p w14:paraId="02E8E998" w14:textId="19BE3AD2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8 </w:t>
            </w:r>
            <w:r w:rsidRPr="00E0603D">
              <w:rPr>
                <w:sz w:val="18"/>
                <w:szCs w:val="18"/>
              </w:rPr>
              <w:t>Организация системы управления</w:t>
            </w:r>
            <w:r>
              <w:rPr>
                <w:sz w:val="18"/>
                <w:szCs w:val="18"/>
              </w:rPr>
              <w:t xml:space="preserve"> </w:t>
            </w:r>
            <w:r w:rsidRPr="00E0603D">
              <w:rPr>
                <w:sz w:val="18"/>
                <w:szCs w:val="18"/>
              </w:rPr>
              <w:t>безопасностью и рисками</w:t>
            </w:r>
          </w:p>
        </w:tc>
        <w:tc>
          <w:tcPr>
            <w:tcW w:w="147" w:type="pct"/>
            <w:vAlign w:val="center"/>
          </w:tcPr>
          <w:p w14:paraId="02E8E999" w14:textId="31E338E5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6" w:type="pct"/>
            <w:vAlign w:val="center"/>
          </w:tcPr>
          <w:p w14:paraId="02E8E99C" w14:textId="50CC9B03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</w:tcPr>
          <w:p w14:paraId="08F197EF" w14:textId="375E740E" w:rsidR="00B07DE7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  <w:p w14:paraId="02E8E99D" w14:textId="77777777" w:rsidR="00B07DE7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ПКУ</w:t>
            </w:r>
          </w:p>
          <w:p w14:paraId="02E8E99E" w14:textId="77777777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ПА* (зачет)</w:t>
            </w:r>
          </w:p>
        </w:tc>
        <w:tc>
          <w:tcPr>
            <w:tcW w:w="308" w:type="pct"/>
          </w:tcPr>
          <w:p w14:paraId="321751DA" w14:textId="3091B2A6" w:rsidR="00B07DE7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2E8E99F" w14:textId="77777777" w:rsidR="00B07DE7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02E8E9A0" w14:textId="77777777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B07DE7" w:rsidRPr="005D2A3B" w14:paraId="02E8E9C4" w14:textId="77777777" w:rsidTr="00663505">
        <w:tc>
          <w:tcPr>
            <w:tcW w:w="245" w:type="pct"/>
            <w:shd w:val="clear" w:color="auto" w:fill="auto"/>
            <w:vAlign w:val="center"/>
          </w:tcPr>
          <w:p w14:paraId="02E8E9BA" w14:textId="77777777" w:rsidR="00B07DE7" w:rsidRDefault="00B07DE7" w:rsidP="00B07DE7">
            <w:pPr>
              <w:ind w:right="-32" w:hanging="42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pct"/>
            <w:vAlign w:val="center"/>
          </w:tcPr>
          <w:p w14:paraId="02E8E9BB" w14:textId="77777777" w:rsidR="00B07DE7" w:rsidRDefault="00B07DE7" w:rsidP="00B07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7" w:type="pct"/>
            <w:vAlign w:val="center"/>
          </w:tcPr>
          <w:p w14:paraId="02E8E9BC" w14:textId="72415605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23" w:type="pct"/>
            <w:vAlign w:val="center"/>
          </w:tcPr>
          <w:p w14:paraId="02E8E9BD" w14:textId="77777777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2E8E9BE" w14:textId="22BABD19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16" w:type="pct"/>
            <w:vAlign w:val="center"/>
          </w:tcPr>
          <w:p w14:paraId="02E8E9C1" w14:textId="750B6272" w:rsidR="00B07DE7" w:rsidRPr="005D2A3B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25" w:type="pct"/>
          </w:tcPr>
          <w:p w14:paraId="02E8E9C2" w14:textId="77777777" w:rsidR="00B07DE7" w:rsidRDefault="00B07DE7" w:rsidP="00B07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14:paraId="02E8E9C3" w14:textId="77777777" w:rsidR="00B07DE7" w:rsidRDefault="00B07DE7" w:rsidP="00B07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02E8E9C5" w14:textId="77777777" w:rsidR="000D1DA0" w:rsidRDefault="000D1DA0" w:rsidP="398FFEBD">
      <w:pPr>
        <w:ind w:firstLine="708"/>
        <w:jc w:val="both"/>
        <w:rPr>
          <w:sz w:val="20"/>
          <w:szCs w:val="20"/>
          <w:highlight w:val="yellow"/>
          <w:lang w:val="en-US"/>
        </w:rPr>
      </w:pPr>
    </w:p>
    <w:p w14:paraId="38AAFF7A" w14:textId="17C81A77" w:rsidR="006617FA" w:rsidRDefault="006617FA" w:rsidP="006617FA">
      <w:pPr>
        <w:jc w:val="both"/>
        <w:rPr>
          <w:i/>
        </w:rPr>
      </w:pPr>
      <w:r>
        <w:rPr>
          <w:i/>
        </w:rPr>
        <w:t>Принятые обозначения:</w:t>
      </w:r>
    </w:p>
    <w:p w14:paraId="02E8E9CA" w14:textId="77777777" w:rsidR="000D1DA0" w:rsidRDefault="000D1DA0" w:rsidP="006617FA">
      <w:pPr>
        <w:jc w:val="both"/>
      </w:pPr>
      <w:r w:rsidRPr="00D06FE4">
        <w:rPr>
          <w:i/>
        </w:rPr>
        <w:t>Текущий контроль</w:t>
      </w:r>
      <w:r>
        <w:t xml:space="preserve"> –</w:t>
      </w:r>
    </w:p>
    <w:p w14:paraId="02E8E9CB" w14:textId="77777777" w:rsidR="000D1DA0" w:rsidRPr="00CD0007" w:rsidRDefault="000D1DA0" w:rsidP="398FFEBD">
      <w:pPr>
        <w:jc w:val="both"/>
      </w:pPr>
      <w:r w:rsidRPr="00CD0007">
        <w:t>КР – контрольная работа;</w:t>
      </w:r>
    </w:p>
    <w:p w14:paraId="02E8E9CE" w14:textId="3572CD2C" w:rsidR="000D1DA0" w:rsidRPr="00D06FE4" w:rsidRDefault="000D1DA0" w:rsidP="398FFEBD">
      <w:pPr>
        <w:jc w:val="both"/>
        <w:rPr>
          <w:b/>
          <w:i/>
        </w:rPr>
      </w:pPr>
      <w:r w:rsidRPr="00D06FE4">
        <w:rPr>
          <w:i/>
        </w:rPr>
        <w:t>ПА - Промежуточная аттестация</w:t>
      </w:r>
      <w:r w:rsidRPr="00D06FE4">
        <w:rPr>
          <w:b/>
          <w:i/>
        </w:rPr>
        <w:t xml:space="preserve"> </w:t>
      </w:r>
    </w:p>
    <w:p w14:paraId="0B705600" w14:textId="77777777" w:rsidR="000D1DA0" w:rsidRDefault="000D1DA0" w:rsidP="398FFEBD">
      <w:pPr>
        <w:ind w:firstLine="708"/>
        <w:jc w:val="both"/>
        <w:rPr>
          <w:i/>
          <w:sz w:val="20"/>
          <w:szCs w:val="20"/>
        </w:rPr>
      </w:pPr>
    </w:p>
    <w:p w14:paraId="02E8E9D2" w14:textId="77777777" w:rsidR="009005F8" w:rsidRDefault="0053189B" w:rsidP="398FFEBD">
      <w:pPr>
        <w:ind w:firstLine="540"/>
        <w:jc w:val="both"/>
      </w:pPr>
      <w:r>
        <w:t xml:space="preserve">Итоговая оценка определяется </w:t>
      </w:r>
      <w:r w:rsidR="009005F8">
        <w:t>как сумма текущего контроля и промежуточной аттестации и соответствует баллам:</w:t>
      </w:r>
    </w:p>
    <w:p w14:paraId="3562269F" w14:textId="77777777" w:rsidR="00826222" w:rsidRDefault="00826222" w:rsidP="00826222">
      <w:pPr>
        <w:ind w:firstLine="567"/>
      </w:pPr>
      <w:r>
        <w:t>Зачет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510"/>
        <w:gridCol w:w="2650"/>
        <w:gridCol w:w="3164"/>
      </w:tblGrid>
      <w:tr w:rsidR="00826222" w:rsidRPr="005C28D2" w14:paraId="4598A7D2" w14:textId="77777777" w:rsidTr="00B07DE7">
        <w:tc>
          <w:tcPr>
            <w:tcW w:w="3605" w:type="dxa"/>
            <w:vAlign w:val="center"/>
          </w:tcPr>
          <w:p w14:paraId="11707682" w14:textId="77777777" w:rsidR="00826222" w:rsidRPr="005C28D2" w:rsidRDefault="00826222" w:rsidP="00B07DE7">
            <w:pPr>
              <w:ind w:firstLine="567"/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Оценка</w:t>
            </w:r>
          </w:p>
        </w:tc>
        <w:tc>
          <w:tcPr>
            <w:tcW w:w="2704" w:type="dxa"/>
            <w:vAlign w:val="center"/>
          </w:tcPr>
          <w:p w14:paraId="227F1D6A" w14:textId="77777777" w:rsidR="00826222" w:rsidRPr="005C28D2" w:rsidRDefault="00826222" w:rsidP="00B07DE7">
            <w:pPr>
              <w:ind w:firstLine="567"/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Зачтено</w:t>
            </w:r>
          </w:p>
        </w:tc>
        <w:tc>
          <w:tcPr>
            <w:tcW w:w="3261" w:type="dxa"/>
            <w:vAlign w:val="center"/>
          </w:tcPr>
          <w:p w14:paraId="01982A3A" w14:textId="77777777" w:rsidR="00826222" w:rsidRPr="005C28D2" w:rsidRDefault="00826222" w:rsidP="00B07DE7">
            <w:pPr>
              <w:ind w:firstLine="567"/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Не зачтено</w:t>
            </w:r>
          </w:p>
        </w:tc>
      </w:tr>
      <w:tr w:rsidR="00826222" w:rsidRPr="005C28D2" w14:paraId="6D3A31B0" w14:textId="77777777" w:rsidTr="00B07DE7">
        <w:tc>
          <w:tcPr>
            <w:tcW w:w="3605" w:type="dxa"/>
            <w:vAlign w:val="center"/>
          </w:tcPr>
          <w:p w14:paraId="0C6AF856" w14:textId="77777777" w:rsidR="00826222" w:rsidRPr="005C28D2" w:rsidRDefault="00826222" w:rsidP="00B07DE7">
            <w:pPr>
              <w:ind w:firstLine="567"/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Баллы</w:t>
            </w:r>
          </w:p>
        </w:tc>
        <w:tc>
          <w:tcPr>
            <w:tcW w:w="2704" w:type="dxa"/>
            <w:vAlign w:val="center"/>
          </w:tcPr>
          <w:p w14:paraId="7EC5C066" w14:textId="77777777" w:rsidR="00826222" w:rsidRPr="005C28D2" w:rsidRDefault="00826222" w:rsidP="00B07DE7">
            <w:pPr>
              <w:ind w:firstLine="567"/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51-100</w:t>
            </w:r>
          </w:p>
        </w:tc>
        <w:tc>
          <w:tcPr>
            <w:tcW w:w="3261" w:type="dxa"/>
            <w:vAlign w:val="center"/>
          </w:tcPr>
          <w:p w14:paraId="0372FC00" w14:textId="77777777" w:rsidR="00826222" w:rsidRPr="005C28D2" w:rsidRDefault="00826222" w:rsidP="00B07DE7">
            <w:pPr>
              <w:ind w:firstLine="567"/>
              <w:jc w:val="center"/>
              <w:rPr>
                <w:sz w:val="20"/>
                <w:szCs w:val="20"/>
              </w:rPr>
            </w:pPr>
            <w:r w:rsidRPr="005C28D2">
              <w:rPr>
                <w:sz w:val="20"/>
                <w:szCs w:val="20"/>
              </w:rPr>
              <w:t>0-50</w:t>
            </w:r>
          </w:p>
        </w:tc>
      </w:tr>
    </w:tbl>
    <w:p w14:paraId="6C9114C9" w14:textId="77777777" w:rsidR="00826222" w:rsidRDefault="00826222" w:rsidP="00826222">
      <w:pPr>
        <w:ind w:firstLine="567"/>
      </w:pPr>
    </w:p>
    <w:p w14:paraId="4D953117" w14:textId="3215C71F" w:rsidR="00371D4F" w:rsidRDefault="00371D4F" w:rsidP="398FFEBD">
      <w:pPr>
        <w:rPr>
          <w:b/>
        </w:rPr>
      </w:pPr>
    </w:p>
    <w:p w14:paraId="02E8EA28" w14:textId="77777777" w:rsidR="00D813B5" w:rsidRPr="00D813B5" w:rsidRDefault="0053189B" w:rsidP="398FFEBD">
      <w:pPr>
        <w:ind w:firstLine="540"/>
        <w:jc w:val="both"/>
        <w:rPr>
          <w:b/>
        </w:rPr>
      </w:pPr>
      <w:r>
        <w:rPr>
          <w:b/>
        </w:rPr>
        <w:t>3</w:t>
      </w:r>
      <w:r w:rsidRPr="00D813B5">
        <w:rPr>
          <w:b/>
          <w:lang w:val="en-US"/>
        </w:rPr>
        <w:t> </w:t>
      </w:r>
      <w:r w:rsidRPr="00D813B5">
        <w:rPr>
          <w:b/>
        </w:rPr>
        <w:t>ОБРАЗОВАТЕЛЬНЫЕ ТЕХНОЛОГИИ</w:t>
      </w:r>
    </w:p>
    <w:p w14:paraId="02E8EA29" w14:textId="77777777" w:rsidR="00F871FE" w:rsidRPr="00DF2FFB" w:rsidRDefault="00F871FE" w:rsidP="398FFEBD">
      <w:pPr>
        <w:ind w:firstLine="540"/>
        <w:jc w:val="both"/>
      </w:pPr>
    </w:p>
    <w:p w14:paraId="02E8EA2A" w14:textId="3EFF9EA1" w:rsidR="006C4C6F" w:rsidRDefault="006C4C6F" w:rsidP="398FFEBD">
      <w:pPr>
        <w:ind w:firstLine="540"/>
        <w:jc w:val="both"/>
      </w:pPr>
      <w:r>
        <w:t>При изучении дисциплины используется модульно-рейтинговая система оценки знаний студентов Применение форм и методов проведения занятий при изучении различных тем курса представлено в таблице</w:t>
      </w:r>
    </w:p>
    <w:p w14:paraId="02E8EA2B" w14:textId="77777777" w:rsidR="003755DA" w:rsidRDefault="003755DA" w:rsidP="398FFEBD">
      <w:pPr>
        <w:ind w:firstLine="540"/>
        <w:jc w:val="both"/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03"/>
        <w:gridCol w:w="2201"/>
        <w:gridCol w:w="1753"/>
        <w:gridCol w:w="3510"/>
        <w:gridCol w:w="1377"/>
      </w:tblGrid>
      <w:tr w:rsidR="003755DA" w14:paraId="02E8EA32" w14:textId="77777777" w:rsidTr="00595485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2C" w14:textId="77777777" w:rsidR="003755DA" w:rsidRDefault="003755DA" w:rsidP="398FFE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2D" w14:textId="77777777" w:rsidR="003755DA" w:rsidRDefault="003755DA" w:rsidP="398FFE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проведения занятия</w:t>
            </w:r>
            <w:r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2E" w14:textId="77777777" w:rsidR="003755DA" w:rsidRDefault="003755DA" w:rsidP="398FFE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аудиторных занятий</w:t>
            </w:r>
            <w:r w:rsidR="00FD1B3F">
              <w:rPr>
                <w:b/>
                <w:sz w:val="20"/>
                <w:szCs w:val="20"/>
              </w:rPr>
              <w:t>**</w:t>
            </w:r>
          </w:p>
          <w:p w14:paraId="02E8EA2F" w14:textId="77777777" w:rsidR="003755DA" w:rsidRDefault="003755DA" w:rsidP="398FFE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30" w14:textId="77777777" w:rsidR="003755DA" w:rsidRDefault="003755DA" w:rsidP="398FFEBD">
            <w:pPr>
              <w:jc w:val="center"/>
              <w:rPr>
                <w:b/>
                <w:sz w:val="20"/>
                <w:szCs w:val="20"/>
              </w:rPr>
            </w:pPr>
          </w:p>
          <w:p w14:paraId="02E8EA31" w14:textId="77777777" w:rsidR="003755DA" w:rsidRDefault="003755DA" w:rsidP="398FFE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</w:tr>
      <w:tr w:rsidR="009F6610" w14:paraId="02E8EA39" w14:textId="77777777" w:rsidTr="009F66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EA33" w14:textId="77777777" w:rsidR="009F6610" w:rsidRDefault="009F661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EA34" w14:textId="77777777" w:rsidR="009F6610" w:rsidRDefault="009F6610">
            <w:pPr>
              <w:rPr>
                <w:b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35" w14:textId="77777777" w:rsidR="009F6610" w:rsidRDefault="009F6610" w:rsidP="398FFE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37" w14:textId="38136742" w:rsidR="009F6610" w:rsidRDefault="009F6610" w:rsidP="398FFE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EA38" w14:textId="77777777" w:rsidR="009F6610" w:rsidRDefault="009F6610">
            <w:pPr>
              <w:rPr>
                <w:b/>
                <w:sz w:val="20"/>
                <w:szCs w:val="20"/>
              </w:rPr>
            </w:pPr>
          </w:p>
        </w:tc>
      </w:tr>
      <w:tr w:rsidR="009F6610" w14:paraId="02E8EA40" w14:textId="77777777" w:rsidTr="009F661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3A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3B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Традиционные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3C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3E" w14:textId="7DC25CAC" w:rsidR="009F6610" w:rsidRDefault="009F6610" w:rsidP="009F6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3F" w14:textId="2FBA78A2" w:rsidR="009F6610" w:rsidRDefault="009F6610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F6610" w14:paraId="02E8EA47" w14:textId="77777777" w:rsidTr="009F661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41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42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43" w14:textId="4C4C2433" w:rsidR="009F6610" w:rsidRDefault="009F6610" w:rsidP="00595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1-7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45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46" w14:textId="3358782E" w:rsidR="009F6610" w:rsidRDefault="009F6610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F6610" w14:paraId="02E8EA7F" w14:textId="77777777" w:rsidTr="009F6610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79" w14:textId="77777777" w:rsidR="009F6610" w:rsidRDefault="009F6610" w:rsidP="398FF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7A" w14:textId="77777777" w:rsidR="009F6610" w:rsidRDefault="009F6610" w:rsidP="398FFE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7B" w14:textId="4E3BBB34" w:rsidR="009F6610" w:rsidRDefault="006617FA" w:rsidP="0066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7D" w14:textId="6489AA0E" w:rsidR="009F6610" w:rsidRDefault="006617FA" w:rsidP="00661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7E" w14:textId="2F1EDE2A" w:rsidR="009F6610" w:rsidRDefault="009F6610" w:rsidP="398FF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</w:tbl>
    <w:p w14:paraId="02E8EA80" w14:textId="77777777" w:rsidR="00FD1B3F" w:rsidRDefault="00FD1B3F" w:rsidP="398FFEBD">
      <w:pPr>
        <w:ind w:firstLine="709"/>
        <w:jc w:val="both"/>
        <w:rPr>
          <w:i/>
          <w:sz w:val="20"/>
          <w:szCs w:val="20"/>
          <w:highlight w:val="yellow"/>
        </w:rPr>
      </w:pPr>
    </w:p>
    <w:p w14:paraId="02E8EA83" w14:textId="77777777" w:rsidR="004F1DCB" w:rsidRDefault="004F1DCB" w:rsidP="398FFEBD">
      <w:pPr>
        <w:ind w:firstLine="540"/>
        <w:jc w:val="both"/>
        <w:rPr>
          <w:b/>
        </w:rPr>
      </w:pPr>
    </w:p>
    <w:p w14:paraId="549A9E58" w14:textId="77777777" w:rsidR="004A5973" w:rsidRDefault="004A5973" w:rsidP="398FFEBD">
      <w:pPr>
        <w:ind w:firstLine="540"/>
        <w:jc w:val="both"/>
        <w:rPr>
          <w:b/>
        </w:rPr>
      </w:pPr>
    </w:p>
    <w:p w14:paraId="02E8EA84" w14:textId="77777777" w:rsidR="00D813B5" w:rsidRDefault="0053189B" w:rsidP="398FFEBD">
      <w:pPr>
        <w:ind w:firstLine="540"/>
        <w:jc w:val="both"/>
        <w:rPr>
          <w:b/>
        </w:rPr>
      </w:pPr>
      <w:r>
        <w:rPr>
          <w:b/>
        </w:rPr>
        <w:t>4</w:t>
      </w:r>
      <w:r w:rsidRPr="00D813B5">
        <w:rPr>
          <w:b/>
          <w:lang w:val="en-US"/>
        </w:rPr>
        <w:t> </w:t>
      </w:r>
      <w:r w:rsidRPr="00D813B5">
        <w:rPr>
          <w:b/>
        </w:rPr>
        <w:t xml:space="preserve">ОЦЕНОЧНЫЕ СРЕДСТВА </w:t>
      </w:r>
    </w:p>
    <w:p w14:paraId="02E8EA85" w14:textId="77777777" w:rsidR="003755DA" w:rsidRDefault="003755DA" w:rsidP="398FFEBD">
      <w:pPr>
        <w:ind w:firstLine="540"/>
        <w:jc w:val="both"/>
        <w:rPr>
          <w:b/>
        </w:rPr>
      </w:pPr>
    </w:p>
    <w:p w14:paraId="02E8EA86" w14:textId="730E0179" w:rsidR="003755DA" w:rsidRDefault="003755DA" w:rsidP="398FFEBD">
      <w:pPr>
        <w:ind w:firstLine="540"/>
        <w:jc w:val="both"/>
      </w:pPr>
      <w:r w:rsidRPr="00BA4A1D">
        <w:t>Используемые оценочные средства по учебной дисциплине представлены в таблице и хранятся на кафедре</w:t>
      </w:r>
    </w:p>
    <w:p w14:paraId="02E8EA87" w14:textId="77777777" w:rsidR="00F871FE" w:rsidRDefault="00F871FE" w:rsidP="398FFEBD">
      <w:pPr>
        <w:ind w:firstLine="540"/>
        <w:jc w:val="both"/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73"/>
        <w:gridCol w:w="6725"/>
        <w:gridCol w:w="1846"/>
      </w:tblGrid>
      <w:tr w:rsidR="003755DA" w14:paraId="02E8EA8B" w14:textId="77777777" w:rsidTr="0059548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88" w14:textId="77777777" w:rsidR="003755DA" w:rsidRDefault="003755DA" w:rsidP="398FFE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89" w14:textId="77777777" w:rsidR="003755DA" w:rsidRDefault="003755DA" w:rsidP="398FFE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оценочных средств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8A" w14:textId="77777777" w:rsidR="003755DA" w:rsidRDefault="003755DA" w:rsidP="398FFE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комплектов</w:t>
            </w:r>
          </w:p>
        </w:tc>
      </w:tr>
      <w:tr w:rsidR="003755DA" w14:paraId="02E8EA8F" w14:textId="77777777" w:rsidTr="0059548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8C" w14:textId="77777777" w:rsidR="003755DA" w:rsidRDefault="003755DA" w:rsidP="398FF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8D" w14:textId="1BF20569" w:rsidR="003755DA" w:rsidRDefault="00826222" w:rsidP="0059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зачету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8E" w14:textId="634EE69F" w:rsidR="003755DA" w:rsidRDefault="00595485" w:rsidP="398FF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755DA" w14:paraId="02E8EA97" w14:textId="77777777" w:rsidTr="00595485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94" w14:textId="0AC3FC30" w:rsidR="003755DA" w:rsidRDefault="00161AF9" w:rsidP="398FF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EA95" w14:textId="4D827407" w:rsidR="003755DA" w:rsidRDefault="003755DA" w:rsidP="009F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Тестовые </w:t>
            </w:r>
            <w:r w:rsidR="009F6610">
              <w:rPr>
                <w:sz w:val="22"/>
                <w:szCs w:val="22"/>
              </w:rPr>
              <w:t>вопросы для контрольных работ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A96" w14:textId="64F25CDE" w:rsidR="003755DA" w:rsidRDefault="00595485" w:rsidP="398FF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2E8EAA9" w14:textId="343680F8" w:rsidR="00371D4F" w:rsidRDefault="00371D4F" w:rsidP="398FFEBD">
      <w:pPr>
        <w:ind w:firstLine="540"/>
        <w:jc w:val="both"/>
        <w:rPr>
          <w:b/>
        </w:rPr>
      </w:pPr>
    </w:p>
    <w:p w14:paraId="02E8EAAA" w14:textId="77777777" w:rsidR="0053189B" w:rsidRDefault="0053189B" w:rsidP="398FFEBD">
      <w:pPr>
        <w:ind w:firstLine="567"/>
        <w:rPr>
          <w:b/>
        </w:rPr>
      </w:pPr>
      <w:r>
        <w:rPr>
          <w:b/>
        </w:rPr>
        <w:t xml:space="preserve">5 </w:t>
      </w:r>
      <w:r>
        <w:rPr>
          <w:b/>
          <w:caps/>
        </w:rPr>
        <w:t>Методика и критерии оценки компетенций студентов</w:t>
      </w:r>
    </w:p>
    <w:p w14:paraId="02E8EAAB" w14:textId="77777777" w:rsidR="0053189B" w:rsidRDefault="0053189B" w:rsidP="398FFEBD">
      <w:pPr>
        <w:ind w:firstLine="567"/>
        <w:jc w:val="both"/>
      </w:pPr>
    </w:p>
    <w:p w14:paraId="02E8EAAC" w14:textId="03EADA08" w:rsidR="0053189B" w:rsidRDefault="0053189B" w:rsidP="398FFEBD">
      <w:pPr>
        <w:ind w:firstLine="567"/>
        <w:jc w:val="both"/>
        <w:rPr>
          <w:b/>
        </w:rPr>
      </w:pPr>
      <w:r>
        <w:rPr>
          <w:b/>
        </w:rPr>
        <w:t>5</w:t>
      </w:r>
      <w:r w:rsidR="00BA288C">
        <w:rPr>
          <w:b/>
        </w:rPr>
        <w:t>.</w:t>
      </w:r>
      <w:r>
        <w:rPr>
          <w:b/>
        </w:rPr>
        <w:t>1 Уровни сформированности компетенций</w:t>
      </w:r>
    </w:p>
    <w:p w14:paraId="2FF124AB" w14:textId="77777777" w:rsidR="00371D4F" w:rsidRDefault="00371D4F" w:rsidP="398FFEBD">
      <w:pPr>
        <w:jc w:val="both"/>
        <w:rPr>
          <w:sz w:val="20"/>
          <w:szCs w:val="20"/>
          <w:highlight w:val="yellow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36"/>
        <w:gridCol w:w="2336"/>
        <w:gridCol w:w="2336"/>
        <w:gridCol w:w="2336"/>
      </w:tblGrid>
      <w:tr w:rsidR="00217882" w:rsidRPr="00A54483" w14:paraId="5A61E600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6739" w14:textId="77777777" w:rsidR="009F6610" w:rsidRPr="00A54483" w:rsidRDefault="009F6610" w:rsidP="00C362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448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F070" w14:textId="77777777" w:rsidR="009F6610" w:rsidRPr="00A54483" w:rsidRDefault="009F6610" w:rsidP="00C362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4483">
              <w:rPr>
                <w:b/>
                <w:sz w:val="22"/>
                <w:szCs w:val="22"/>
              </w:rPr>
              <w:t>Уровни сформированности компетенции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6E9" w14:textId="77777777" w:rsidR="009F6610" w:rsidRPr="00A54483" w:rsidRDefault="009F6610" w:rsidP="00C362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4483">
              <w:rPr>
                <w:b/>
                <w:sz w:val="22"/>
                <w:szCs w:val="22"/>
              </w:rPr>
              <w:t>Содержательное описание уровня</w:t>
            </w:r>
            <w:r w:rsidRPr="00A54483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39D" w14:textId="77777777" w:rsidR="009F6610" w:rsidRPr="00A54483" w:rsidRDefault="009F6610" w:rsidP="00C362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4483">
              <w:rPr>
                <w:b/>
                <w:sz w:val="22"/>
                <w:szCs w:val="22"/>
              </w:rPr>
              <w:t>Результаты обучения**</w:t>
            </w:r>
          </w:p>
        </w:tc>
      </w:tr>
      <w:tr w:rsidR="009F6610" w:rsidRPr="00A54483" w14:paraId="3023A47C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147" w14:textId="0FE2DBD9" w:rsidR="009F6610" w:rsidRPr="00A54483" w:rsidRDefault="009F6610" w:rsidP="00161AF9">
            <w:pPr>
              <w:spacing w:line="276" w:lineRule="auto"/>
              <w:rPr>
                <w:b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t>ПК -</w:t>
            </w:r>
            <w:r>
              <w:rPr>
                <w:i/>
                <w:sz w:val="22"/>
                <w:szCs w:val="22"/>
              </w:rPr>
              <w:t>4</w:t>
            </w:r>
            <w:r w:rsidRPr="00A54483">
              <w:rPr>
                <w:i/>
                <w:sz w:val="22"/>
                <w:szCs w:val="22"/>
              </w:rPr>
              <w:t xml:space="preserve"> </w:t>
            </w:r>
            <w:r w:rsidRPr="009F6610">
              <w:rPr>
                <w:i/>
                <w:sz w:val="22"/>
                <w:szCs w:val="22"/>
              </w:rPr>
              <w:t>Обеспечение выполнения работ по техническому обслуживанию и ремонту (</w:t>
            </w:r>
            <w:proofErr w:type="spellStart"/>
            <w:r w:rsidRPr="009F6610">
              <w:rPr>
                <w:i/>
                <w:sz w:val="22"/>
                <w:szCs w:val="22"/>
              </w:rPr>
              <w:t>ТоиР</w:t>
            </w:r>
            <w:proofErr w:type="spellEnd"/>
            <w:r w:rsidRPr="009F6610">
              <w:rPr>
                <w:i/>
                <w:sz w:val="22"/>
                <w:szCs w:val="22"/>
              </w:rPr>
              <w:t>), диагностическому обследованию (ДО) оборудования ПХГ</w:t>
            </w:r>
          </w:p>
        </w:tc>
      </w:tr>
      <w:tr w:rsidR="009F6610" w:rsidRPr="00A54483" w14:paraId="588B96B8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45A" w14:textId="031320ED" w:rsidR="009F6610" w:rsidRPr="00A54483" w:rsidRDefault="009F6610" w:rsidP="00161AF9">
            <w:pPr>
              <w:spacing w:line="276" w:lineRule="auto"/>
              <w:rPr>
                <w:i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t xml:space="preserve">ИД ПК – </w:t>
            </w:r>
            <w:r>
              <w:rPr>
                <w:i/>
                <w:sz w:val="22"/>
                <w:szCs w:val="22"/>
              </w:rPr>
              <w:t>4</w:t>
            </w:r>
            <w:r w:rsidRPr="00A54483">
              <w:rPr>
                <w:i/>
                <w:sz w:val="22"/>
                <w:szCs w:val="22"/>
              </w:rPr>
              <w:t>.1 -</w:t>
            </w:r>
            <w:r w:rsidRPr="009F6610">
              <w:rPr>
                <w:i/>
                <w:sz w:val="22"/>
                <w:szCs w:val="22"/>
              </w:rPr>
              <w:t xml:space="preserve"> использует знания о конструкции и составе ПХГ</w:t>
            </w:r>
          </w:p>
        </w:tc>
      </w:tr>
      <w:tr w:rsidR="00217882" w:rsidRPr="00A54483" w14:paraId="0F087FE4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E941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6FB3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Пороговый уровень</w:t>
            </w:r>
          </w:p>
          <w:p w14:paraId="3D10276E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51D" w14:textId="5903CDA3" w:rsidR="009F6610" w:rsidRPr="00A54483" w:rsidRDefault="009F6610" w:rsidP="009F6610">
            <w:pPr>
              <w:rPr>
                <w:sz w:val="22"/>
                <w:szCs w:val="22"/>
              </w:rPr>
            </w:pPr>
            <w:r w:rsidRPr="00A54483">
              <w:rPr>
                <w:bCs/>
                <w:sz w:val="22"/>
                <w:szCs w:val="22"/>
              </w:rPr>
              <w:t xml:space="preserve">понимает принцип действия конструкций </w:t>
            </w:r>
            <w:r>
              <w:rPr>
                <w:bCs/>
                <w:sz w:val="22"/>
                <w:szCs w:val="22"/>
              </w:rPr>
              <w:t>ПХГ</w:t>
            </w:r>
            <w:r w:rsidRPr="00A54483">
              <w:rPr>
                <w:bCs/>
                <w:sz w:val="22"/>
                <w:szCs w:val="22"/>
              </w:rPr>
              <w:t>, знает их состав и особенности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E52" w14:textId="5FACAA4D" w:rsidR="009F6610" w:rsidRPr="00A54483" w:rsidRDefault="009F6610" w:rsidP="009F6610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Воспроизводит терминологию, характеризующую конструкцию и состав </w:t>
            </w:r>
            <w:r>
              <w:rPr>
                <w:sz w:val="22"/>
                <w:szCs w:val="22"/>
              </w:rPr>
              <w:t>ПХГ</w:t>
            </w:r>
            <w:r w:rsidRPr="00A54483">
              <w:rPr>
                <w:sz w:val="22"/>
                <w:szCs w:val="22"/>
              </w:rPr>
              <w:t>, понимает назначение и область действий устройств и элементов газопровода</w:t>
            </w:r>
          </w:p>
        </w:tc>
      </w:tr>
      <w:tr w:rsidR="00217882" w:rsidRPr="00A54483" w14:paraId="5F96B4E3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07F9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B37F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Продвинутый уровень</w:t>
            </w:r>
          </w:p>
          <w:p w14:paraId="1BCFF963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42C" w14:textId="3674A727" w:rsidR="009F6610" w:rsidRPr="00A54483" w:rsidRDefault="009F6610" w:rsidP="009F6610">
            <w:pPr>
              <w:rPr>
                <w:sz w:val="22"/>
                <w:szCs w:val="22"/>
              </w:rPr>
            </w:pPr>
            <w:r w:rsidRPr="00A54483">
              <w:rPr>
                <w:bCs/>
                <w:sz w:val="22"/>
                <w:szCs w:val="22"/>
              </w:rPr>
              <w:t>применяет методики определения показателей</w:t>
            </w:r>
            <w:r>
              <w:rPr>
                <w:bCs/>
                <w:sz w:val="22"/>
                <w:szCs w:val="22"/>
              </w:rPr>
              <w:t xml:space="preserve"> надежности</w:t>
            </w:r>
            <w:r w:rsidRPr="00A54483">
              <w:rPr>
                <w:bCs/>
                <w:sz w:val="22"/>
                <w:szCs w:val="22"/>
              </w:rPr>
              <w:t xml:space="preserve">, характеризующих работу </w:t>
            </w:r>
            <w:r>
              <w:rPr>
                <w:bCs/>
                <w:sz w:val="22"/>
                <w:szCs w:val="22"/>
              </w:rPr>
              <w:t>ПХН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138" w14:textId="46CF05D5" w:rsidR="009F6610" w:rsidRPr="00A54483" w:rsidRDefault="009F6610" w:rsidP="009F6610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определяет показатели</w:t>
            </w:r>
            <w:r>
              <w:rPr>
                <w:sz w:val="22"/>
                <w:szCs w:val="22"/>
              </w:rPr>
              <w:t xml:space="preserve"> надежности</w:t>
            </w:r>
            <w:r w:rsidRPr="00A54483">
              <w:rPr>
                <w:sz w:val="22"/>
                <w:szCs w:val="22"/>
              </w:rPr>
              <w:t xml:space="preserve">, характеризующие работу </w:t>
            </w:r>
            <w:r>
              <w:rPr>
                <w:sz w:val="22"/>
                <w:szCs w:val="22"/>
              </w:rPr>
              <w:t>ПХГ</w:t>
            </w:r>
          </w:p>
        </w:tc>
      </w:tr>
      <w:tr w:rsidR="00217882" w:rsidRPr="00A54483" w14:paraId="4A3D72DC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569C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78F7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Высокий уровень</w:t>
            </w:r>
          </w:p>
          <w:p w14:paraId="5D0E4A7C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E14" w14:textId="47B160AA" w:rsidR="009F6610" w:rsidRPr="00A54483" w:rsidRDefault="009F6610" w:rsidP="009F6610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bCs/>
                <w:sz w:val="22"/>
                <w:szCs w:val="22"/>
              </w:rPr>
              <w:t>анализ методик определения показателей</w:t>
            </w:r>
            <w:r>
              <w:rPr>
                <w:bCs/>
                <w:sz w:val="22"/>
                <w:szCs w:val="22"/>
              </w:rPr>
              <w:t xml:space="preserve"> надежности и работоспособности</w:t>
            </w:r>
            <w:r w:rsidRPr="00A54483">
              <w:rPr>
                <w:bCs/>
                <w:sz w:val="22"/>
                <w:szCs w:val="22"/>
              </w:rPr>
              <w:t xml:space="preserve">, характеризующих работу </w:t>
            </w:r>
            <w:r>
              <w:rPr>
                <w:bCs/>
                <w:sz w:val="22"/>
                <w:szCs w:val="22"/>
              </w:rPr>
              <w:t>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F5F" w14:textId="7AD63312" w:rsidR="009F6610" w:rsidRPr="00A54483" w:rsidRDefault="009F6610" w:rsidP="009F6610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формирует выводы на основании определения показателей</w:t>
            </w:r>
            <w:r>
              <w:rPr>
                <w:sz w:val="22"/>
                <w:szCs w:val="22"/>
              </w:rPr>
              <w:t xml:space="preserve"> надежности и работоспособности</w:t>
            </w:r>
            <w:r w:rsidRPr="00A54483">
              <w:rPr>
                <w:sz w:val="22"/>
                <w:szCs w:val="22"/>
              </w:rPr>
              <w:t xml:space="preserve">, характеризующих работу </w:t>
            </w:r>
            <w:r>
              <w:rPr>
                <w:sz w:val="22"/>
                <w:szCs w:val="22"/>
              </w:rPr>
              <w:t>ПХГ</w:t>
            </w:r>
          </w:p>
        </w:tc>
      </w:tr>
      <w:tr w:rsidR="009F6610" w:rsidRPr="00A54483" w14:paraId="6947F494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DD5" w14:textId="7F8E3EA6" w:rsidR="009F6610" w:rsidRPr="00A54483" w:rsidRDefault="009F6610" w:rsidP="00161AF9">
            <w:pPr>
              <w:spacing w:line="276" w:lineRule="auto"/>
              <w:rPr>
                <w:i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t xml:space="preserve">ИД ПК – </w:t>
            </w:r>
            <w:r>
              <w:rPr>
                <w:i/>
                <w:sz w:val="22"/>
                <w:szCs w:val="22"/>
              </w:rPr>
              <w:t>4</w:t>
            </w:r>
            <w:r w:rsidRPr="00A54483">
              <w:rPr>
                <w:i/>
                <w:sz w:val="22"/>
                <w:szCs w:val="22"/>
              </w:rPr>
              <w:t xml:space="preserve">.2 - </w:t>
            </w:r>
            <w:r w:rsidRPr="009F6610">
              <w:rPr>
                <w:i/>
                <w:sz w:val="22"/>
                <w:szCs w:val="22"/>
              </w:rPr>
              <w:t>умеет планировать мероприятия по техническом обслуживанию и ремонту, диагностическому обследованию ПХГ</w:t>
            </w:r>
          </w:p>
        </w:tc>
      </w:tr>
      <w:tr w:rsidR="00217882" w:rsidRPr="00A54483" w14:paraId="03D4B601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9E1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6BD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Пороговый уровень</w:t>
            </w:r>
          </w:p>
          <w:p w14:paraId="1CBED467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F8C" w14:textId="4FDA7759" w:rsidR="009F6610" w:rsidRPr="00A54483" w:rsidRDefault="009F6610" w:rsidP="009F6610">
            <w:pPr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понимает принципы </w:t>
            </w:r>
            <w:r>
              <w:rPr>
                <w:sz w:val="22"/>
                <w:szCs w:val="22"/>
              </w:rPr>
              <w:t xml:space="preserve">теории надежности при </w:t>
            </w:r>
            <w:r w:rsidRPr="00A54483">
              <w:rPr>
                <w:sz w:val="22"/>
                <w:szCs w:val="22"/>
              </w:rPr>
              <w:t>эксплуатации, восстановления и ремонт</w:t>
            </w:r>
            <w:r>
              <w:rPr>
                <w:sz w:val="22"/>
                <w:szCs w:val="22"/>
              </w:rPr>
              <w:t>е</w:t>
            </w:r>
            <w:r w:rsidRPr="00A544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D51" w14:textId="43E04ACA" w:rsidR="009F6610" w:rsidRPr="00A54483" w:rsidRDefault="009F6610" w:rsidP="009F6610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воспроизводить терминологию, характеризующую </w:t>
            </w:r>
            <w:r>
              <w:rPr>
                <w:sz w:val="22"/>
                <w:szCs w:val="22"/>
              </w:rPr>
              <w:t xml:space="preserve">принципы надежности </w:t>
            </w:r>
            <w:r w:rsidRPr="00A54483">
              <w:rPr>
                <w:sz w:val="22"/>
                <w:szCs w:val="22"/>
              </w:rPr>
              <w:t xml:space="preserve">необходимость и порядок действий при эксплуатации </w:t>
            </w:r>
            <w:r>
              <w:rPr>
                <w:sz w:val="22"/>
                <w:szCs w:val="22"/>
              </w:rPr>
              <w:t>восстановлении и ремонте ПХГ</w:t>
            </w:r>
          </w:p>
        </w:tc>
      </w:tr>
      <w:tr w:rsidR="00217882" w:rsidRPr="00A54483" w14:paraId="5B0B0531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538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294E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Продвинутый уровень</w:t>
            </w:r>
          </w:p>
          <w:p w14:paraId="79DF6582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3B5" w14:textId="06DDC92D" w:rsidR="009F6610" w:rsidRPr="00A54483" w:rsidRDefault="009F6610" w:rsidP="00B00823">
            <w:pPr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применяет методики </w:t>
            </w:r>
            <w:r w:rsidR="00B00823">
              <w:rPr>
                <w:sz w:val="22"/>
                <w:szCs w:val="22"/>
              </w:rPr>
              <w:t xml:space="preserve">определения </w:t>
            </w:r>
            <w:r>
              <w:rPr>
                <w:sz w:val="22"/>
                <w:szCs w:val="22"/>
              </w:rPr>
              <w:t>характеристик отказов и показателей надежности при эксплуатации 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463" w14:textId="542AE4D7" w:rsidR="009F6610" w:rsidRPr="00A54483" w:rsidRDefault="009F6610" w:rsidP="00B00823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определяет параметры характеристик</w:t>
            </w:r>
            <w:r>
              <w:rPr>
                <w:sz w:val="22"/>
                <w:szCs w:val="22"/>
              </w:rPr>
              <w:t xml:space="preserve"> отказов и показателей надежности </w:t>
            </w:r>
            <w:r w:rsidRPr="00A54483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>техническом обслуживании, диагностировании и ремонте ПХГ</w:t>
            </w:r>
          </w:p>
        </w:tc>
      </w:tr>
      <w:tr w:rsidR="00217882" w:rsidRPr="00A54483" w14:paraId="4136F93E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10BA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6F0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Высокий уровень</w:t>
            </w:r>
          </w:p>
          <w:p w14:paraId="3C867716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EED" w14:textId="382C93E4" w:rsidR="009F6610" w:rsidRPr="00A54483" w:rsidRDefault="009F6610" w:rsidP="00C3627C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анализирует методики, </w:t>
            </w:r>
            <w:r w:rsidR="00B00823">
              <w:rPr>
                <w:sz w:val="22"/>
                <w:szCs w:val="22"/>
              </w:rPr>
              <w:t>определения характеристик отказов и показателей надежности при эксплуатации 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BF5" w14:textId="1DAAE709" w:rsidR="009F6610" w:rsidRPr="00A54483" w:rsidRDefault="00B00823" w:rsidP="00B008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формирует выводы на основе определения характеристик отказов и показателей надежности при ремонте, техническом обслуживании и </w:t>
            </w:r>
            <w:r>
              <w:rPr>
                <w:sz w:val="22"/>
                <w:szCs w:val="22"/>
              </w:rPr>
              <w:lastRenderedPageBreak/>
              <w:t>диагностировании ПХГ</w:t>
            </w:r>
          </w:p>
        </w:tc>
      </w:tr>
      <w:tr w:rsidR="009F6610" w:rsidRPr="00A54483" w14:paraId="78368F8E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E67" w14:textId="71B6553A" w:rsidR="009F6610" w:rsidRPr="00A54483" w:rsidRDefault="009F6610" w:rsidP="00B00823">
            <w:pPr>
              <w:spacing w:line="276" w:lineRule="auto"/>
              <w:rPr>
                <w:i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lastRenderedPageBreak/>
              <w:t xml:space="preserve">ИД ПК – </w:t>
            </w:r>
            <w:r w:rsidR="00B00823">
              <w:rPr>
                <w:i/>
                <w:sz w:val="22"/>
                <w:szCs w:val="22"/>
              </w:rPr>
              <w:t>4</w:t>
            </w:r>
            <w:r w:rsidRPr="00A54483">
              <w:rPr>
                <w:i/>
                <w:sz w:val="22"/>
                <w:szCs w:val="22"/>
              </w:rPr>
              <w:t xml:space="preserve">.3 - </w:t>
            </w:r>
            <w:r w:rsidR="00B00823" w:rsidRPr="00B00823">
              <w:rPr>
                <w:i/>
                <w:sz w:val="22"/>
                <w:szCs w:val="22"/>
              </w:rPr>
              <w:t>владеет методами технического обслуживания и ремонта, диагностического обследования ПХГ</w:t>
            </w:r>
          </w:p>
        </w:tc>
      </w:tr>
      <w:tr w:rsidR="00217882" w:rsidRPr="00A54483" w14:paraId="3C6B550C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2821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968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Пороговый уровень</w:t>
            </w:r>
          </w:p>
          <w:p w14:paraId="07C69872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2D6" w14:textId="255BB842" w:rsidR="009F6610" w:rsidRPr="00A54483" w:rsidRDefault="009F6610" w:rsidP="00FC4D28">
            <w:pPr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понимает суть методов, </w:t>
            </w:r>
            <w:r w:rsidR="00FC4D28">
              <w:rPr>
                <w:sz w:val="22"/>
                <w:szCs w:val="22"/>
              </w:rPr>
              <w:t>определения надежности, характеристик отказов, причин возникновения аварийных ситуация при эксплуатации 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34ED" w14:textId="17B80250" w:rsidR="00FC4D28" w:rsidRDefault="009F6610" w:rsidP="00FC4D28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Воспроизводит</w:t>
            </w:r>
            <w:r w:rsidR="00FC4D28">
              <w:rPr>
                <w:sz w:val="22"/>
                <w:szCs w:val="22"/>
              </w:rPr>
              <w:t xml:space="preserve"> методики определения надежности, характеристики отказов, причин возникновения аварийных ситуаций пи техническом обслуживании, ремонте</w:t>
            </w:r>
            <w:r w:rsidRPr="00A54483">
              <w:rPr>
                <w:sz w:val="22"/>
                <w:szCs w:val="22"/>
              </w:rPr>
              <w:t xml:space="preserve"> </w:t>
            </w:r>
            <w:r w:rsidR="00FC4D28">
              <w:rPr>
                <w:sz w:val="22"/>
                <w:szCs w:val="22"/>
              </w:rPr>
              <w:t>и диагностировании ПХГ</w:t>
            </w:r>
          </w:p>
          <w:p w14:paraId="0220B924" w14:textId="093D825E" w:rsidR="009F6610" w:rsidRPr="00A54483" w:rsidRDefault="009F6610" w:rsidP="00FC4D2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17882" w:rsidRPr="00A54483" w14:paraId="3B1450D7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8553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BB70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Продвинутый уровень</w:t>
            </w:r>
          </w:p>
          <w:p w14:paraId="3A287BF3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EF6" w14:textId="68D3493D" w:rsidR="009F6610" w:rsidRPr="00A54483" w:rsidRDefault="00FC4D28" w:rsidP="00FC4D28">
            <w:pPr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рименяет </w:t>
            </w:r>
            <w:r w:rsidRPr="00A54483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A5448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определения надежности, характеристик отказов, причин возникновения аварийных ситуация при эксплуатации 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A5D" w14:textId="49BCF3B0" w:rsidR="009F6610" w:rsidRPr="00A54483" w:rsidRDefault="009F6610" w:rsidP="00FC4D28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Определяет показатели, которые характеризуют </w:t>
            </w:r>
            <w:proofErr w:type="gramStart"/>
            <w:r w:rsidR="00FC4D28">
              <w:rPr>
                <w:sz w:val="22"/>
                <w:szCs w:val="22"/>
              </w:rPr>
              <w:t>надежность  ПХГ</w:t>
            </w:r>
            <w:proofErr w:type="gramEnd"/>
            <w:r w:rsidR="00FC4D28">
              <w:rPr>
                <w:sz w:val="22"/>
                <w:szCs w:val="22"/>
              </w:rPr>
              <w:t>, причины возникновения отказов и возникновения аварийных ситуаций</w:t>
            </w:r>
          </w:p>
        </w:tc>
      </w:tr>
      <w:tr w:rsidR="00217882" w:rsidRPr="00A54483" w14:paraId="481C82AD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4A5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8DEE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Высокий уровень</w:t>
            </w:r>
          </w:p>
          <w:p w14:paraId="07D1C1F3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CA1" w14:textId="7D081779" w:rsidR="009F6610" w:rsidRPr="00A54483" w:rsidRDefault="009F6610" w:rsidP="00FC4D28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анализирует</w:t>
            </w:r>
            <w:r w:rsidR="00FC4D28">
              <w:rPr>
                <w:sz w:val="22"/>
                <w:szCs w:val="22"/>
              </w:rPr>
              <w:t xml:space="preserve"> результаты, полученные при определении показателей надежности, характеристик отказов, причин возникновения аварийных ситуация при эксплуатации ПХГ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C8D" w14:textId="20A8CCE5" w:rsidR="009F6610" w:rsidRPr="00A54483" w:rsidRDefault="00FC4D28" w:rsidP="00C3627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формирует выводы, получаемые при определении показателей надежности, характеристик отказов, причин возникновения аварийных ситуация при эксплуатации ПХГ</w:t>
            </w:r>
          </w:p>
        </w:tc>
      </w:tr>
      <w:tr w:rsidR="009F6610" w:rsidRPr="00A54483" w14:paraId="61A6F57D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E71" w14:textId="71922B4A" w:rsidR="009F6610" w:rsidRPr="00A54483" w:rsidRDefault="00217882" w:rsidP="00217882">
            <w:pPr>
              <w:spacing w:line="276" w:lineRule="auto"/>
              <w:rPr>
                <w:sz w:val="22"/>
                <w:szCs w:val="22"/>
              </w:rPr>
            </w:pPr>
            <w:r w:rsidRPr="00217882">
              <w:rPr>
                <w:sz w:val="22"/>
                <w:szCs w:val="22"/>
              </w:rPr>
              <w:t>ПК-6 Организационно-техническое обеспечение технического обслуживания, ремонта, диагностического обследования оборудования НППС</w:t>
            </w:r>
          </w:p>
        </w:tc>
      </w:tr>
      <w:tr w:rsidR="009F6610" w:rsidRPr="00A54483" w14:paraId="59F07150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8F4" w14:textId="0B720111" w:rsidR="009F6610" w:rsidRPr="00A54483" w:rsidRDefault="009F6610" w:rsidP="00161AF9">
            <w:pPr>
              <w:spacing w:line="276" w:lineRule="auto"/>
              <w:rPr>
                <w:i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t xml:space="preserve">ИД ПК </w:t>
            </w:r>
            <w:r w:rsidR="00217882">
              <w:rPr>
                <w:i/>
                <w:sz w:val="22"/>
                <w:szCs w:val="22"/>
              </w:rPr>
              <w:t>6</w:t>
            </w:r>
            <w:r w:rsidRPr="00A54483">
              <w:rPr>
                <w:i/>
                <w:sz w:val="22"/>
                <w:szCs w:val="22"/>
              </w:rPr>
              <w:t>.1-</w:t>
            </w:r>
            <w:r w:rsidR="00217882" w:rsidRPr="00217882">
              <w:rPr>
                <w:i/>
                <w:sz w:val="22"/>
                <w:szCs w:val="22"/>
              </w:rPr>
              <w:t xml:space="preserve"> использует знания о конструкции и составе НППС</w:t>
            </w:r>
          </w:p>
        </w:tc>
      </w:tr>
      <w:tr w:rsidR="00217882" w:rsidRPr="00A54483" w14:paraId="2790851F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0BF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94CD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Пороговый уровень</w:t>
            </w:r>
          </w:p>
          <w:p w14:paraId="61364839" w14:textId="77777777" w:rsidR="009F6610" w:rsidRPr="00A54483" w:rsidRDefault="009F6610" w:rsidP="00C3627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50B" w14:textId="736FD8F6" w:rsidR="009F6610" w:rsidRPr="00A54483" w:rsidRDefault="009F6610" w:rsidP="00217882">
            <w:pPr>
              <w:jc w:val="both"/>
              <w:rPr>
                <w:sz w:val="22"/>
                <w:szCs w:val="22"/>
              </w:rPr>
            </w:pPr>
            <w:r w:rsidRPr="00A54483">
              <w:rPr>
                <w:bCs/>
                <w:sz w:val="22"/>
                <w:szCs w:val="22"/>
              </w:rPr>
              <w:t>понимает принцип действия конструкций</w:t>
            </w:r>
            <w:r w:rsidR="00217882">
              <w:rPr>
                <w:bCs/>
                <w:sz w:val="22"/>
                <w:szCs w:val="22"/>
              </w:rPr>
              <w:t xml:space="preserve"> и состава НППС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E3E" w14:textId="440F581B" w:rsidR="009F6610" w:rsidRPr="00A54483" w:rsidRDefault="009F6610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Воспроизводит терминологию, характеризующую </w:t>
            </w:r>
            <w:r w:rsidR="00217882" w:rsidRPr="00217882">
              <w:rPr>
                <w:bCs/>
                <w:sz w:val="22"/>
                <w:szCs w:val="22"/>
              </w:rPr>
              <w:t>принцип действия конструкци</w:t>
            </w:r>
            <w:r w:rsidR="00217882">
              <w:rPr>
                <w:bCs/>
                <w:sz w:val="22"/>
                <w:szCs w:val="22"/>
              </w:rPr>
              <w:t>и</w:t>
            </w:r>
            <w:r w:rsidR="00217882" w:rsidRPr="00217882">
              <w:rPr>
                <w:bCs/>
                <w:sz w:val="22"/>
                <w:szCs w:val="22"/>
              </w:rPr>
              <w:t xml:space="preserve"> и состав НППС</w:t>
            </w:r>
          </w:p>
        </w:tc>
      </w:tr>
      <w:tr w:rsidR="00217882" w:rsidRPr="00A54483" w14:paraId="55061CFA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AC82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48D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Продвинутый уровень</w:t>
            </w:r>
          </w:p>
          <w:p w14:paraId="07E1A94D" w14:textId="77777777" w:rsidR="009F6610" w:rsidRPr="00A54483" w:rsidRDefault="009F6610" w:rsidP="00C3627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BAA" w14:textId="074BD0BF" w:rsidR="009F6610" w:rsidRPr="00A54483" w:rsidRDefault="009F6610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bCs/>
                <w:sz w:val="22"/>
                <w:szCs w:val="22"/>
              </w:rPr>
              <w:t xml:space="preserve">применяет методики определения </w:t>
            </w:r>
            <w:r w:rsidRPr="00A54483">
              <w:rPr>
                <w:bCs/>
                <w:sz w:val="22"/>
                <w:szCs w:val="22"/>
              </w:rPr>
              <w:lastRenderedPageBreak/>
              <w:t>показателей</w:t>
            </w:r>
            <w:r w:rsidR="00217882">
              <w:rPr>
                <w:bCs/>
                <w:sz w:val="22"/>
                <w:szCs w:val="22"/>
              </w:rPr>
              <w:t xml:space="preserve"> надежности и отказов НППС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30B" w14:textId="31F24CB2" w:rsidR="009F6610" w:rsidRPr="00A54483" w:rsidRDefault="009F6610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lastRenderedPageBreak/>
              <w:t xml:space="preserve">определяет показатели, </w:t>
            </w:r>
            <w:r w:rsidRPr="00A54483">
              <w:rPr>
                <w:sz w:val="22"/>
                <w:szCs w:val="22"/>
              </w:rPr>
              <w:lastRenderedPageBreak/>
              <w:t xml:space="preserve">характеризующие </w:t>
            </w:r>
            <w:r w:rsidR="00217882" w:rsidRPr="00A54483">
              <w:rPr>
                <w:bCs/>
                <w:sz w:val="22"/>
                <w:szCs w:val="22"/>
              </w:rPr>
              <w:t>показател</w:t>
            </w:r>
            <w:r w:rsidR="00217882">
              <w:rPr>
                <w:bCs/>
                <w:sz w:val="22"/>
                <w:szCs w:val="22"/>
              </w:rPr>
              <w:t>и надежности и отказов НППС</w:t>
            </w:r>
          </w:p>
        </w:tc>
      </w:tr>
      <w:tr w:rsidR="00217882" w:rsidRPr="00A54483" w14:paraId="0632F2CB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6E2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3CE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Высокий уровень</w:t>
            </w:r>
          </w:p>
          <w:p w14:paraId="183CF84D" w14:textId="77777777" w:rsidR="009F6610" w:rsidRPr="00A54483" w:rsidRDefault="009F6610" w:rsidP="00C3627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9DE" w14:textId="6591B831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bCs/>
                <w:sz w:val="22"/>
                <w:szCs w:val="22"/>
              </w:rPr>
              <w:t xml:space="preserve">анализ </w:t>
            </w:r>
            <w:r w:rsidR="00217882" w:rsidRPr="00A54483">
              <w:rPr>
                <w:bCs/>
                <w:sz w:val="22"/>
                <w:szCs w:val="22"/>
              </w:rPr>
              <w:t>показателей</w:t>
            </w:r>
            <w:r w:rsidR="00217882">
              <w:rPr>
                <w:bCs/>
                <w:sz w:val="22"/>
                <w:szCs w:val="22"/>
              </w:rPr>
              <w:t xml:space="preserve"> надежности и отказов НППС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6D2" w14:textId="5C781C0F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формирует выводы на основании определения показателей, </w:t>
            </w:r>
            <w:r w:rsidR="00217882" w:rsidRPr="00A54483">
              <w:rPr>
                <w:bCs/>
                <w:sz w:val="22"/>
                <w:szCs w:val="22"/>
              </w:rPr>
              <w:t>показателей</w:t>
            </w:r>
            <w:r w:rsidR="00217882">
              <w:rPr>
                <w:bCs/>
                <w:sz w:val="22"/>
                <w:szCs w:val="22"/>
              </w:rPr>
              <w:t xml:space="preserve"> надежности и отказов НППС</w:t>
            </w:r>
          </w:p>
        </w:tc>
      </w:tr>
      <w:tr w:rsidR="009F6610" w:rsidRPr="00A54483" w14:paraId="2969403B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3E" w14:textId="14E09004" w:rsidR="009F6610" w:rsidRPr="00A54483" w:rsidRDefault="009F6610" w:rsidP="00161AF9">
            <w:pPr>
              <w:spacing w:line="276" w:lineRule="auto"/>
              <w:rPr>
                <w:i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t xml:space="preserve">ИД ПК </w:t>
            </w:r>
            <w:r w:rsidR="00217882">
              <w:rPr>
                <w:i/>
                <w:sz w:val="22"/>
                <w:szCs w:val="22"/>
              </w:rPr>
              <w:t>6</w:t>
            </w:r>
            <w:r w:rsidRPr="00A54483">
              <w:rPr>
                <w:i/>
                <w:sz w:val="22"/>
                <w:szCs w:val="22"/>
              </w:rPr>
              <w:t>.2 -</w:t>
            </w:r>
            <w:r w:rsidR="00217882" w:rsidRPr="00217882">
              <w:rPr>
                <w:i/>
                <w:sz w:val="22"/>
                <w:szCs w:val="22"/>
              </w:rPr>
              <w:t xml:space="preserve"> умеет планировать мероприятия по техническом обслуживанию и ремонту, диагностированию объектов НППС</w:t>
            </w:r>
          </w:p>
        </w:tc>
      </w:tr>
      <w:tr w:rsidR="00217882" w:rsidRPr="00A54483" w14:paraId="44EAD33A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0E7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13F9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Пороговый уровень</w:t>
            </w:r>
          </w:p>
          <w:p w14:paraId="7132FA11" w14:textId="77777777" w:rsidR="009F6610" w:rsidRPr="00A54483" w:rsidRDefault="009F6610" w:rsidP="00C3627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A5F" w14:textId="6953511A" w:rsidR="009F6610" w:rsidRPr="00A54483" w:rsidRDefault="009F6610" w:rsidP="00217882">
            <w:pPr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понимает принципы </w:t>
            </w:r>
            <w:r w:rsidR="00217882">
              <w:rPr>
                <w:sz w:val="22"/>
                <w:szCs w:val="22"/>
              </w:rPr>
              <w:t>планирования мероприятий технического обслуживания и ремонта НППС на основании показателей надежности и отказов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371" w14:textId="50B709D7" w:rsidR="009F6610" w:rsidRPr="00A54483" w:rsidRDefault="009F6610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</w:t>
            </w:r>
            <w:r w:rsidR="00217882">
              <w:rPr>
                <w:sz w:val="22"/>
                <w:szCs w:val="22"/>
              </w:rPr>
              <w:t>оспроизводит</w:t>
            </w:r>
            <w:r w:rsidRPr="00A54483">
              <w:rPr>
                <w:sz w:val="22"/>
                <w:szCs w:val="22"/>
              </w:rPr>
              <w:t xml:space="preserve"> терминологию,</w:t>
            </w:r>
            <w:r w:rsidR="00217882">
              <w:rPr>
                <w:sz w:val="22"/>
                <w:szCs w:val="22"/>
              </w:rPr>
              <w:t xml:space="preserve"> назначение и порядок планирования мероприятий технического обслуживания и ремонта НППС на основании показателей надежности и отказов</w:t>
            </w:r>
            <w:r w:rsidRPr="00A54483">
              <w:rPr>
                <w:sz w:val="22"/>
                <w:szCs w:val="22"/>
              </w:rPr>
              <w:t xml:space="preserve"> </w:t>
            </w:r>
          </w:p>
        </w:tc>
      </w:tr>
      <w:tr w:rsidR="00217882" w:rsidRPr="00A54483" w14:paraId="7D6D4B68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55A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35F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Продвинутый уровень</w:t>
            </w:r>
          </w:p>
          <w:p w14:paraId="3938C8C9" w14:textId="77777777" w:rsidR="009F6610" w:rsidRPr="00A54483" w:rsidRDefault="009F6610" w:rsidP="00C3627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A67A" w14:textId="2E52DAB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применяет методики планирования </w:t>
            </w:r>
            <w:r w:rsidR="00217882">
              <w:rPr>
                <w:sz w:val="22"/>
                <w:szCs w:val="22"/>
              </w:rPr>
              <w:t>мероприятий технического обслуживания и ремонта НППС на основании показателей надежности и отказов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FE4" w14:textId="18738E7F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определяет параметры и характеристики мероприятий </w:t>
            </w:r>
            <w:r w:rsidR="00217882">
              <w:rPr>
                <w:sz w:val="22"/>
                <w:szCs w:val="22"/>
              </w:rPr>
              <w:t>технического обслуживания и ремонта НППС на основании показателей надежности и отказов</w:t>
            </w:r>
          </w:p>
        </w:tc>
      </w:tr>
      <w:tr w:rsidR="00217882" w:rsidRPr="00A54483" w14:paraId="57DB98DC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F1A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F0E" w14:textId="77777777" w:rsidR="009F6610" w:rsidRPr="00A54483" w:rsidRDefault="009F6610" w:rsidP="00C3627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Высокий уровень</w:t>
            </w:r>
          </w:p>
          <w:p w14:paraId="6B71EA87" w14:textId="77777777" w:rsidR="009F6610" w:rsidRPr="00A54483" w:rsidRDefault="009F6610" w:rsidP="00C3627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335" w14:textId="717C56F4" w:rsidR="009F6610" w:rsidRPr="00A54483" w:rsidRDefault="009F6610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анализирует методики, характеризующие эффективность </w:t>
            </w:r>
            <w:r w:rsidR="00217882">
              <w:rPr>
                <w:sz w:val="22"/>
                <w:szCs w:val="22"/>
              </w:rPr>
              <w:t>планирования мероприятий технического обслуживания и ремонта с учетом показателей надежности.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3CF6" w14:textId="5BE9416B" w:rsidR="009F6610" w:rsidRPr="00A54483" w:rsidRDefault="009F6610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анализирует эффективность методик</w:t>
            </w:r>
            <w:r w:rsidR="00217882">
              <w:rPr>
                <w:sz w:val="22"/>
                <w:szCs w:val="22"/>
              </w:rPr>
              <w:t>,</w:t>
            </w:r>
            <w:r w:rsidRPr="00A54483">
              <w:rPr>
                <w:sz w:val="22"/>
                <w:szCs w:val="22"/>
              </w:rPr>
              <w:t xml:space="preserve"> </w:t>
            </w:r>
            <w:r w:rsidR="00217882" w:rsidRPr="00A54483">
              <w:rPr>
                <w:sz w:val="22"/>
                <w:szCs w:val="22"/>
              </w:rPr>
              <w:t>характеризующи</w:t>
            </w:r>
            <w:r w:rsidR="00217882">
              <w:rPr>
                <w:sz w:val="22"/>
                <w:szCs w:val="22"/>
              </w:rPr>
              <w:t>х</w:t>
            </w:r>
            <w:r w:rsidR="00217882" w:rsidRPr="00A54483">
              <w:rPr>
                <w:sz w:val="22"/>
                <w:szCs w:val="22"/>
              </w:rPr>
              <w:t xml:space="preserve"> эффективность </w:t>
            </w:r>
            <w:r w:rsidR="00217882">
              <w:rPr>
                <w:sz w:val="22"/>
                <w:szCs w:val="22"/>
              </w:rPr>
              <w:t>планирования мероприятий технического обслуживания и ремонта с учетом показателей надежности.</w:t>
            </w:r>
          </w:p>
        </w:tc>
      </w:tr>
      <w:tr w:rsidR="009F6610" w:rsidRPr="00A54483" w14:paraId="65CDBE3C" w14:textId="77777777" w:rsidTr="00C3627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CE3" w14:textId="1744F9C5" w:rsidR="009F6610" w:rsidRPr="00A54483" w:rsidRDefault="009F6610" w:rsidP="00161AF9">
            <w:pPr>
              <w:spacing w:line="276" w:lineRule="auto"/>
              <w:rPr>
                <w:i/>
                <w:sz w:val="22"/>
                <w:szCs w:val="22"/>
              </w:rPr>
            </w:pPr>
            <w:r w:rsidRPr="00A54483">
              <w:rPr>
                <w:i/>
                <w:sz w:val="22"/>
                <w:szCs w:val="22"/>
              </w:rPr>
              <w:t xml:space="preserve">ИД ПК – </w:t>
            </w:r>
            <w:r w:rsidR="00217882">
              <w:rPr>
                <w:i/>
                <w:sz w:val="22"/>
                <w:szCs w:val="22"/>
              </w:rPr>
              <w:t>6</w:t>
            </w:r>
            <w:r w:rsidRPr="00A54483">
              <w:rPr>
                <w:i/>
                <w:sz w:val="22"/>
                <w:szCs w:val="22"/>
              </w:rPr>
              <w:t xml:space="preserve">.3 </w:t>
            </w:r>
            <w:r w:rsidR="00217882" w:rsidRPr="00217882">
              <w:rPr>
                <w:i/>
                <w:sz w:val="22"/>
                <w:szCs w:val="22"/>
              </w:rPr>
              <w:t>- владеет методами технического обслуживания и ремонта, диагностирования НППС</w:t>
            </w:r>
          </w:p>
        </w:tc>
      </w:tr>
      <w:tr w:rsidR="00217882" w:rsidRPr="00A54483" w14:paraId="3D6092D2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E19C" w14:textId="7777777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E108" w14:textId="7777777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Пороговый уровень</w:t>
            </w:r>
          </w:p>
          <w:p w14:paraId="73D3D50E" w14:textId="77777777" w:rsidR="00217882" w:rsidRPr="00A54483" w:rsidRDefault="00217882" w:rsidP="00217882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288" w14:textId="3E4B2B10" w:rsidR="00217882" w:rsidRPr="00A54483" w:rsidRDefault="00217882" w:rsidP="00217882">
            <w:pPr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понимает суть методов, </w:t>
            </w:r>
            <w:r>
              <w:rPr>
                <w:sz w:val="22"/>
                <w:szCs w:val="22"/>
              </w:rPr>
              <w:t xml:space="preserve">определения надежности, характеристик </w:t>
            </w:r>
            <w:r>
              <w:rPr>
                <w:sz w:val="22"/>
                <w:szCs w:val="22"/>
              </w:rPr>
              <w:lastRenderedPageBreak/>
              <w:t>отказов, причин возникновения аварийных ситуация при эксплуатации НППС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6C67" w14:textId="24D15755" w:rsidR="00217882" w:rsidRPr="00A54483" w:rsidRDefault="00217882" w:rsidP="00217882">
            <w:pPr>
              <w:spacing w:line="276" w:lineRule="auto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lastRenderedPageBreak/>
              <w:t>Воспроизводит</w:t>
            </w:r>
            <w:r>
              <w:rPr>
                <w:sz w:val="22"/>
                <w:szCs w:val="22"/>
              </w:rPr>
              <w:t xml:space="preserve"> методики определения </w:t>
            </w:r>
            <w:r>
              <w:rPr>
                <w:sz w:val="22"/>
                <w:szCs w:val="22"/>
              </w:rPr>
              <w:lastRenderedPageBreak/>
              <w:t>надежности, характеристики отказов, причин возникновения аварийных ситуаций пи техническом обслуживании, ремонте</w:t>
            </w:r>
            <w:r w:rsidRPr="00A544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диагностировании НППС</w:t>
            </w:r>
          </w:p>
        </w:tc>
      </w:tr>
      <w:tr w:rsidR="00217882" w:rsidRPr="00A54483" w14:paraId="5DC1F189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3E" w14:textId="7777777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C5E7" w14:textId="7777777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Продвинутый уровень</w:t>
            </w:r>
          </w:p>
          <w:p w14:paraId="33861A97" w14:textId="77777777" w:rsidR="00217882" w:rsidRPr="00A54483" w:rsidRDefault="00217882" w:rsidP="00217882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D72" w14:textId="1D8CBA50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рименяет </w:t>
            </w:r>
            <w:r w:rsidRPr="00A54483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A5448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определения надежности, характеристик отказов, причин возникновения аварийных ситуация при эксплуатации НППС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90C" w14:textId="7DB8A66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 xml:space="preserve">Определяет показатели, которые характеризуют </w:t>
            </w:r>
            <w:r>
              <w:rPr>
                <w:sz w:val="22"/>
                <w:szCs w:val="22"/>
              </w:rPr>
              <w:t>надежность НППС, причины возникновения отказов и возникновения аварийных ситуаций</w:t>
            </w:r>
          </w:p>
        </w:tc>
      </w:tr>
      <w:tr w:rsidR="00217882" w:rsidRPr="00A54483" w14:paraId="019B1A8E" w14:textId="77777777" w:rsidTr="00C3627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D1A" w14:textId="7777777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3B6" w14:textId="77777777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Высокий уровень</w:t>
            </w:r>
          </w:p>
          <w:p w14:paraId="75826AEE" w14:textId="77777777" w:rsidR="00217882" w:rsidRPr="00A54483" w:rsidRDefault="00217882" w:rsidP="00217882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70C" w14:textId="0EC356CA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54483">
              <w:rPr>
                <w:sz w:val="22"/>
                <w:szCs w:val="22"/>
              </w:rPr>
              <w:t>анализирует</w:t>
            </w:r>
            <w:r>
              <w:rPr>
                <w:sz w:val="22"/>
                <w:szCs w:val="22"/>
              </w:rPr>
              <w:t xml:space="preserve"> результаты, полученные при определении показателей надежности, характеристик отказов, причин возникновения аварийных ситуация при эксплуатации НППС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121" w14:textId="52B8849E" w:rsidR="00217882" w:rsidRPr="00A54483" w:rsidRDefault="00217882" w:rsidP="0021788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формирует выводы, получаемые при определении показателей надежности, характеристик отказов, причин возникновения аварийных ситуация при эксплуатации НППС</w:t>
            </w:r>
          </w:p>
        </w:tc>
      </w:tr>
    </w:tbl>
    <w:p w14:paraId="39A27C69" w14:textId="77777777" w:rsidR="009F6610" w:rsidRDefault="009F6610" w:rsidP="398FFEBD">
      <w:pPr>
        <w:jc w:val="both"/>
        <w:rPr>
          <w:sz w:val="20"/>
          <w:szCs w:val="20"/>
          <w:highlight w:val="yellow"/>
        </w:rPr>
      </w:pPr>
    </w:p>
    <w:p w14:paraId="298BA85B" w14:textId="77777777" w:rsidR="009F6610" w:rsidRDefault="009F6610" w:rsidP="398FFEBD">
      <w:pPr>
        <w:jc w:val="both"/>
        <w:rPr>
          <w:sz w:val="20"/>
          <w:szCs w:val="20"/>
          <w:highlight w:val="yellow"/>
        </w:rPr>
      </w:pPr>
    </w:p>
    <w:p w14:paraId="02E8EADA" w14:textId="63BB04AD" w:rsidR="0053189B" w:rsidRDefault="0053189B" w:rsidP="398FFEBD">
      <w:pPr>
        <w:ind w:firstLine="567"/>
        <w:jc w:val="both"/>
        <w:rPr>
          <w:b/>
        </w:rPr>
      </w:pPr>
      <w:r>
        <w:rPr>
          <w:b/>
        </w:rPr>
        <w:t>5</w:t>
      </w:r>
      <w:r w:rsidR="00BA288C">
        <w:rPr>
          <w:b/>
        </w:rPr>
        <w:t>.</w:t>
      </w:r>
      <w:r>
        <w:rPr>
          <w:b/>
        </w:rPr>
        <w:t>2 Методика оценки знаний, умений и навыков студентов</w:t>
      </w:r>
    </w:p>
    <w:p w14:paraId="02E8EADB" w14:textId="77777777" w:rsidR="00F22D59" w:rsidRDefault="00F22D59" w:rsidP="398FFEBD">
      <w:pPr>
        <w:ind w:firstLine="567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F22D59" w14:paraId="02E8EADE" w14:textId="77777777" w:rsidTr="00C342D9">
        <w:tc>
          <w:tcPr>
            <w:tcW w:w="4671" w:type="dxa"/>
          </w:tcPr>
          <w:p w14:paraId="02E8EADC" w14:textId="77777777" w:rsidR="00F22D59" w:rsidRPr="00F22D59" w:rsidRDefault="00F22D59" w:rsidP="398FFEBD">
            <w:pPr>
              <w:jc w:val="center"/>
            </w:pPr>
            <w:r w:rsidRPr="00F22D59">
              <w:t>Результаты обучения</w:t>
            </w:r>
          </w:p>
        </w:tc>
        <w:tc>
          <w:tcPr>
            <w:tcW w:w="4673" w:type="dxa"/>
          </w:tcPr>
          <w:p w14:paraId="02E8EADD" w14:textId="77777777" w:rsidR="00F22D59" w:rsidRPr="00F22D59" w:rsidRDefault="00F22D59" w:rsidP="398FFEBD">
            <w:pPr>
              <w:jc w:val="center"/>
            </w:pPr>
            <w:r w:rsidRPr="00F22D59">
              <w:t>Оценочные средства</w:t>
            </w:r>
          </w:p>
        </w:tc>
      </w:tr>
      <w:tr w:rsidR="00F22D59" w14:paraId="02E8EAE0" w14:textId="77777777" w:rsidTr="00C342D9">
        <w:tc>
          <w:tcPr>
            <w:tcW w:w="9344" w:type="dxa"/>
            <w:gridSpan w:val="2"/>
          </w:tcPr>
          <w:p w14:paraId="02E8EADF" w14:textId="5FC41711" w:rsidR="00F22D59" w:rsidRDefault="00CC6F2D" w:rsidP="398FFEBD">
            <w:pPr>
              <w:jc w:val="both"/>
              <w:rPr>
                <w:b/>
              </w:rPr>
            </w:pPr>
            <w:r w:rsidRPr="005F07C5">
              <w:rPr>
                <w:bCs/>
              </w:rPr>
              <w:t>ПК-4 Обеспечение выполнения работ по техническому обслуживанию и ремонту (</w:t>
            </w:r>
            <w:proofErr w:type="spellStart"/>
            <w:r w:rsidRPr="005F07C5">
              <w:rPr>
                <w:bCs/>
              </w:rPr>
              <w:t>ТоиР</w:t>
            </w:r>
            <w:proofErr w:type="spellEnd"/>
            <w:r w:rsidRPr="005F07C5">
              <w:rPr>
                <w:bCs/>
              </w:rPr>
              <w:t xml:space="preserve">), диагностическому обследованию </w:t>
            </w:r>
            <w:r w:rsidRPr="005F07C5">
              <w:rPr>
                <w:bCs/>
                <w:lang w:val="en-US"/>
              </w:rPr>
              <w:t xml:space="preserve">(ДО) </w:t>
            </w:r>
            <w:proofErr w:type="spellStart"/>
            <w:r w:rsidRPr="005F07C5">
              <w:rPr>
                <w:bCs/>
                <w:lang w:val="en-US"/>
              </w:rPr>
              <w:t>оборудования</w:t>
            </w:r>
            <w:proofErr w:type="spellEnd"/>
            <w:r w:rsidRPr="005F07C5">
              <w:rPr>
                <w:bCs/>
                <w:lang w:val="en-US"/>
              </w:rPr>
              <w:t xml:space="preserve"> ПХГ</w:t>
            </w:r>
          </w:p>
        </w:tc>
      </w:tr>
      <w:tr w:rsidR="00CC6F2D" w14:paraId="02E8EAE3" w14:textId="77777777" w:rsidTr="00C342D9">
        <w:tc>
          <w:tcPr>
            <w:tcW w:w="4671" w:type="dxa"/>
          </w:tcPr>
          <w:p w14:paraId="02E8EAE1" w14:textId="0FC7BE7D" w:rsidR="00CC6F2D" w:rsidRPr="004E5935" w:rsidRDefault="00CC6F2D" w:rsidP="00CC6F2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теории надежности, математического расчета показателей надежности, элементы физики отказов систем ТХНГ</w:t>
            </w:r>
          </w:p>
        </w:tc>
        <w:tc>
          <w:tcPr>
            <w:tcW w:w="4673" w:type="dxa"/>
          </w:tcPr>
          <w:p w14:paraId="02E8EAE2" w14:textId="5DD637E2" w:rsidR="00CC6F2D" w:rsidRPr="00C342D9" w:rsidRDefault="00CC6F2D" w:rsidP="00CC6F2D">
            <w:pPr>
              <w:jc w:val="both"/>
            </w:pPr>
            <w:r>
              <w:t>Вопросы для контрольной работы</w:t>
            </w:r>
          </w:p>
        </w:tc>
      </w:tr>
      <w:tr w:rsidR="00CC6F2D" w14:paraId="02E8EAE6" w14:textId="77777777" w:rsidTr="00C342D9">
        <w:tc>
          <w:tcPr>
            <w:tcW w:w="4671" w:type="dxa"/>
          </w:tcPr>
          <w:p w14:paraId="02E8EAE4" w14:textId="40BC8F76" w:rsidR="00CC6F2D" w:rsidRPr="004E5935" w:rsidRDefault="00CC6F2D" w:rsidP="00CC6F2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умеет использовать основные положения теории надежности, математического расчета показателей надежности, элементы физики отказов систем ТХНГ при организации и проведении технических обслуживаний и ремонтов</w:t>
            </w:r>
          </w:p>
        </w:tc>
        <w:tc>
          <w:tcPr>
            <w:tcW w:w="4673" w:type="dxa"/>
          </w:tcPr>
          <w:p w14:paraId="2A394B5C" w14:textId="77777777" w:rsidR="00CC6F2D" w:rsidRDefault="00CC6F2D" w:rsidP="00CC6F2D">
            <w:pPr>
              <w:jc w:val="both"/>
            </w:pPr>
            <w:r>
              <w:t>Вопросы для контрольной работы</w:t>
            </w:r>
          </w:p>
          <w:p w14:paraId="02E8EAE5" w14:textId="730CE195" w:rsidR="00CC6F2D" w:rsidRDefault="00CC6F2D" w:rsidP="00CC6F2D">
            <w:pPr>
              <w:jc w:val="both"/>
              <w:rPr>
                <w:b/>
              </w:rPr>
            </w:pPr>
            <w:r>
              <w:t xml:space="preserve"> Вопросы для защиты отчетов по практическому занятию</w:t>
            </w:r>
          </w:p>
        </w:tc>
      </w:tr>
      <w:tr w:rsidR="00CC6F2D" w14:paraId="02E8EAE9" w14:textId="77777777" w:rsidTr="00C342D9">
        <w:tc>
          <w:tcPr>
            <w:tcW w:w="4671" w:type="dxa"/>
          </w:tcPr>
          <w:p w14:paraId="02E8EAE7" w14:textId="35683EF3" w:rsidR="00CC6F2D" w:rsidRPr="004E5935" w:rsidRDefault="00CC6F2D" w:rsidP="00CC6F2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владеет методиками расчета параметров надежности систем ТХНГ </w:t>
            </w:r>
          </w:p>
        </w:tc>
        <w:tc>
          <w:tcPr>
            <w:tcW w:w="4673" w:type="dxa"/>
          </w:tcPr>
          <w:p w14:paraId="47BB451A" w14:textId="77777777" w:rsidR="00CC6F2D" w:rsidRDefault="00CC6F2D" w:rsidP="00CC6F2D">
            <w:pPr>
              <w:jc w:val="both"/>
            </w:pPr>
            <w:r>
              <w:t>Вопросы для контрольной работы</w:t>
            </w:r>
          </w:p>
          <w:p w14:paraId="02E8EAE8" w14:textId="1B0AF1FA" w:rsidR="00CC6F2D" w:rsidRDefault="00CC6F2D" w:rsidP="00CC6F2D">
            <w:pPr>
              <w:jc w:val="both"/>
              <w:rPr>
                <w:b/>
              </w:rPr>
            </w:pPr>
            <w:r>
              <w:t>Вопросы для защиты отчетов по практическому занятию</w:t>
            </w:r>
          </w:p>
        </w:tc>
      </w:tr>
      <w:tr w:rsidR="00CC6F2D" w14:paraId="455F99E1" w14:textId="77777777" w:rsidTr="00B07DE7">
        <w:tc>
          <w:tcPr>
            <w:tcW w:w="9344" w:type="dxa"/>
            <w:gridSpan w:val="2"/>
          </w:tcPr>
          <w:p w14:paraId="5BA789D5" w14:textId="6D62DCB6" w:rsidR="00CC6F2D" w:rsidRDefault="00CC6F2D" w:rsidP="00B07DE7">
            <w:pPr>
              <w:jc w:val="both"/>
              <w:rPr>
                <w:b/>
              </w:rPr>
            </w:pPr>
            <w:r w:rsidRPr="005F07C5">
              <w:rPr>
                <w:bCs/>
              </w:rPr>
              <w:lastRenderedPageBreak/>
              <w:t>ПК-</w:t>
            </w:r>
            <w:r>
              <w:rPr>
                <w:bCs/>
              </w:rPr>
              <w:t>6</w:t>
            </w:r>
            <w:r w:rsidRPr="005F07C5">
              <w:rPr>
                <w:bCs/>
              </w:rPr>
              <w:t xml:space="preserve"> </w:t>
            </w:r>
            <w:r w:rsidRPr="00844B01">
              <w:rPr>
                <w:bCs/>
              </w:rPr>
              <w:t>Организационно-техническое обеспечение технического обслуживания, ремонта, диагностического обследования оборудования НППС</w:t>
            </w:r>
          </w:p>
        </w:tc>
      </w:tr>
      <w:tr w:rsidR="00CC6F2D" w14:paraId="127C293A" w14:textId="77777777" w:rsidTr="00B07DE7">
        <w:tc>
          <w:tcPr>
            <w:tcW w:w="4671" w:type="dxa"/>
          </w:tcPr>
          <w:p w14:paraId="7F9F1CFC" w14:textId="66E832BC" w:rsidR="00CC6F2D" w:rsidRPr="004E5935" w:rsidRDefault="00CC6F2D" w:rsidP="00CC6F2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теории надежности, математического расчета показателей надежности, элементы физики отказов систем ТХНГ</w:t>
            </w:r>
          </w:p>
        </w:tc>
        <w:tc>
          <w:tcPr>
            <w:tcW w:w="4673" w:type="dxa"/>
          </w:tcPr>
          <w:p w14:paraId="1627DDFE" w14:textId="77777777" w:rsidR="00CC6F2D" w:rsidRPr="00C342D9" w:rsidRDefault="00CC6F2D" w:rsidP="00CC6F2D">
            <w:pPr>
              <w:jc w:val="both"/>
            </w:pPr>
            <w:r>
              <w:t>Вопросы для контрольной работы</w:t>
            </w:r>
          </w:p>
        </w:tc>
      </w:tr>
      <w:tr w:rsidR="00CC6F2D" w14:paraId="6F7BA7AA" w14:textId="77777777" w:rsidTr="00B07DE7">
        <w:tc>
          <w:tcPr>
            <w:tcW w:w="4671" w:type="dxa"/>
          </w:tcPr>
          <w:p w14:paraId="40464247" w14:textId="1A217D58" w:rsidR="00CC6F2D" w:rsidRPr="004E5935" w:rsidRDefault="00CC6F2D" w:rsidP="00CC6F2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умеет использовать основные положения теории надежности, математического расчета показателей надежности, элементы физики отказов систем ТХНГ при организации и проведении технических обслуживаний и ремонтов</w:t>
            </w:r>
          </w:p>
        </w:tc>
        <w:tc>
          <w:tcPr>
            <w:tcW w:w="4673" w:type="dxa"/>
          </w:tcPr>
          <w:p w14:paraId="62697E13" w14:textId="77777777" w:rsidR="00CC6F2D" w:rsidRDefault="00CC6F2D" w:rsidP="00CC6F2D">
            <w:pPr>
              <w:jc w:val="both"/>
            </w:pPr>
            <w:r>
              <w:t>Вопросы для контрольной работы</w:t>
            </w:r>
          </w:p>
          <w:p w14:paraId="04168868" w14:textId="77777777" w:rsidR="00CC6F2D" w:rsidRDefault="00CC6F2D" w:rsidP="00CC6F2D">
            <w:pPr>
              <w:jc w:val="both"/>
              <w:rPr>
                <w:b/>
              </w:rPr>
            </w:pPr>
            <w:r>
              <w:t xml:space="preserve"> Вопросы для защиты отчетов по практическому занятию</w:t>
            </w:r>
          </w:p>
        </w:tc>
      </w:tr>
      <w:tr w:rsidR="00CC6F2D" w14:paraId="6E059800" w14:textId="77777777" w:rsidTr="00B07DE7">
        <w:tc>
          <w:tcPr>
            <w:tcW w:w="4671" w:type="dxa"/>
          </w:tcPr>
          <w:p w14:paraId="75DC1333" w14:textId="4B194B1B" w:rsidR="00CC6F2D" w:rsidRPr="004E5935" w:rsidRDefault="00CC6F2D" w:rsidP="00CC6F2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владеет методиками расчета параметров надежности систем ТХНГ </w:t>
            </w:r>
          </w:p>
        </w:tc>
        <w:tc>
          <w:tcPr>
            <w:tcW w:w="4673" w:type="dxa"/>
          </w:tcPr>
          <w:p w14:paraId="16D981D8" w14:textId="77777777" w:rsidR="00CC6F2D" w:rsidRDefault="00CC6F2D" w:rsidP="00CC6F2D">
            <w:pPr>
              <w:jc w:val="both"/>
            </w:pPr>
            <w:r>
              <w:t>Вопросы для контрольной работы</w:t>
            </w:r>
          </w:p>
          <w:p w14:paraId="3156E7C1" w14:textId="77777777" w:rsidR="00CC6F2D" w:rsidRDefault="00CC6F2D" w:rsidP="00CC6F2D">
            <w:pPr>
              <w:jc w:val="both"/>
              <w:rPr>
                <w:b/>
              </w:rPr>
            </w:pPr>
            <w:r>
              <w:t>Вопросы для защиты отчетов по практическому занятию</w:t>
            </w:r>
          </w:p>
        </w:tc>
      </w:tr>
    </w:tbl>
    <w:p w14:paraId="2F3131A0" w14:textId="77777777" w:rsidR="00371D4F" w:rsidRDefault="00371D4F" w:rsidP="398FFEBD">
      <w:pPr>
        <w:ind w:firstLine="567"/>
        <w:jc w:val="both"/>
        <w:rPr>
          <w:b/>
        </w:rPr>
      </w:pPr>
    </w:p>
    <w:p w14:paraId="02E8EAF8" w14:textId="15824294" w:rsidR="0053189B" w:rsidRDefault="0053189B" w:rsidP="398FFEBD">
      <w:pPr>
        <w:ind w:firstLine="567"/>
        <w:jc w:val="both"/>
        <w:rPr>
          <w:b/>
        </w:rPr>
      </w:pPr>
      <w:r>
        <w:rPr>
          <w:b/>
        </w:rPr>
        <w:t>5</w:t>
      </w:r>
      <w:r w:rsidR="00BA288C">
        <w:rPr>
          <w:b/>
        </w:rPr>
        <w:t>.3</w:t>
      </w:r>
      <w:r>
        <w:rPr>
          <w:b/>
        </w:rPr>
        <w:t xml:space="preserve"> Критерии оценки практических работ</w:t>
      </w:r>
    </w:p>
    <w:p w14:paraId="5AC25FAF" w14:textId="77777777" w:rsidR="00217882" w:rsidRDefault="00217882" w:rsidP="00217882">
      <w:pPr>
        <w:ind w:firstLine="567"/>
        <w:jc w:val="both"/>
      </w:pPr>
      <w:r w:rsidRPr="005967DE">
        <w:t>Оценка знаний студентом материала каждо</w:t>
      </w:r>
      <w:r>
        <w:t>го практического занятия</w:t>
      </w:r>
      <w:r w:rsidRPr="005967DE">
        <w:t xml:space="preserve"> осуществляется путём защиты им отчёта, где должн</w:t>
      </w:r>
      <w:r>
        <w:t>ы быть</w:t>
      </w:r>
      <w:r w:rsidRPr="005967DE">
        <w:t xml:space="preserve"> сформулирован</w:t>
      </w:r>
      <w:r>
        <w:t>ы: цель занятия, методы её достижения, решаемые задачи, использованные методики, достигнутые результаты, сделано заключение.</w:t>
      </w:r>
      <w:r w:rsidRPr="005967DE">
        <w:t xml:space="preserve"> При защите студент</w:t>
      </w:r>
      <w:r>
        <w:t xml:space="preserve"> </w:t>
      </w:r>
      <w:r w:rsidRPr="005967DE">
        <w:t>должен</w:t>
      </w:r>
      <w:r>
        <w:t xml:space="preserve"> ответить на поставленные вопросы. Минимальное количество баллов студент получает, ответив не менее чем на 50 % поставленных вопросов. Максимальное количество баллов студент получает, ответив на 100 % поставленных вопросов. Остальная шкала баллов соответствует правильным ответам на вопросы пропорционально их количеству и сложности.</w:t>
      </w:r>
    </w:p>
    <w:p w14:paraId="3E5C5A77" w14:textId="77777777" w:rsidR="005967DE" w:rsidRDefault="005967DE" w:rsidP="398FFEBD">
      <w:pPr>
        <w:ind w:firstLine="567"/>
        <w:jc w:val="both"/>
        <w:rPr>
          <w:b/>
        </w:rPr>
      </w:pPr>
    </w:p>
    <w:p w14:paraId="02E8EAFA" w14:textId="077A5DAB" w:rsidR="0053189B" w:rsidRDefault="0053189B" w:rsidP="398FFEBD">
      <w:pPr>
        <w:ind w:firstLine="567"/>
        <w:jc w:val="both"/>
        <w:rPr>
          <w:b/>
        </w:rPr>
      </w:pPr>
      <w:r>
        <w:rPr>
          <w:b/>
        </w:rPr>
        <w:t>5</w:t>
      </w:r>
      <w:r w:rsidR="00BA288C">
        <w:rPr>
          <w:b/>
        </w:rPr>
        <w:t>.4</w:t>
      </w:r>
      <w:r>
        <w:rPr>
          <w:b/>
        </w:rPr>
        <w:t xml:space="preserve"> Критерии оценки зачета</w:t>
      </w:r>
    </w:p>
    <w:p w14:paraId="6A923EA6" w14:textId="77777777" w:rsidR="00217882" w:rsidRDefault="00217882" w:rsidP="00217882">
      <w:pPr>
        <w:ind w:firstLine="567"/>
        <w:jc w:val="both"/>
      </w:pPr>
      <w:r>
        <w:t>Зачет</w:t>
      </w:r>
      <w:r w:rsidRPr="005967DE">
        <w:t xml:space="preserve"> по данной дисциплине проводится индивидуально</w:t>
      </w:r>
      <w:r>
        <w:t xml:space="preserve"> (возможно использование информационно-коммуникационных технологий)</w:t>
      </w:r>
      <w:r w:rsidRPr="005967DE">
        <w:t>. Студенту предлагается за определённое время ответить на ряд вопросов, охватывающих все изученные темы. При ответе на каждый вопрос студент должен выбрать правильный ответ из нескольких предлагаемых</w:t>
      </w:r>
      <w:r>
        <w:t xml:space="preserve"> или сформулировать собственный ответ, если зачет проводится в устной форме. О</w:t>
      </w:r>
      <w:r w:rsidRPr="00082F41">
        <w:t>тветив не менее чем на 50 % поставленных вопросов</w:t>
      </w:r>
      <w:r>
        <w:t>, студент получает 15 баллов</w:t>
      </w:r>
      <w:r w:rsidRPr="00082F41">
        <w:t>. Максимальное количество баллов студент получает, ответив на 100 % поставленных вопросов. Остальная шкала баллов соответствует правильным ответам на вопросы пропорционально их количеству и сложности.</w:t>
      </w:r>
    </w:p>
    <w:p w14:paraId="02E8EAFB" w14:textId="432633D9" w:rsidR="00371D4F" w:rsidRDefault="00371D4F" w:rsidP="398FFEBD"/>
    <w:p w14:paraId="02E8EAFC" w14:textId="77777777" w:rsidR="00D813B5" w:rsidRPr="00D813B5" w:rsidRDefault="0053189B" w:rsidP="398FFEBD">
      <w:pPr>
        <w:ind w:firstLine="540"/>
        <w:jc w:val="both"/>
        <w:rPr>
          <w:b/>
        </w:rPr>
      </w:pPr>
      <w:r>
        <w:rPr>
          <w:b/>
        </w:rPr>
        <w:t>6</w:t>
      </w:r>
      <w:r w:rsidR="00D813B5" w:rsidRPr="00D813B5">
        <w:rPr>
          <w:b/>
        </w:rPr>
        <w:t xml:space="preserve"> </w:t>
      </w:r>
      <w:r w:rsidRPr="00D813B5">
        <w:rPr>
          <w:b/>
        </w:rPr>
        <w:t>МЕТОДИЧЕСКИЕ РЕКОМЕНДАЦИИ ПО ОРГАНИЗАЦИИ И ВЫПОЛНЕНИЮ САМОСТОЯТЕЛЬНОЙ РАБОТЫ СТУДЕНТОВ ПО УЧЕБНОЙ ДИСЦИПЛИНЕ</w:t>
      </w:r>
    </w:p>
    <w:p w14:paraId="02E8EAFD" w14:textId="77777777" w:rsidR="00CD25AF" w:rsidRDefault="00CD25AF" w:rsidP="398FFEBD">
      <w:pPr>
        <w:ind w:firstLine="709"/>
      </w:pPr>
    </w:p>
    <w:p w14:paraId="26672FC5" w14:textId="686E6BDA" w:rsidR="00A437BE" w:rsidRDefault="00A437BE" w:rsidP="00A437BE">
      <w:pPr>
        <w:ind w:firstLine="540"/>
        <w:jc w:val="both"/>
      </w:pPr>
      <w:r>
        <w:t>Самостоятельная работа студентов (СРС) направлена на закрепление и углубление освоения учебного материала, развитие практических умений СРС включает следующие виды самостоятельной работы студентов:</w:t>
      </w:r>
    </w:p>
    <w:p w14:paraId="5FA05841" w14:textId="1575B0AC" w:rsidR="00A437BE" w:rsidRDefault="00A437BE" w:rsidP="00A437BE">
      <w:pPr>
        <w:ind w:firstLine="540"/>
        <w:jc w:val="both"/>
      </w:pPr>
      <w:r>
        <w:t xml:space="preserve">- на </w:t>
      </w:r>
      <w:r w:rsidR="00BA288C">
        <w:t>практических занятиях</w:t>
      </w:r>
      <w:r>
        <w:t xml:space="preserve"> студент с помощью методических указаний, плакатов, натурных макетных образцов и учебников самостоятельно изучает методику диагностирования элементов и систем машин, после чего под руководством преподавателя получает навыки диагностирования</w:t>
      </w:r>
    </w:p>
    <w:p w14:paraId="25669E97" w14:textId="175C640B" w:rsidR="00A437BE" w:rsidRDefault="00A437BE" w:rsidP="00A437BE">
      <w:pPr>
        <w:ind w:firstLine="540"/>
        <w:jc w:val="both"/>
      </w:pPr>
      <w:r>
        <w:t>- самостоятельная подготовка к экзамену с использованием методических указаний, конспекта лекций и учебной литературы</w:t>
      </w:r>
    </w:p>
    <w:p w14:paraId="6CDECCB0" w14:textId="4E76C659" w:rsidR="00A437BE" w:rsidRDefault="00A437BE" w:rsidP="00A437BE">
      <w:pPr>
        <w:ind w:firstLine="540"/>
        <w:jc w:val="both"/>
      </w:pPr>
      <w:r>
        <w:t xml:space="preserve">Перечень контрольных вопросов и заданий для самостоятельной работы </w:t>
      </w:r>
      <w:proofErr w:type="gramStart"/>
      <w:r>
        <w:t>студентов  хранится</w:t>
      </w:r>
      <w:proofErr w:type="gramEnd"/>
      <w:r>
        <w:t xml:space="preserve"> на кафедре</w:t>
      </w:r>
    </w:p>
    <w:p w14:paraId="02E8EB02" w14:textId="5CAD6994" w:rsidR="00D06FE4" w:rsidRDefault="00A437BE" w:rsidP="00A437BE">
      <w:pPr>
        <w:ind w:firstLine="540"/>
        <w:jc w:val="both"/>
        <w:rPr>
          <w:b/>
        </w:rPr>
      </w:pPr>
      <w:r>
        <w:lastRenderedPageBreak/>
        <w:t>Для СРС рекомендуется использовать источники, приведенные в п 7</w:t>
      </w:r>
    </w:p>
    <w:p w14:paraId="02E8EB03" w14:textId="77777777" w:rsidR="00F22D59" w:rsidRDefault="00F22D59" w:rsidP="398FFEBD">
      <w:pPr>
        <w:jc w:val="both"/>
      </w:pPr>
    </w:p>
    <w:p w14:paraId="104DD812" w14:textId="68058805" w:rsidR="006617FA" w:rsidRDefault="006617FA"/>
    <w:p w14:paraId="02E8EB04" w14:textId="77777777" w:rsidR="00131F01" w:rsidRPr="00131F01" w:rsidRDefault="0053189B" w:rsidP="398FFEBD">
      <w:pPr>
        <w:ind w:firstLine="540"/>
        <w:jc w:val="both"/>
        <w:rPr>
          <w:b/>
        </w:rPr>
      </w:pPr>
      <w:r w:rsidRPr="00131F01">
        <w:rPr>
          <w:b/>
        </w:rPr>
        <w:t>7</w:t>
      </w:r>
      <w:r w:rsidR="00131F01" w:rsidRPr="00131F01">
        <w:rPr>
          <w:b/>
        </w:rPr>
        <w:t xml:space="preserve"> УЧЕБНО-МЕТОДИЧЕСКОЕ И ИНФОРМАЦИОННОЕ ОБЕСПЕЧЕНИЕ УЧЕБНОЙ ДИСЦИПЛИНЫ</w:t>
      </w:r>
    </w:p>
    <w:p w14:paraId="02E8EB05" w14:textId="77777777" w:rsidR="00131F01" w:rsidRDefault="00131F01" w:rsidP="398FFEBD">
      <w:pPr>
        <w:ind w:firstLine="540"/>
        <w:jc w:val="both"/>
        <w:rPr>
          <w:b/>
        </w:rPr>
      </w:pPr>
    </w:p>
    <w:p w14:paraId="02E8EB06" w14:textId="4417F8C7" w:rsidR="00D813B5" w:rsidRDefault="0053189B" w:rsidP="398FFEBD">
      <w:pPr>
        <w:ind w:firstLine="540"/>
        <w:jc w:val="both"/>
        <w:rPr>
          <w:b/>
        </w:rPr>
      </w:pPr>
      <w:r>
        <w:rPr>
          <w:b/>
        </w:rPr>
        <w:t>7</w:t>
      </w:r>
      <w:r w:rsidR="003D3D18">
        <w:rPr>
          <w:b/>
        </w:rPr>
        <w:t>.</w:t>
      </w:r>
      <w:r>
        <w:rPr>
          <w:b/>
        </w:rPr>
        <w:t>1</w:t>
      </w:r>
      <w:r w:rsidR="00D813B5" w:rsidRPr="00D813B5">
        <w:rPr>
          <w:b/>
          <w:lang w:val="en-US"/>
        </w:rPr>
        <w:t> </w:t>
      </w:r>
      <w:r w:rsidR="00D813B5" w:rsidRPr="00D813B5">
        <w:rPr>
          <w:b/>
        </w:rPr>
        <w:t>Основная литература</w:t>
      </w:r>
    </w:p>
    <w:p w14:paraId="02E8EB07" w14:textId="77777777" w:rsidR="00AC7713" w:rsidRPr="00D813B5" w:rsidRDefault="00AC7713" w:rsidP="398FFEBD">
      <w:pPr>
        <w:ind w:firstLine="540"/>
        <w:jc w:val="both"/>
        <w:rPr>
          <w:b/>
        </w:rPr>
      </w:pPr>
    </w:p>
    <w:p w14:paraId="02E8EB0C" w14:textId="77777777" w:rsidR="006C4C6F" w:rsidRPr="00063F67" w:rsidRDefault="006C4C6F" w:rsidP="398FFEBD">
      <w:pPr>
        <w:ind w:firstLine="851"/>
        <w:jc w:val="both"/>
        <w:rPr>
          <w:b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30"/>
        <w:gridCol w:w="4726"/>
        <w:gridCol w:w="2680"/>
        <w:gridCol w:w="1408"/>
      </w:tblGrid>
      <w:tr w:rsidR="006C4C6F" w:rsidRPr="00726183" w14:paraId="02E8EB11" w14:textId="77777777" w:rsidTr="00161AF9">
        <w:tc>
          <w:tcPr>
            <w:tcW w:w="530" w:type="dxa"/>
            <w:vAlign w:val="center"/>
          </w:tcPr>
          <w:p w14:paraId="02E8EB0D" w14:textId="77777777" w:rsidR="006C4C6F" w:rsidRPr="00726183" w:rsidRDefault="006C4C6F" w:rsidP="398FFEBD">
            <w:pPr>
              <w:jc w:val="center"/>
              <w:rPr>
                <w:sz w:val="22"/>
                <w:szCs w:val="22"/>
              </w:rPr>
            </w:pPr>
            <w:r w:rsidRPr="00726183">
              <w:rPr>
                <w:sz w:val="22"/>
                <w:szCs w:val="22"/>
              </w:rPr>
              <w:t>№ п/п</w:t>
            </w:r>
          </w:p>
        </w:tc>
        <w:tc>
          <w:tcPr>
            <w:tcW w:w="4726" w:type="dxa"/>
            <w:vAlign w:val="center"/>
          </w:tcPr>
          <w:p w14:paraId="02E8EB0E" w14:textId="77777777" w:rsidR="006C4C6F" w:rsidRPr="00726183" w:rsidRDefault="00BA4A1D" w:rsidP="398FF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Библиографическое описание</w:t>
            </w:r>
          </w:p>
        </w:tc>
        <w:tc>
          <w:tcPr>
            <w:tcW w:w="2680" w:type="dxa"/>
            <w:vAlign w:val="center"/>
          </w:tcPr>
          <w:p w14:paraId="02E8EB0F" w14:textId="77777777" w:rsidR="006C4C6F" w:rsidRPr="00726183" w:rsidRDefault="006C4C6F" w:rsidP="398FFEBD">
            <w:pPr>
              <w:jc w:val="center"/>
              <w:rPr>
                <w:sz w:val="22"/>
                <w:szCs w:val="22"/>
              </w:rPr>
            </w:pPr>
            <w:r w:rsidRPr="00726183">
              <w:rPr>
                <w:sz w:val="22"/>
                <w:szCs w:val="22"/>
              </w:rPr>
              <w:t>Гриф</w:t>
            </w:r>
          </w:p>
        </w:tc>
        <w:tc>
          <w:tcPr>
            <w:tcW w:w="1408" w:type="dxa"/>
            <w:vAlign w:val="center"/>
          </w:tcPr>
          <w:p w14:paraId="02E8EB10" w14:textId="77777777" w:rsidR="006C4C6F" w:rsidRPr="00726183" w:rsidRDefault="006C4C6F" w:rsidP="398FFEBD">
            <w:pPr>
              <w:ind w:left="-108" w:right="-33"/>
              <w:jc w:val="center"/>
              <w:rPr>
                <w:sz w:val="22"/>
                <w:szCs w:val="22"/>
              </w:rPr>
            </w:pPr>
            <w:r w:rsidRPr="00726183">
              <w:rPr>
                <w:sz w:val="22"/>
                <w:szCs w:val="22"/>
              </w:rPr>
              <w:t>Количество экземпляров</w:t>
            </w:r>
          </w:p>
        </w:tc>
      </w:tr>
      <w:tr w:rsidR="006C4C6F" w:rsidRPr="00726183" w14:paraId="02E8EB16" w14:textId="77777777" w:rsidTr="00161AF9">
        <w:tc>
          <w:tcPr>
            <w:tcW w:w="530" w:type="dxa"/>
          </w:tcPr>
          <w:p w14:paraId="02E8EB12" w14:textId="5BFA1AE8" w:rsidR="006C4C6F" w:rsidRPr="00726183" w:rsidRDefault="00161AF9" w:rsidP="398FFE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6" w:type="dxa"/>
          </w:tcPr>
          <w:p w14:paraId="02E8EB13" w14:textId="24012BCD" w:rsidR="006C4C6F" w:rsidRPr="00726183" w:rsidRDefault="00161AF9" w:rsidP="00137C74">
            <w:pPr>
              <w:rPr>
                <w:sz w:val="22"/>
                <w:szCs w:val="22"/>
              </w:rPr>
            </w:pPr>
            <w:proofErr w:type="spellStart"/>
            <w:r w:rsidRPr="00161AF9">
              <w:rPr>
                <w:sz w:val="22"/>
                <w:szCs w:val="22"/>
              </w:rPr>
              <w:t>Крапивский</w:t>
            </w:r>
            <w:proofErr w:type="spellEnd"/>
            <w:r w:rsidRPr="00161AF9">
              <w:rPr>
                <w:sz w:val="22"/>
                <w:szCs w:val="22"/>
              </w:rPr>
              <w:t xml:space="preserve">, Е. И. Надежность нефтегазовых объектов в арктических </w:t>
            </w:r>
            <w:proofErr w:type="gramStart"/>
            <w:r w:rsidRPr="00161AF9">
              <w:rPr>
                <w:sz w:val="22"/>
                <w:szCs w:val="22"/>
              </w:rPr>
              <w:t>условиях :</w:t>
            </w:r>
            <w:proofErr w:type="gramEnd"/>
            <w:r w:rsidRPr="00161AF9">
              <w:rPr>
                <w:sz w:val="22"/>
                <w:szCs w:val="22"/>
              </w:rPr>
              <w:t xml:space="preserve"> учебное пособие / Е. И. </w:t>
            </w:r>
            <w:proofErr w:type="spellStart"/>
            <w:r w:rsidRPr="00161AF9">
              <w:rPr>
                <w:sz w:val="22"/>
                <w:szCs w:val="22"/>
              </w:rPr>
              <w:t>Крапивский</w:t>
            </w:r>
            <w:proofErr w:type="spellEnd"/>
            <w:r w:rsidRPr="00161AF9">
              <w:rPr>
                <w:sz w:val="22"/>
                <w:szCs w:val="22"/>
              </w:rPr>
              <w:t xml:space="preserve">, Н. С. Вишневская, Е. Е. Яворская. — </w:t>
            </w:r>
            <w:proofErr w:type="gramStart"/>
            <w:r w:rsidRPr="00161AF9">
              <w:rPr>
                <w:sz w:val="22"/>
                <w:szCs w:val="22"/>
              </w:rPr>
              <w:t>Москва ;</w:t>
            </w:r>
            <w:proofErr w:type="gramEnd"/>
            <w:r w:rsidRPr="00161AF9">
              <w:rPr>
                <w:sz w:val="22"/>
                <w:szCs w:val="22"/>
              </w:rPr>
              <w:t xml:space="preserve"> Вологда : Инфра-Инженерия, 2020. - 216 с</w:t>
            </w:r>
          </w:p>
        </w:tc>
        <w:tc>
          <w:tcPr>
            <w:tcW w:w="2680" w:type="dxa"/>
          </w:tcPr>
          <w:p w14:paraId="02E8EB14" w14:textId="64452548" w:rsidR="006C4C6F" w:rsidRPr="00726183" w:rsidRDefault="00161AF9" w:rsidP="00161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noBreakHyphen/>
            </w:r>
          </w:p>
        </w:tc>
        <w:tc>
          <w:tcPr>
            <w:tcW w:w="1408" w:type="dxa"/>
          </w:tcPr>
          <w:p w14:paraId="02E8EB15" w14:textId="2365058A" w:rsidR="006C4C6F" w:rsidRPr="00161AF9" w:rsidRDefault="00161AF9" w:rsidP="398FFE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znanium.com</w:t>
            </w:r>
          </w:p>
        </w:tc>
      </w:tr>
    </w:tbl>
    <w:p w14:paraId="02E8EB18" w14:textId="77777777" w:rsidR="00FF0B6B" w:rsidRDefault="00FF0B6B" w:rsidP="398FFEBD">
      <w:pPr>
        <w:ind w:firstLine="540"/>
        <w:jc w:val="both"/>
        <w:rPr>
          <w:b/>
        </w:rPr>
      </w:pPr>
    </w:p>
    <w:p w14:paraId="02E8EB19" w14:textId="66AFB188" w:rsidR="00D813B5" w:rsidRDefault="0053189B" w:rsidP="398FFEBD">
      <w:pPr>
        <w:ind w:firstLine="540"/>
        <w:jc w:val="both"/>
        <w:rPr>
          <w:b/>
        </w:rPr>
      </w:pPr>
      <w:r>
        <w:rPr>
          <w:b/>
        </w:rPr>
        <w:t>7</w:t>
      </w:r>
      <w:r w:rsidR="003D3D18">
        <w:rPr>
          <w:b/>
        </w:rPr>
        <w:t>.</w:t>
      </w:r>
      <w:r>
        <w:rPr>
          <w:b/>
        </w:rPr>
        <w:t>2</w:t>
      </w:r>
      <w:r w:rsidR="00D813B5" w:rsidRPr="00D813B5">
        <w:rPr>
          <w:b/>
          <w:lang w:val="en-US"/>
        </w:rPr>
        <w:t> </w:t>
      </w:r>
      <w:r w:rsidR="00D813B5" w:rsidRPr="00D813B5">
        <w:rPr>
          <w:b/>
        </w:rPr>
        <w:t>Дополнительная литература</w:t>
      </w:r>
    </w:p>
    <w:p w14:paraId="02E8EB1C" w14:textId="77777777" w:rsidR="002A3BB6" w:rsidRDefault="002A3BB6" w:rsidP="398FFEBD">
      <w:pPr>
        <w:ind w:firstLine="540"/>
        <w:jc w:val="both"/>
        <w:rPr>
          <w:b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28"/>
        <w:gridCol w:w="4806"/>
        <w:gridCol w:w="2602"/>
        <w:gridCol w:w="1408"/>
      </w:tblGrid>
      <w:tr w:rsidR="007E5363" w:rsidRPr="00726183" w14:paraId="02E8EB21" w14:textId="77777777" w:rsidTr="00A437BE">
        <w:tc>
          <w:tcPr>
            <w:tcW w:w="528" w:type="dxa"/>
            <w:vAlign w:val="center"/>
          </w:tcPr>
          <w:p w14:paraId="02E8EB1D" w14:textId="77777777" w:rsidR="007E5363" w:rsidRPr="00726183" w:rsidRDefault="007E5363" w:rsidP="398FFEBD">
            <w:pPr>
              <w:jc w:val="center"/>
              <w:rPr>
                <w:sz w:val="22"/>
                <w:szCs w:val="22"/>
              </w:rPr>
            </w:pPr>
            <w:r w:rsidRPr="00726183">
              <w:rPr>
                <w:sz w:val="22"/>
                <w:szCs w:val="22"/>
              </w:rPr>
              <w:t>№ п/п</w:t>
            </w:r>
          </w:p>
        </w:tc>
        <w:tc>
          <w:tcPr>
            <w:tcW w:w="4806" w:type="dxa"/>
            <w:vAlign w:val="center"/>
          </w:tcPr>
          <w:p w14:paraId="02E8EB1E" w14:textId="77777777" w:rsidR="007E5363" w:rsidRPr="00726183" w:rsidRDefault="007E5363" w:rsidP="398FF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Библиографическое описание</w:t>
            </w:r>
          </w:p>
        </w:tc>
        <w:tc>
          <w:tcPr>
            <w:tcW w:w="2602" w:type="dxa"/>
            <w:vAlign w:val="center"/>
          </w:tcPr>
          <w:p w14:paraId="02E8EB1F" w14:textId="77777777" w:rsidR="007E5363" w:rsidRPr="00726183" w:rsidRDefault="007E5363" w:rsidP="398FFEBD">
            <w:pPr>
              <w:jc w:val="center"/>
              <w:rPr>
                <w:sz w:val="22"/>
                <w:szCs w:val="22"/>
              </w:rPr>
            </w:pPr>
            <w:r w:rsidRPr="00726183">
              <w:rPr>
                <w:sz w:val="22"/>
                <w:szCs w:val="22"/>
              </w:rPr>
              <w:t>Гриф</w:t>
            </w:r>
          </w:p>
        </w:tc>
        <w:tc>
          <w:tcPr>
            <w:tcW w:w="1408" w:type="dxa"/>
            <w:vAlign w:val="center"/>
          </w:tcPr>
          <w:p w14:paraId="02E8EB20" w14:textId="77777777" w:rsidR="007E5363" w:rsidRPr="00726183" w:rsidRDefault="007E5363" w:rsidP="398FFEBD">
            <w:pPr>
              <w:ind w:left="-108" w:right="-33"/>
              <w:jc w:val="center"/>
              <w:rPr>
                <w:sz w:val="22"/>
                <w:szCs w:val="22"/>
              </w:rPr>
            </w:pPr>
            <w:r w:rsidRPr="00726183">
              <w:rPr>
                <w:sz w:val="22"/>
                <w:szCs w:val="22"/>
              </w:rPr>
              <w:t>Количество экземпляров</w:t>
            </w:r>
          </w:p>
        </w:tc>
      </w:tr>
      <w:tr w:rsidR="00A437BE" w:rsidRPr="00726183" w14:paraId="02E8EB26" w14:textId="77777777" w:rsidTr="00A437BE">
        <w:tc>
          <w:tcPr>
            <w:tcW w:w="528" w:type="dxa"/>
          </w:tcPr>
          <w:p w14:paraId="02E8EB22" w14:textId="67CFBF70" w:rsidR="00A437BE" w:rsidRPr="00A437BE" w:rsidRDefault="00A437BE" w:rsidP="00A437B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806" w:type="dxa"/>
          </w:tcPr>
          <w:p w14:paraId="02E8EB23" w14:textId="06C3D099" w:rsidR="00A437BE" w:rsidRPr="00726183" w:rsidRDefault="00137C74" w:rsidP="00161AF9">
            <w:pPr>
              <w:jc w:val="both"/>
              <w:rPr>
                <w:sz w:val="22"/>
                <w:szCs w:val="22"/>
              </w:rPr>
            </w:pPr>
            <w:proofErr w:type="spellStart"/>
            <w:r w:rsidRPr="00137C74">
              <w:rPr>
                <w:sz w:val="22"/>
                <w:szCs w:val="22"/>
              </w:rPr>
              <w:t>Крец</w:t>
            </w:r>
            <w:proofErr w:type="spellEnd"/>
            <w:r w:rsidRPr="00137C74">
              <w:rPr>
                <w:sz w:val="22"/>
                <w:szCs w:val="22"/>
              </w:rPr>
              <w:t xml:space="preserve"> В.Г., Шадрина А.В. Основы нефтегазового дела. Учебное</w:t>
            </w:r>
            <w:r w:rsidR="003D7307">
              <w:rPr>
                <w:sz w:val="22"/>
                <w:szCs w:val="22"/>
              </w:rPr>
              <w:t xml:space="preserve"> </w:t>
            </w:r>
            <w:r w:rsidRPr="00137C74">
              <w:rPr>
                <w:sz w:val="22"/>
                <w:szCs w:val="22"/>
              </w:rPr>
              <w:t>пособие. – Томск: Изд-во Томского политехнического университета,</w:t>
            </w:r>
            <w:r w:rsidR="003D7307">
              <w:rPr>
                <w:sz w:val="22"/>
                <w:szCs w:val="22"/>
              </w:rPr>
              <w:t xml:space="preserve"> </w:t>
            </w:r>
            <w:r w:rsidRPr="00137C74">
              <w:rPr>
                <w:sz w:val="22"/>
                <w:szCs w:val="22"/>
              </w:rPr>
              <w:t>2011. – 200 с</w:t>
            </w:r>
          </w:p>
        </w:tc>
        <w:tc>
          <w:tcPr>
            <w:tcW w:w="2602" w:type="dxa"/>
          </w:tcPr>
          <w:p w14:paraId="02E8EB24" w14:textId="4BB4336A" w:rsidR="00A437BE" w:rsidRPr="00726183" w:rsidRDefault="00161AF9" w:rsidP="00161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noBreakHyphen/>
            </w:r>
          </w:p>
        </w:tc>
        <w:tc>
          <w:tcPr>
            <w:tcW w:w="1408" w:type="dxa"/>
          </w:tcPr>
          <w:p w14:paraId="02E8EB25" w14:textId="5A34688A" w:rsidR="00A437BE" w:rsidRPr="00726183" w:rsidRDefault="00A437BE" w:rsidP="00A437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znanium</w:t>
            </w:r>
            <w:proofErr w:type="spellEnd"/>
            <w:r w:rsidR="00137C7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</w:p>
        </w:tc>
      </w:tr>
    </w:tbl>
    <w:p w14:paraId="02E8EB27" w14:textId="77777777" w:rsidR="007E5363" w:rsidRDefault="007E5363" w:rsidP="398FFEBD">
      <w:pPr>
        <w:ind w:firstLine="540"/>
        <w:jc w:val="both"/>
        <w:rPr>
          <w:b/>
        </w:rPr>
      </w:pPr>
    </w:p>
    <w:p w14:paraId="02E8EB28" w14:textId="01B97DB3" w:rsidR="003755DA" w:rsidRPr="00BB49DA" w:rsidRDefault="003755DA" w:rsidP="398FFEBD">
      <w:pPr>
        <w:ind w:firstLine="540"/>
        <w:jc w:val="both"/>
        <w:rPr>
          <w:b/>
        </w:rPr>
      </w:pPr>
      <w:r w:rsidRPr="00BB49DA">
        <w:rPr>
          <w:b/>
        </w:rPr>
        <w:t>7</w:t>
      </w:r>
      <w:r w:rsidR="003D3D18">
        <w:rPr>
          <w:b/>
        </w:rPr>
        <w:t>.</w:t>
      </w:r>
      <w:r w:rsidRPr="00BB49DA">
        <w:rPr>
          <w:b/>
        </w:rPr>
        <w:t>3 Перечень ресурсов сети Интернет по изучаемой дисциплине</w:t>
      </w:r>
    </w:p>
    <w:p w14:paraId="02E8EB29" w14:textId="77777777" w:rsidR="004F1DCB" w:rsidRDefault="004F1DCB" w:rsidP="398FFEBD">
      <w:pPr>
        <w:ind w:firstLine="540"/>
        <w:jc w:val="both"/>
        <w:rPr>
          <w:i/>
          <w:highlight w:val="yellow"/>
        </w:rPr>
      </w:pPr>
    </w:p>
    <w:p w14:paraId="3F8C4CA5" w14:textId="03B09990" w:rsidR="00A437BE" w:rsidRPr="00FC4BC8" w:rsidRDefault="00A437BE" w:rsidP="00A437BE">
      <w:pPr>
        <w:pStyle w:val="af0"/>
        <w:numPr>
          <w:ilvl w:val="0"/>
          <w:numId w:val="26"/>
        </w:numPr>
        <w:jc w:val="both"/>
        <w:rPr>
          <w:i/>
        </w:rPr>
      </w:pPr>
      <w:r w:rsidRPr="00FC4BC8">
        <w:rPr>
          <w:i/>
        </w:rPr>
        <w:t xml:space="preserve">РОСНЕФТЬ </w:t>
      </w:r>
      <w:hyperlink r:id="rId12" w:history="1">
        <w:r w:rsidRPr="00FC4BC8">
          <w:rPr>
            <w:rStyle w:val="a4"/>
            <w:i/>
          </w:rPr>
          <w:t>https://wwwrosneftru/</w:t>
        </w:r>
      </w:hyperlink>
    </w:p>
    <w:p w14:paraId="39BC95F5" w14:textId="7A13CB12" w:rsidR="00A437BE" w:rsidRPr="00FC4BC8" w:rsidRDefault="00A437BE" w:rsidP="007D0F40">
      <w:pPr>
        <w:pStyle w:val="af0"/>
        <w:numPr>
          <w:ilvl w:val="0"/>
          <w:numId w:val="26"/>
        </w:numPr>
        <w:jc w:val="both"/>
        <w:rPr>
          <w:i/>
        </w:rPr>
      </w:pPr>
      <w:r w:rsidRPr="00FC4BC8">
        <w:rPr>
          <w:i/>
        </w:rPr>
        <w:t>Газпром https://wwwgazpromru/</w:t>
      </w:r>
    </w:p>
    <w:p w14:paraId="60E41FE7" w14:textId="2DACEF0D" w:rsidR="00A437BE" w:rsidRPr="00FC4BC8" w:rsidRDefault="00A437BE" w:rsidP="00A437BE">
      <w:pPr>
        <w:pStyle w:val="af0"/>
        <w:numPr>
          <w:ilvl w:val="0"/>
          <w:numId w:val="26"/>
        </w:numPr>
        <w:jc w:val="both"/>
        <w:rPr>
          <w:i/>
        </w:rPr>
      </w:pPr>
      <w:proofErr w:type="spellStart"/>
      <w:r w:rsidRPr="00FC4BC8">
        <w:rPr>
          <w:i/>
        </w:rPr>
        <w:t>Белоруснефть</w:t>
      </w:r>
      <w:proofErr w:type="spellEnd"/>
      <w:r w:rsidRPr="00FC4BC8">
        <w:rPr>
          <w:i/>
        </w:rPr>
        <w:t xml:space="preserve"> </w:t>
      </w:r>
      <w:hyperlink r:id="rId13" w:history="1">
        <w:r w:rsidRPr="00FC4BC8">
          <w:rPr>
            <w:rStyle w:val="a4"/>
            <w:i/>
          </w:rPr>
          <w:t>https://wwwbelorusneftby/</w:t>
        </w:r>
      </w:hyperlink>
    </w:p>
    <w:p w14:paraId="2117233E" w14:textId="792DE9B3" w:rsidR="00A437BE" w:rsidRPr="00FC4BC8" w:rsidRDefault="00A437BE" w:rsidP="00A437BE">
      <w:pPr>
        <w:pStyle w:val="af0"/>
        <w:numPr>
          <w:ilvl w:val="0"/>
          <w:numId w:val="26"/>
        </w:numPr>
        <w:jc w:val="both"/>
        <w:rPr>
          <w:i/>
        </w:rPr>
      </w:pPr>
      <w:r w:rsidRPr="00FC4BC8">
        <w:rPr>
          <w:i/>
        </w:rPr>
        <w:t xml:space="preserve">Газпром </w:t>
      </w:r>
      <w:proofErr w:type="spellStart"/>
      <w:r w:rsidRPr="00FC4BC8">
        <w:rPr>
          <w:i/>
        </w:rPr>
        <w:t>трансгаз</w:t>
      </w:r>
      <w:proofErr w:type="spellEnd"/>
      <w:r w:rsidRPr="00FC4BC8">
        <w:rPr>
          <w:i/>
        </w:rPr>
        <w:t xml:space="preserve"> Беларусь http://wwwbtgby/</w:t>
      </w:r>
    </w:p>
    <w:p w14:paraId="002EA39D" w14:textId="77777777" w:rsidR="003D3D18" w:rsidRDefault="003D3D18" w:rsidP="398FFEBD">
      <w:pPr>
        <w:rPr>
          <w:b/>
        </w:rPr>
      </w:pPr>
    </w:p>
    <w:p w14:paraId="02E8EB2B" w14:textId="0989ACDE" w:rsidR="00371D4F" w:rsidRDefault="00371D4F" w:rsidP="398FFEBD">
      <w:pPr>
        <w:rPr>
          <w:b/>
        </w:rPr>
      </w:pPr>
    </w:p>
    <w:p w14:paraId="02E8EB2C" w14:textId="7D3A9D26" w:rsidR="003755DA" w:rsidRPr="00D813B5" w:rsidRDefault="002736A7" w:rsidP="398FFEBD">
      <w:pPr>
        <w:ind w:firstLine="540"/>
        <w:jc w:val="both"/>
        <w:rPr>
          <w:b/>
        </w:rPr>
      </w:pPr>
      <w:r>
        <w:rPr>
          <w:b/>
        </w:rPr>
        <w:t>7</w:t>
      </w:r>
      <w:r w:rsidR="003D3D18">
        <w:rPr>
          <w:b/>
        </w:rPr>
        <w:t>.</w:t>
      </w:r>
      <w:r w:rsidR="003755DA">
        <w:rPr>
          <w:b/>
        </w:rPr>
        <w:t>4</w:t>
      </w:r>
      <w:r w:rsidR="003755DA" w:rsidRPr="00D813B5">
        <w:rPr>
          <w:b/>
          <w:lang w:val="en-US"/>
        </w:rPr>
        <w:t> </w:t>
      </w:r>
      <w:r w:rsidR="003755DA" w:rsidRPr="00D813B5">
        <w:rPr>
          <w:b/>
        </w:rPr>
        <w:t xml:space="preserve">Перечень наглядных и других пособий, методических рекомендаций по проведению учебных занятий, а также методических материалов к используемым в </w:t>
      </w:r>
      <w:r w:rsidR="006755B7">
        <w:rPr>
          <w:b/>
        </w:rPr>
        <w:t>образовательном</w:t>
      </w:r>
      <w:r w:rsidR="003755DA" w:rsidRPr="00D813B5">
        <w:rPr>
          <w:b/>
        </w:rPr>
        <w:t xml:space="preserve"> процессе техническим средствам</w:t>
      </w:r>
    </w:p>
    <w:p w14:paraId="02E8EB2D" w14:textId="77777777" w:rsidR="008617C4" w:rsidRDefault="008617C4" w:rsidP="398FFEBD">
      <w:pPr>
        <w:ind w:firstLine="540"/>
        <w:jc w:val="both"/>
        <w:rPr>
          <w:b/>
        </w:rPr>
      </w:pPr>
    </w:p>
    <w:p w14:paraId="02E8EB2E" w14:textId="4F991389" w:rsidR="003755DA" w:rsidRPr="00D813B5" w:rsidRDefault="003755DA" w:rsidP="398FFEBD">
      <w:pPr>
        <w:ind w:firstLine="540"/>
        <w:jc w:val="both"/>
        <w:rPr>
          <w:b/>
        </w:rPr>
      </w:pPr>
      <w:r>
        <w:rPr>
          <w:b/>
        </w:rPr>
        <w:t>7</w:t>
      </w:r>
      <w:r w:rsidR="006617FA">
        <w:rPr>
          <w:b/>
        </w:rPr>
        <w:t>.</w:t>
      </w:r>
      <w:r>
        <w:rPr>
          <w:b/>
        </w:rPr>
        <w:t>4</w:t>
      </w:r>
      <w:r w:rsidR="006617FA">
        <w:rPr>
          <w:b/>
        </w:rPr>
        <w:t>.</w:t>
      </w:r>
      <w:r w:rsidRPr="00D813B5">
        <w:rPr>
          <w:b/>
        </w:rPr>
        <w:t>1</w:t>
      </w:r>
      <w:r w:rsidRPr="00D813B5">
        <w:rPr>
          <w:b/>
          <w:lang w:val="en-US"/>
        </w:rPr>
        <w:t> </w:t>
      </w:r>
      <w:r w:rsidRPr="00D813B5">
        <w:rPr>
          <w:b/>
        </w:rPr>
        <w:t>Методические рекомендации</w:t>
      </w:r>
    </w:p>
    <w:p w14:paraId="02E8EB2F" w14:textId="1C36C8DD" w:rsidR="003755DA" w:rsidRDefault="00FC4BC8" w:rsidP="398FFEBD">
      <w:pPr>
        <w:ind w:firstLine="540"/>
        <w:jc w:val="both"/>
      </w:pPr>
      <w:r>
        <w:t xml:space="preserve">1 </w:t>
      </w:r>
      <w:r w:rsidR="003D3D18">
        <w:t>Технологическая надежность систем транспорта и хранения нефти и газа</w:t>
      </w:r>
      <w:r w:rsidR="003D3D18" w:rsidRPr="000C4587">
        <w:t xml:space="preserve"> [Электронный ресурс]: метод. рекомендации к </w:t>
      </w:r>
      <w:r w:rsidR="003D3D18">
        <w:t>практическим занятиям</w:t>
      </w:r>
      <w:r w:rsidR="003D3D18" w:rsidRPr="000C4587">
        <w:t xml:space="preserve"> для студентов направления подготовки 21.03.01 «Нефтегазовое дело». /сост. Лесковец И. В. – Могилев: </w:t>
      </w:r>
      <w:proofErr w:type="gramStart"/>
      <w:r w:rsidR="003D3D18" w:rsidRPr="000C4587">
        <w:t>Белорус.-</w:t>
      </w:r>
      <w:proofErr w:type="gramEnd"/>
      <w:r w:rsidR="003D3D18" w:rsidRPr="000C4587">
        <w:t>Рос. ун-т, 2021. – 48 с. - эл. версия (</w:t>
      </w:r>
      <w:proofErr w:type="spellStart"/>
      <w:r w:rsidR="003D3D18" w:rsidRPr="000C4587">
        <w:t>pdf</w:t>
      </w:r>
      <w:proofErr w:type="spellEnd"/>
      <w:r w:rsidR="003D3D18" w:rsidRPr="000C4587">
        <w:t>).</w:t>
      </w:r>
    </w:p>
    <w:p w14:paraId="02E8EB31" w14:textId="77777777" w:rsidR="003755DA" w:rsidRDefault="003755DA" w:rsidP="398FFEBD">
      <w:pPr>
        <w:ind w:firstLine="540"/>
        <w:jc w:val="both"/>
        <w:rPr>
          <w:b/>
        </w:rPr>
      </w:pPr>
    </w:p>
    <w:p w14:paraId="02E8EB32" w14:textId="7B2784A7" w:rsidR="003755DA" w:rsidRPr="00D813B5" w:rsidRDefault="003755DA" w:rsidP="398FFEBD">
      <w:pPr>
        <w:ind w:firstLine="540"/>
        <w:jc w:val="both"/>
        <w:rPr>
          <w:b/>
        </w:rPr>
      </w:pPr>
      <w:r>
        <w:rPr>
          <w:b/>
        </w:rPr>
        <w:t>7</w:t>
      </w:r>
      <w:r w:rsidR="006617FA">
        <w:rPr>
          <w:b/>
        </w:rPr>
        <w:t>.</w:t>
      </w:r>
      <w:r>
        <w:rPr>
          <w:b/>
        </w:rPr>
        <w:t>4</w:t>
      </w:r>
      <w:r w:rsidR="006617FA">
        <w:rPr>
          <w:b/>
        </w:rPr>
        <w:t>.2</w:t>
      </w:r>
      <w:r w:rsidRPr="00D813B5">
        <w:rPr>
          <w:b/>
          <w:lang w:val="en-US"/>
        </w:rPr>
        <w:t> </w:t>
      </w:r>
      <w:r w:rsidR="006755B7">
        <w:rPr>
          <w:b/>
        </w:rPr>
        <w:t>Информационные технологии</w:t>
      </w:r>
    </w:p>
    <w:p w14:paraId="47EB24C6" w14:textId="77777777" w:rsidR="003D3D18" w:rsidRPr="003D3D18" w:rsidRDefault="003D3D18" w:rsidP="003D3D18">
      <w:pPr>
        <w:ind w:firstLine="540"/>
        <w:jc w:val="both"/>
        <w:rPr>
          <w:sz w:val="22"/>
          <w:szCs w:val="22"/>
        </w:rPr>
      </w:pPr>
      <w:r w:rsidRPr="003D3D18">
        <w:rPr>
          <w:sz w:val="22"/>
          <w:szCs w:val="22"/>
        </w:rPr>
        <w:t>Информационно-коммуникационные технологии, обеспечивающие проведение занятий и контроль знаний по темам</w:t>
      </w:r>
    </w:p>
    <w:p w14:paraId="624A6F0D" w14:textId="67E87076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t>Тема 1 Введение основные понятия надёжности технических систем. Законы распределений, используемые в теории надежности.</w:t>
      </w:r>
    </w:p>
    <w:p w14:paraId="0D84FE7E" w14:textId="792C6725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t>Тема 2 Основные характеристики надёжности элементов и систем.</w:t>
      </w:r>
    </w:p>
    <w:p w14:paraId="0350CCD3" w14:textId="03485FE9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t>Тема 3 Расчёт показателей надёжности технических систем.</w:t>
      </w:r>
    </w:p>
    <w:p w14:paraId="6C657B12" w14:textId="5233FCA2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t>Тема 4 Применение теории надёжности для оценки безопасности технических систем.</w:t>
      </w:r>
    </w:p>
    <w:p w14:paraId="45E5E2AA" w14:textId="1EA579E2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t>Тема 5 Логико-графические методы анализа надёжности и риска.</w:t>
      </w:r>
    </w:p>
    <w:p w14:paraId="560923FF" w14:textId="65FFCB7F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t>Тема 6 Методы обеспечения надёжности сложных систем. Основы теории практики техногенного риска. Качественные методы анализа риска. Количественная оценка риска.</w:t>
      </w:r>
    </w:p>
    <w:p w14:paraId="089A999E" w14:textId="170D2F89" w:rsidR="003D3D18" w:rsidRPr="003D3D18" w:rsidRDefault="003D3D18" w:rsidP="00C3627C">
      <w:pPr>
        <w:rPr>
          <w:sz w:val="22"/>
          <w:szCs w:val="22"/>
        </w:rPr>
      </w:pPr>
      <w:r w:rsidRPr="003D3D18">
        <w:rPr>
          <w:sz w:val="22"/>
          <w:szCs w:val="22"/>
        </w:rPr>
        <w:lastRenderedPageBreak/>
        <w:t>Тема 7 Правовые аспекты анализа риска и управления промышленной безопасностью.</w:t>
      </w:r>
    </w:p>
    <w:p w14:paraId="3618FF5E" w14:textId="77777777" w:rsidR="006617FA" w:rsidRDefault="006617FA" w:rsidP="398FFEBD">
      <w:pPr>
        <w:rPr>
          <w:b/>
          <w:bCs/>
          <w:caps/>
          <w:color w:val="000000"/>
          <w:spacing w:val="-18"/>
        </w:rPr>
      </w:pPr>
    </w:p>
    <w:p w14:paraId="1C0D61D8" w14:textId="77777777" w:rsidR="006617FA" w:rsidRDefault="006617FA" w:rsidP="398FFEBD">
      <w:pPr>
        <w:rPr>
          <w:b/>
          <w:bCs/>
          <w:caps/>
          <w:color w:val="000000"/>
          <w:spacing w:val="-18"/>
        </w:rPr>
        <w:sectPr w:rsidR="006617FA" w:rsidSect="00EE143B">
          <w:headerReference w:type="even" r:id="rId14"/>
          <w:footerReference w:type="default" r:id="rId15"/>
          <w:pgSz w:w="11906" w:h="16838"/>
          <w:pgMar w:top="1134" w:right="851" w:bottom="851" w:left="1701" w:header="1077" w:footer="340" w:gutter="0"/>
          <w:cols w:space="708"/>
          <w:titlePg/>
          <w:docGrid w:linePitch="360"/>
        </w:sectPr>
      </w:pPr>
    </w:p>
    <w:p w14:paraId="05ACAF18" w14:textId="77777777" w:rsidR="003D3D18" w:rsidRPr="00FD0F2A" w:rsidRDefault="003D3D18" w:rsidP="003D3D18">
      <w:pPr>
        <w:shd w:val="clear" w:color="auto" w:fill="FFFFFF"/>
        <w:spacing w:before="120"/>
        <w:jc w:val="center"/>
        <w:outlineLvl w:val="0"/>
        <w:rPr>
          <w:b/>
          <w:bCs/>
          <w:caps/>
          <w:color w:val="000000"/>
          <w:spacing w:val="-18"/>
        </w:rPr>
      </w:pPr>
      <w:r>
        <w:rPr>
          <w:b/>
          <w:bCs/>
          <w:caps/>
          <w:color w:val="000000"/>
          <w:spacing w:val="-18"/>
        </w:rPr>
        <w:lastRenderedPageBreak/>
        <w:t>ТЕХНОЛОГИЧЕСКАЯ НАДЕЖНОСТЬ СИСТЕМ ТРАНСПОРТА И ХРАНЕНИЯ НЕФТИ И ГАЗА</w:t>
      </w:r>
    </w:p>
    <w:p w14:paraId="4CC5E543" w14:textId="77777777" w:rsidR="003D3D18" w:rsidRDefault="003D3D18" w:rsidP="003D3D18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дисциплины)</w:t>
      </w:r>
    </w:p>
    <w:p w14:paraId="02E8EB47" w14:textId="77777777" w:rsidR="009F588E" w:rsidRDefault="009F588E" w:rsidP="398FFEBD">
      <w:pPr>
        <w:shd w:val="clear" w:color="auto" w:fill="FFFFFF"/>
        <w:ind w:left="57" w:right="-57"/>
        <w:jc w:val="center"/>
        <w:rPr>
          <w:caps/>
        </w:rPr>
      </w:pPr>
    </w:p>
    <w:p w14:paraId="02E8EB48" w14:textId="77777777" w:rsidR="009F588E" w:rsidRDefault="009F588E" w:rsidP="398FFEBD">
      <w:pPr>
        <w:shd w:val="clear" w:color="auto" w:fill="FFFFFF"/>
        <w:ind w:left="57" w:right="-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АННОТАЦИЯ </w:t>
      </w:r>
    </w:p>
    <w:p w14:paraId="02E8EB49" w14:textId="77777777" w:rsidR="009F588E" w:rsidRDefault="009F588E" w:rsidP="398FFEBD">
      <w:pPr>
        <w:shd w:val="clear" w:color="auto" w:fill="FFFFFF"/>
        <w:ind w:left="57" w:right="-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РАБОЧЕЙ</w:t>
      </w:r>
      <w:r w:rsidRPr="00040D74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Е ДИСЦИПЛИНЫ</w:t>
      </w:r>
      <w:r w:rsidRPr="00040D74">
        <w:rPr>
          <w:b/>
          <w:sz w:val="26"/>
          <w:szCs w:val="26"/>
        </w:rPr>
        <w:t xml:space="preserve"> </w:t>
      </w:r>
    </w:p>
    <w:p w14:paraId="7E21595D" w14:textId="76CF86C6" w:rsidR="00FC4BC8" w:rsidRPr="002E411C" w:rsidRDefault="00FC4BC8" w:rsidP="00FC4BC8">
      <w:pPr>
        <w:spacing w:before="120" w:after="80"/>
      </w:pPr>
      <w:r>
        <w:rPr>
          <w:b/>
        </w:rPr>
        <w:t xml:space="preserve">Направление </w:t>
      </w:r>
      <w:r w:rsidRPr="00C65C4E">
        <w:rPr>
          <w:b/>
        </w:rPr>
        <w:t>подготовки</w:t>
      </w:r>
      <w:r>
        <w:rPr>
          <w:b/>
        </w:rPr>
        <w:t xml:space="preserve"> бакалавриата 210301 Нефтегазовое дело</w:t>
      </w:r>
    </w:p>
    <w:p w14:paraId="6D79CEB7" w14:textId="77777777" w:rsidR="003D3D18" w:rsidRPr="008363B0" w:rsidRDefault="003D3D18" w:rsidP="003D3D18">
      <w:pPr>
        <w:shd w:val="clear" w:color="auto" w:fill="FFFFFF"/>
        <w:spacing w:before="38"/>
        <w:ind w:left="57" w:right="-57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2"/>
        <w:gridCol w:w="4352"/>
      </w:tblGrid>
      <w:tr w:rsidR="003D3D18" w:rsidRPr="008363B0" w14:paraId="4BF6F99D" w14:textId="77777777" w:rsidTr="00C3627C">
        <w:trPr>
          <w:jc w:val="center"/>
        </w:trPr>
        <w:tc>
          <w:tcPr>
            <w:tcW w:w="2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FC3FC2" w14:textId="77777777" w:rsidR="003D3D18" w:rsidRPr="008363B0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26EA4B" w14:textId="77777777" w:rsidR="003D3D18" w:rsidRPr="008363B0" w:rsidRDefault="003D3D18" w:rsidP="00C3627C">
            <w:pPr>
              <w:spacing w:before="38"/>
              <w:ind w:right="-57"/>
              <w:jc w:val="center"/>
              <w:rPr>
                <w:b/>
                <w:sz w:val="20"/>
                <w:szCs w:val="20"/>
              </w:rPr>
            </w:pPr>
            <w:r w:rsidRPr="008363B0"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3D3D18" w:rsidRPr="008363B0" w14:paraId="298853DF" w14:textId="77777777" w:rsidTr="00C3627C">
        <w:trPr>
          <w:jc w:val="center"/>
        </w:trPr>
        <w:tc>
          <w:tcPr>
            <w:tcW w:w="2671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2E8FB" w14:textId="77777777" w:rsidR="003D3D18" w:rsidRPr="008363B0" w:rsidRDefault="003D3D18" w:rsidP="00C3627C">
            <w:pPr>
              <w:rPr>
                <w:sz w:val="20"/>
                <w:szCs w:val="20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40C312" w14:textId="77777777" w:rsidR="003D3D18" w:rsidRPr="008363B0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 w:rsidRPr="008363B0">
              <w:rPr>
                <w:b/>
                <w:bCs/>
                <w:color w:val="000000"/>
                <w:spacing w:val="-2"/>
                <w:sz w:val="20"/>
                <w:szCs w:val="20"/>
              </w:rPr>
              <w:t xml:space="preserve">Очная </w:t>
            </w:r>
          </w:p>
        </w:tc>
      </w:tr>
      <w:tr w:rsidR="003D3D18" w:rsidRPr="008363B0" w14:paraId="7DB91AAB" w14:textId="77777777" w:rsidTr="00C3627C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64CAE" w14:textId="77777777" w:rsidR="003D3D18" w:rsidRPr="008363B0" w:rsidRDefault="003D3D18" w:rsidP="00C3627C">
            <w:pPr>
              <w:spacing w:before="38"/>
              <w:ind w:right="-57"/>
              <w:rPr>
                <w:color w:val="000000"/>
                <w:spacing w:val="-19"/>
                <w:sz w:val="20"/>
                <w:szCs w:val="20"/>
              </w:rPr>
            </w:pPr>
            <w:r w:rsidRPr="008363B0">
              <w:rPr>
                <w:color w:val="000000"/>
                <w:spacing w:val="-19"/>
                <w:sz w:val="20"/>
                <w:szCs w:val="20"/>
              </w:rPr>
              <w:t xml:space="preserve">Курс     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891AC" w14:textId="77777777" w:rsidR="003D3D18" w:rsidRPr="008363B0" w:rsidRDefault="003D3D18" w:rsidP="00C3627C">
            <w:pPr>
              <w:spacing w:before="38"/>
              <w:ind w:right="175"/>
              <w:jc w:val="center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4</w:t>
            </w:r>
          </w:p>
        </w:tc>
      </w:tr>
      <w:tr w:rsidR="003D3D18" w:rsidRPr="008363B0" w14:paraId="7C8F2551" w14:textId="77777777" w:rsidTr="00C3627C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11240" w14:textId="77777777" w:rsidR="003D3D18" w:rsidRPr="008363B0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color w:val="000000"/>
                <w:spacing w:val="-18"/>
                <w:sz w:val="20"/>
                <w:szCs w:val="20"/>
              </w:rPr>
              <w:t xml:space="preserve">Семестр    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60307" w14:textId="77777777" w:rsidR="003D3D18" w:rsidRPr="008363B0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D3D18" w:rsidRPr="008363B0" w14:paraId="48989A76" w14:textId="77777777" w:rsidTr="00C3627C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78558" w14:textId="77777777" w:rsidR="003D3D18" w:rsidRPr="008363B0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color w:val="000000"/>
                <w:sz w:val="20"/>
                <w:szCs w:val="20"/>
              </w:rPr>
              <w:t>Лекции</w:t>
            </w:r>
            <w:r>
              <w:rPr>
                <w:color w:val="000000"/>
                <w:sz w:val="20"/>
                <w:szCs w:val="20"/>
              </w:rPr>
              <w:t>, часы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3509E" w14:textId="77777777" w:rsidR="003D3D18" w:rsidRPr="008363B0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D3D18" w:rsidRPr="008363B0" w14:paraId="08685084" w14:textId="77777777" w:rsidTr="00C3627C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A6B46" w14:textId="77777777" w:rsidR="003D3D18" w:rsidRPr="008363B0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color w:val="000000"/>
                <w:spacing w:val="-2"/>
                <w:sz w:val="20"/>
                <w:szCs w:val="20"/>
              </w:rPr>
              <w:t xml:space="preserve">Практические </w:t>
            </w:r>
            <w:r w:rsidRPr="008363B0">
              <w:rPr>
                <w:color w:val="000000"/>
                <w:sz w:val="20"/>
                <w:szCs w:val="20"/>
              </w:rPr>
              <w:t>занятия</w:t>
            </w:r>
            <w:r>
              <w:rPr>
                <w:color w:val="000000"/>
                <w:sz w:val="20"/>
                <w:szCs w:val="20"/>
              </w:rPr>
              <w:t>, часы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21E12" w14:textId="77777777" w:rsidR="003D3D18" w:rsidRPr="008363B0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D3D18" w:rsidRPr="008363B0" w14:paraId="18C8A3D9" w14:textId="77777777" w:rsidTr="00C3627C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57F5E" w14:textId="77777777" w:rsidR="003D3D18" w:rsidRPr="008363B0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 w:rsidRPr="008363B0">
              <w:rPr>
                <w:sz w:val="20"/>
                <w:szCs w:val="20"/>
              </w:rPr>
              <w:t>Зачёт</w:t>
            </w:r>
            <w:r>
              <w:rPr>
                <w:sz w:val="20"/>
                <w:szCs w:val="20"/>
              </w:rPr>
              <w:t>, семестр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40175" w14:textId="77777777" w:rsidR="003D3D18" w:rsidRPr="008363B0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D3D18" w14:paraId="42B6BDE7" w14:textId="77777777" w:rsidTr="00C3627C">
        <w:trPr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2741A" w14:textId="77777777" w:rsidR="003D3D18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63B0">
              <w:rPr>
                <w:sz w:val="20"/>
                <w:szCs w:val="20"/>
              </w:rPr>
              <w:t>онтактная работа</w:t>
            </w:r>
            <w:r>
              <w:rPr>
                <w:sz w:val="20"/>
                <w:szCs w:val="20"/>
              </w:rPr>
              <w:t xml:space="preserve"> по учебным занятиям</w:t>
            </w:r>
            <w:r w:rsidRPr="008363B0">
              <w:rPr>
                <w:sz w:val="20"/>
                <w:szCs w:val="20"/>
              </w:rPr>
              <w:t>, час</w:t>
            </w:r>
            <w:r>
              <w:rPr>
                <w:sz w:val="20"/>
                <w:szCs w:val="20"/>
              </w:rPr>
              <w:t xml:space="preserve">ы 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CF318" w14:textId="77777777" w:rsidR="003D3D18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3D3D18" w14:paraId="48DDBF3A" w14:textId="77777777" w:rsidTr="00C3627C">
        <w:trPr>
          <w:trHeight w:val="284"/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02D1E" w14:textId="77777777" w:rsidR="003D3D18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работа, </w:t>
            </w:r>
            <w:r>
              <w:rPr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FCECF" w14:textId="77777777" w:rsidR="003D3D18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3D3D18" w14:paraId="67BA3072" w14:textId="77777777" w:rsidTr="00C3627C">
        <w:trPr>
          <w:jc w:val="center"/>
        </w:trPr>
        <w:tc>
          <w:tcPr>
            <w:tcW w:w="26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FE00B6" w14:textId="77777777" w:rsidR="003D3D18" w:rsidRDefault="003D3D18" w:rsidP="00C3627C">
            <w:pPr>
              <w:spacing w:before="38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 / зачетных единиц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E54DC" w14:textId="77777777" w:rsidR="003D3D18" w:rsidRDefault="003D3D18" w:rsidP="00C3627C">
            <w:pPr>
              <w:spacing w:before="38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108/3</w:t>
            </w:r>
          </w:p>
        </w:tc>
      </w:tr>
    </w:tbl>
    <w:p w14:paraId="6CE16BEA" w14:textId="77777777" w:rsidR="003D3D18" w:rsidRDefault="003D3D18" w:rsidP="003D3D18">
      <w:pPr>
        <w:shd w:val="clear" w:color="auto" w:fill="FFFFFF"/>
        <w:rPr>
          <w:sz w:val="20"/>
          <w:szCs w:val="20"/>
        </w:rPr>
      </w:pPr>
    </w:p>
    <w:p w14:paraId="39A36B38" w14:textId="77777777" w:rsidR="00137C74" w:rsidRDefault="00137C74" w:rsidP="398FFEBD">
      <w:pPr>
        <w:shd w:val="clear" w:color="auto" w:fill="FFFFFF"/>
        <w:ind w:left="57" w:right="-57"/>
        <w:jc w:val="both"/>
      </w:pPr>
    </w:p>
    <w:p w14:paraId="02E8EB7B" w14:textId="77777777" w:rsidR="009F588E" w:rsidRDefault="00463286" w:rsidP="398FFEBD">
      <w:pPr>
        <w:shd w:val="clear" w:color="auto" w:fill="FFFFFF"/>
        <w:ind w:left="57" w:right="-57"/>
        <w:jc w:val="both"/>
      </w:pPr>
      <w:r w:rsidRPr="002E51E1">
        <w:t>1</w:t>
      </w:r>
      <w:r w:rsidRPr="002E51E1">
        <w:rPr>
          <w:lang w:val="en-US"/>
        </w:rPr>
        <w:t> </w:t>
      </w:r>
      <w:r w:rsidRPr="002E51E1">
        <w:t>Цель учебной дисциплины</w:t>
      </w:r>
    </w:p>
    <w:p w14:paraId="59163B81" w14:textId="77777777" w:rsidR="003D3D18" w:rsidRPr="007D0F40" w:rsidRDefault="003D3D18" w:rsidP="003D3D18">
      <w:pPr>
        <w:ind w:firstLine="567"/>
        <w:jc w:val="both"/>
      </w:pPr>
      <w:r>
        <w:t>В результате освоения учебной дисциплины с</w:t>
      </w:r>
      <w:r w:rsidRPr="00900D2E">
        <w:t>тудент</w:t>
      </w:r>
      <w:r>
        <w:t xml:space="preserve"> </w:t>
      </w:r>
      <w:r w:rsidRPr="00900D2E">
        <w:t>должен</w:t>
      </w:r>
      <w:r w:rsidRPr="00E711AF">
        <w:t xml:space="preserve"> </w:t>
      </w:r>
      <w:r>
        <w:t>овладеть компетенциями</w:t>
      </w:r>
      <w:r w:rsidRPr="00E711AF">
        <w:t xml:space="preserve"> </w:t>
      </w:r>
      <w:r>
        <w:t>в области основных положений теории надёжности технических систем и техногенного риска, математических формулировок, используемых при оценке и расчёте основных свойств и параметров надёжности технических объектов, элементов физики отказов, структурных схем надёжности технических систем и их расчёта.</w:t>
      </w:r>
    </w:p>
    <w:p w14:paraId="02E8EB7C" w14:textId="12725A0F" w:rsidR="00463286" w:rsidRDefault="00463286" w:rsidP="398FFEBD">
      <w:pPr>
        <w:shd w:val="clear" w:color="auto" w:fill="FFFFFF"/>
        <w:ind w:left="57" w:right="-57"/>
        <w:jc w:val="both"/>
        <w:rPr>
          <w:rFonts w:eastAsia="Calibri"/>
          <w:color w:val="000000"/>
        </w:rPr>
      </w:pPr>
      <w:r w:rsidRPr="002E51E1">
        <w:rPr>
          <w:rFonts w:eastAsia="Calibri"/>
          <w:color w:val="000000"/>
        </w:rPr>
        <w:t>2 Планируемые результаты изучения дисциплины</w:t>
      </w:r>
    </w:p>
    <w:p w14:paraId="7E14A17B" w14:textId="77777777" w:rsidR="003D7307" w:rsidRDefault="003D7307" w:rsidP="003D7307">
      <w:pPr>
        <w:jc w:val="both"/>
      </w:pPr>
      <w:r w:rsidRPr="00900D2E">
        <w:rPr>
          <w:b/>
        </w:rPr>
        <w:t>знать</w:t>
      </w:r>
      <w:r w:rsidRPr="00900D2E">
        <w:t>:</w:t>
      </w:r>
    </w:p>
    <w:p w14:paraId="7883E7B0" w14:textId="77777777" w:rsidR="003D7307" w:rsidRDefault="003D7307" w:rsidP="003D7307">
      <w:pPr>
        <w:jc w:val="both"/>
      </w:pPr>
      <w:r w:rsidRPr="00FC4BC8">
        <w:t xml:space="preserve">- </w:t>
      </w:r>
      <w:r w:rsidRPr="00BB701E">
        <w:t>основны</w:t>
      </w:r>
      <w:r>
        <w:t>е</w:t>
      </w:r>
      <w:r w:rsidRPr="00BB701E">
        <w:t xml:space="preserve"> положени</w:t>
      </w:r>
      <w:r>
        <w:t>я</w:t>
      </w:r>
      <w:r w:rsidRPr="00BB701E">
        <w:t xml:space="preserve"> теории надёжности технических систем и техногенного риска</w:t>
      </w:r>
      <w:r w:rsidRPr="00FC4BC8">
        <w:t>;</w:t>
      </w:r>
    </w:p>
    <w:p w14:paraId="775C3C73" w14:textId="77777777" w:rsidR="003D7307" w:rsidRDefault="003D7307" w:rsidP="003D7307">
      <w:pPr>
        <w:jc w:val="both"/>
      </w:pPr>
      <w:r>
        <w:t xml:space="preserve">- </w:t>
      </w:r>
      <w:r w:rsidRPr="00BB701E">
        <w:t>математически</w:t>
      </w:r>
      <w:r>
        <w:t>е</w:t>
      </w:r>
      <w:r w:rsidRPr="00BB701E">
        <w:t xml:space="preserve"> формулировк</w:t>
      </w:r>
      <w:r>
        <w:t>и</w:t>
      </w:r>
      <w:r w:rsidRPr="00BB701E">
        <w:t>, используемых при оценке и расчёте основных свойств и параметров надёжности технических объектов</w:t>
      </w:r>
      <w:r>
        <w:t>;</w:t>
      </w:r>
    </w:p>
    <w:p w14:paraId="28880F2D" w14:textId="77777777" w:rsidR="003D7307" w:rsidRDefault="003D7307" w:rsidP="003D7307">
      <w:pPr>
        <w:jc w:val="both"/>
      </w:pPr>
      <w:r>
        <w:t xml:space="preserve">- </w:t>
      </w:r>
      <w:r w:rsidRPr="00BB701E">
        <w:t>элемент</w:t>
      </w:r>
      <w:r>
        <w:t>ы</w:t>
      </w:r>
      <w:r w:rsidRPr="00BB701E">
        <w:t xml:space="preserve"> физики отказов</w:t>
      </w:r>
      <w:r>
        <w:t>;</w:t>
      </w:r>
    </w:p>
    <w:p w14:paraId="06BAED85" w14:textId="77777777" w:rsidR="003D7307" w:rsidRDefault="003D7307" w:rsidP="003D7307">
      <w:pPr>
        <w:jc w:val="both"/>
      </w:pPr>
      <w:r>
        <w:t xml:space="preserve">- </w:t>
      </w:r>
      <w:r w:rsidRPr="00BB701E">
        <w:t>структурны</w:t>
      </w:r>
      <w:r>
        <w:t>е</w:t>
      </w:r>
      <w:r w:rsidRPr="00BB701E">
        <w:t xml:space="preserve"> схем</w:t>
      </w:r>
      <w:r>
        <w:t>ы</w:t>
      </w:r>
      <w:r w:rsidRPr="00BB701E">
        <w:t xml:space="preserve"> надёжности технических систем и их расчёта</w:t>
      </w:r>
      <w:r>
        <w:t>;</w:t>
      </w:r>
      <w:r w:rsidRPr="00BB701E">
        <w:t xml:space="preserve"> </w:t>
      </w:r>
    </w:p>
    <w:p w14:paraId="4C36B552" w14:textId="77777777" w:rsidR="003D7307" w:rsidRDefault="003D7307" w:rsidP="003D7307">
      <w:pPr>
        <w:jc w:val="both"/>
      </w:pPr>
      <w:r w:rsidRPr="00900D2E">
        <w:rPr>
          <w:b/>
        </w:rPr>
        <w:t>уметь</w:t>
      </w:r>
      <w:r w:rsidRPr="00900D2E">
        <w:t>:</w:t>
      </w:r>
    </w:p>
    <w:p w14:paraId="69D6F8DB" w14:textId="77777777" w:rsidR="003D7307" w:rsidRDefault="003D7307" w:rsidP="003D7307">
      <w:pPr>
        <w:jc w:val="both"/>
      </w:pPr>
      <w:r>
        <w:t>- использовать основные положения теории надёжности технических систем и техногенного риска;</w:t>
      </w:r>
    </w:p>
    <w:p w14:paraId="7715E33D" w14:textId="77777777" w:rsidR="003D7307" w:rsidRDefault="003D7307" w:rsidP="003D7307">
      <w:pPr>
        <w:jc w:val="both"/>
      </w:pPr>
      <w:r>
        <w:t>- использовать математические формулировки, применяемые при оценке и расчёте основных свойств и параметров надёжности технических объектов;</w:t>
      </w:r>
    </w:p>
    <w:p w14:paraId="1DBB9AC4" w14:textId="77777777" w:rsidR="003D7307" w:rsidRDefault="003D7307" w:rsidP="003D7307">
      <w:pPr>
        <w:jc w:val="both"/>
      </w:pPr>
      <w:r>
        <w:t>- использовать элементы физики отказов;</w:t>
      </w:r>
    </w:p>
    <w:p w14:paraId="412D1191" w14:textId="77777777" w:rsidR="003D7307" w:rsidRDefault="003D7307" w:rsidP="003D7307">
      <w:pPr>
        <w:jc w:val="both"/>
      </w:pPr>
      <w:r>
        <w:t>- составлять структурные схемы надёжности технических систем и их расчёта;</w:t>
      </w:r>
    </w:p>
    <w:p w14:paraId="7907C2A3" w14:textId="77777777" w:rsidR="003D7307" w:rsidRDefault="003D7307" w:rsidP="003D7307">
      <w:pPr>
        <w:jc w:val="both"/>
      </w:pPr>
      <w:r w:rsidRPr="00587C3D">
        <w:rPr>
          <w:b/>
        </w:rPr>
        <w:t>владеть</w:t>
      </w:r>
      <w:r w:rsidRPr="00587C3D">
        <w:t>:</w:t>
      </w:r>
    </w:p>
    <w:p w14:paraId="39C2D4B0" w14:textId="77777777" w:rsidR="003D7307" w:rsidRDefault="003D7307" w:rsidP="003D7307">
      <w:pPr>
        <w:jc w:val="both"/>
      </w:pPr>
      <w:r>
        <w:t>- методиками математических формулировок, применяемых при оценке и расчёте основных свойств и параметров надёжности технических объектов;</w:t>
      </w:r>
    </w:p>
    <w:p w14:paraId="026625F4" w14:textId="77777777" w:rsidR="003D7307" w:rsidRDefault="003D7307" w:rsidP="003D7307">
      <w:pPr>
        <w:jc w:val="both"/>
      </w:pPr>
      <w:r>
        <w:t>- методикой составления структурных схем надёжности технических систем и их расчёта;</w:t>
      </w:r>
    </w:p>
    <w:p w14:paraId="717E0034" w14:textId="77777777" w:rsidR="00FC4BC8" w:rsidRPr="002E51E1" w:rsidRDefault="00FC4BC8" w:rsidP="398FFEBD">
      <w:pPr>
        <w:shd w:val="clear" w:color="auto" w:fill="FFFFFF"/>
        <w:ind w:left="57" w:right="-57"/>
        <w:jc w:val="both"/>
        <w:rPr>
          <w:rFonts w:eastAsia="Calibri"/>
          <w:color w:val="000000"/>
        </w:rPr>
      </w:pPr>
    </w:p>
    <w:p w14:paraId="02E8EB7D" w14:textId="47F5BC4D" w:rsidR="00463286" w:rsidRDefault="00463286" w:rsidP="398FFEBD">
      <w:pPr>
        <w:shd w:val="clear" w:color="auto" w:fill="FFFFFF"/>
        <w:ind w:left="57" w:right="-57"/>
        <w:jc w:val="both"/>
      </w:pPr>
      <w:r w:rsidRPr="002E51E1">
        <w:t>3 Требования к освоению учебной дисциплины</w:t>
      </w:r>
    </w:p>
    <w:p w14:paraId="5BFFB145" w14:textId="34FFCCCD" w:rsidR="00FC4BC8" w:rsidRDefault="00FC4BC8" w:rsidP="398FFEBD">
      <w:pPr>
        <w:shd w:val="clear" w:color="auto" w:fill="FFFFFF"/>
        <w:ind w:left="57" w:right="-57"/>
        <w:jc w:val="both"/>
      </w:pPr>
      <w:r w:rsidRPr="00FC4BC8">
        <w:t>Освоение данной учебной дисциплины должно обеспечивать формирование следующих компетенций:</w:t>
      </w:r>
    </w:p>
    <w:p w14:paraId="55E17525" w14:textId="77777777" w:rsidR="00137C74" w:rsidRDefault="00137C74" w:rsidP="00137C74">
      <w:pPr>
        <w:ind w:firstLine="567"/>
        <w:jc w:val="both"/>
      </w:pPr>
    </w:p>
    <w:p w14:paraId="06CDE68F" w14:textId="009E18AA" w:rsidR="003D3D18" w:rsidRDefault="003D3D18" w:rsidP="00C3627C">
      <w:pPr>
        <w:tabs>
          <w:tab w:val="left" w:pos="1785"/>
        </w:tabs>
        <w:ind w:left="113"/>
      </w:pPr>
      <w:r>
        <w:t xml:space="preserve">ПК4 </w:t>
      </w:r>
      <w:r w:rsidRPr="00844B01">
        <w:rPr>
          <w:bCs/>
        </w:rPr>
        <w:t>Обеспечение выполнения работ по техническому обслуживанию и ремонту (</w:t>
      </w:r>
      <w:proofErr w:type="spellStart"/>
      <w:r w:rsidRPr="00844B01">
        <w:rPr>
          <w:bCs/>
        </w:rPr>
        <w:t>ТоиР</w:t>
      </w:r>
      <w:proofErr w:type="spellEnd"/>
      <w:r w:rsidRPr="00844B01">
        <w:rPr>
          <w:bCs/>
        </w:rPr>
        <w:t>), диагностическому обследованию (ДО) оборудования ПХГ</w:t>
      </w:r>
      <w:r>
        <w:rPr>
          <w:bCs/>
        </w:rPr>
        <w:t>.</w:t>
      </w:r>
    </w:p>
    <w:p w14:paraId="2412B9D8" w14:textId="3C2DBAFB" w:rsidR="003D3D18" w:rsidRPr="001A0547" w:rsidRDefault="003D3D18" w:rsidP="00C3627C">
      <w:pPr>
        <w:tabs>
          <w:tab w:val="left" w:pos="1785"/>
        </w:tabs>
        <w:ind w:left="113"/>
        <w:rPr>
          <w:bCs/>
        </w:rPr>
      </w:pPr>
      <w:r>
        <w:lastRenderedPageBreak/>
        <w:t xml:space="preserve">ПК6 </w:t>
      </w:r>
      <w:r w:rsidRPr="00844B01">
        <w:rPr>
          <w:bCs/>
        </w:rPr>
        <w:t>Организационно-техническое обеспечение технического обслуживания, ремонта, диагностического обследования оборудования НППС</w:t>
      </w:r>
      <w:r>
        <w:rPr>
          <w:bCs/>
        </w:rPr>
        <w:t>.</w:t>
      </w:r>
    </w:p>
    <w:p w14:paraId="1DCC135A" w14:textId="77777777" w:rsidR="00FC4BC8" w:rsidRPr="002E51E1" w:rsidRDefault="00FC4BC8" w:rsidP="398FFEBD">
      <w:pPr>
        <w:shd w:val="clear" w:color="auto" w:fill="FFFFFF"/>
        <w:ind w:left="57" w:right="-57"/>
        <w:jc w:val="both"/>
      </w:pPr>
    </w:p>
    <w:p w14:paraId="02E8EB7E" w14:textId="3418BCE9" w:rsidR="00463286" w:rsidRPr="002E51E1" w:rsidRDefault="00463286" w:rsidP="398FFEBD">
      <w:pPr>
        <w:ind w:firstLine="57"/>
        <w:jc w:val="both"/>
        <w:rPr>
          <w:i/>
        </w:rPr>
      </w:pPr>
      <w:r w:rsidRPr="002E51E1">
        <w:t xml:space="preserve">4 </w:t>
      </w:r>
      <w:r w:rsidR="003D3D18" w:rsidRPr="002E51E1">
        <w:t>Образовательные технологии</w:t>
      </w:r>
      <w:r w:rsidR="003D3D18">
        <w:t>: традиционные, мультимедиа, информационно-коммуникационные</w:t>
      </w:r>
    </w:p>
    <w:p w14:paraId="02E8EB7F" w14:textId="77777777" w:rsidR="00463286" w:rsidRPr="00040D74" w:rsidRDefault="00463286" w:rsidP="398FFEBD">
      <w:pPr>
        <w:shd w:val="clear" w:color="auto" w:fill="FFFFFF"/>
        <w:ind w:left="57" w:right="-57"/>
        <w:jc w:val="both"/>
        <w:rPr>
          <w:b/>
          <w:caps/>
          <w:sz w:val="26"/>
          <w:szCs w:val="26"/>
        </w:rPr>
      </w:pPr>
    </w:p>
    <w:p w14:paraId="02E8EB80" w14:textId="32F080F2" w:rsidR="00602408" w:rsidRDefault="00602408">
      <w:r>
        <w:br w:type="page"/>
      </w:r>
    </w:p>
    <w:p w14:paraId="4F3739BD" w14:textId="77777777" w:rsidR="00602408" w:rsidRDefault="00602408" w:rsidP="00602408">
      <w:pPr>
        <w:pStyle w:val="a7"/>
        <w:ind w:firstLine="709"/>
        <w:jc w:val="center"/>
        <w:rPr>
          <w:szCs w:val="28"/>
        </w:rPr>
      </w:pPr>
      <w:r>
        <w:rPr>
          <w:szCs w:val="28"/>
        </w:rPr>
        <w:lastRenderedPageBreak/>
        <w:t>РЕЦЕНЗИЯ</w:t>
      </w:r>
    </w:p>
    <w:p w14:paraId="14AEED7E" w14:textId="77777777" w:rsidR="00602408" w:rsidRDefault="00602408" w:rsidP="00602408">
      <w:pPr>
        <w:ind w:firstLine="709"/>
        <w:jc w:val="center"/>
        <w:rPr>
          <w:szCs w:val="28"/>
        </w:rPr>
      </w:pPr>
      <w:r>
        <w:rPr>
          <w:szCs w:val="28"/>
        </w:rPr>
        <w:t>на рабочую программу по дисциплине</w:t>
      </w:r>
    </w:p>
    <w:p w14:paraId="15D9A87C" w14:textId="77777777" w:rsidR="00602408" w:rsidRDefault="00602408" w:rsidP="00602408">
      <w:pPr>
        <w:pStyle w:val="a7"/>
        <w:ind w:firstLine="709"/>
        <w:jc w:val="center"/>
        <w:rPr>
          <w:szCs w:val="28"/>
        </w:rPr>
      </w:pPr>
      <w:r w:rsidRPr="000E0F5C">
        <w:rPr>
          <w:szCs w:val="28"/>
        </w:rPr>
        <w:t>ТЕХНОЛОГИЧЕСКАЯ НАДЕЖНОСТЬ СИСТЕМ ТРАНСПОРТА И ХРАНЕНИЯ НЕФТИ И ГАЗА</w:t>
      </w:r>
    </w:p>
    <w:p w14:paraId="5A2148E1" w14:textId="77777777" w:rsidR="00602408" w:rsidRDefault="00602408" w:rsidP="00602408">
      <w:pPr>
        <w:pStyle w:val="a7"/>
        <w:ind w:firstLine="709"/>
        <w:jc w:val="center"/>
        <w:rPr>
          <w:szCs w:val="28"/>
        </w:rPr>
      </w:pPr>
      <w:r>
        <w:rPr>
          <w:szCs w:val="28"/>
        </w:rPr>
        <w:t>для</w:t>
      </w:r>
      <w:r w:rsidRPr="005336D3">
        <w:t xml:space="preserve"> </w:t>
      </w:r>
      <w:bookmarkStart w:id="1" w:name="OLE_LINK2"/>
      <w:r>
        <w:rPr>
          <w:szCs w:val="28"/>
        </w:rPr>
        <w:t>н</w:t>
      </w:r>
      <w:r w:rsidRPr="005336D3">
        <w:rPr>
          <w:szCs w:val="28"/>
        </w:rPr>
        <w:t>аправлени</w:t>
      </w:r>
      <w:r>
        <w:rPr>
          <w:szCs w:val="28"/>
        </w:rPr>
        <w:t>я</w:t>
      </w:r>
      <w:r w:rsidRPr="005336D3">
        <w:rPr>
          <w:szCs w:val="28"/>
        </w:rPr>
        <w:t xml:space="preserve"> подготовки бакалавриата 21.03.01 Нефтегазовое дело</w:t>
      </w:r>
      <w:r>
        <w:rPr>
          <w:szCs w:val="28"/>
        </w:rPr>
        <w:t xml:space="preserve"> </w:t>
      </w:r>
    </w:p>
    <w:bookmarkEnd w:id="1"/>
    <w:p w14:paraId="49F5C38B" w14:textId="77777777" w:rsidR="00602408" w:rsidRDefault="00602408" w:rsidP="00602408">
      <w:pPr>
        <w:pStyle w:val="a7"/>
        <w:ind w:firstLine="709"/>
        <w:rPr>
          <w:szCs w:val="28"/>
        </w:rPr>
      </w:pPr>
      <w:r>
        <w:rPr>
          <w:szCs w:val="28"/>
        </w:rPr>
        <w:t>Составитель:</w:t>
      </w:r>
    </w:p>
    <w:p w14:paraId="745B833C" w14:textId="77777777" w:rsidR="00602408" w:rsidRDefault="00602408" w:rsidP="00602408">
      <w:pPr>
        <w:pStyle w:val="a7"/>
        <w:ind w:firstLine="709"/>
        <w:rPr>
          <w:szCs w:val="28"/>
        </w:rPr>
      </w:pPr>
      <w:r>
        <w:rPr>
          <w:szCs w:val="28"/>
        </w:rPr>
        <w:t>Лесковец И. В., канд. техн. наук, доцент, зав. кафедрой</w:t>
      </w:r>
    </w:p>
    <w:p w14:paraId="75C68988" w14:textId="77777777" w:rsidR="00602408" w:rsidRDefault="00602408" w:rsidP="00602408">
      <w:pPr>
        <w:pStyle w:val="a7"/>
        <w:ind w:firstLine="709"/>
        <w:jc w:val="both"/>
        <w:rPr>
          <w:szCs w:val="28"/>
        </w:rPr>
      </w:pPr>
      <w:r>
        <w:rPr>
          <w:szCs w:val="28"/>
        </w:rPr>
        <w:noBreakHyphen/>
        <w:t xml:space="preserve"> изучение дисциплины предусмотрено в течение 108 часов, 3 зачетных единицы, лекционные занятия проводятся в течение 14 часов.</w:t>
      </w:r>
    </w:p>
    <w:p w14:paraId="5C97269B" w14:textId="538DF3D8" w:rsidR="00602408" w:rsidRDefault="00602408" w:rsidP="00602408">
      <w:pPr>
        <w:ind w:firstLine="709"/>
        <w:jc w:val="both"/>
        <w:rPr>
          <w:spacing w:val="-5"/>
          <w:szCs w:val="29"/>
        </w:rPr>
      </w:pPr>
      <w:r>
        <w:rPr>
          <w:szCs w:val="28"/>
        </w:rPr>
        <w:noBreakHyphen/>
        <w:t xml:space="preserve"> ц</w:t>
      </w:r>
      <w:r>
        <w:rPr>
          <w:spacing w:val="-13"/>
          <w:szCs w:val="29"/>
        </w:rPr>
        <w:t>елью изучения дисциплины "</w:t>
      </w:r>
      <w:r w:rsidRPr="000E0F5C">
        <w:rPr>
          <w:spacing w:val="-13"/>
          <w:szCs w:val="29"/>
        </w:rPr>
        <w:t>ТЕХНОЛОГИЧЕСКАЯ НАДЕЖНОСТЬ СИСТЕМ ТРАНСПОРТА И ХРАНЕНИЯ НЕФТИ И ГАЗА</w:t>
      </w:r>
      <w:r>
        <w:rPr>
          <w:spacing w:val="-5"/>
          <w:szCs w:val="29"/>
        </w:rPr>
        <w:t xml:space="preserve">" является </w:t>
      </w:r>
      <w:r w:rsidRPr="005F4E6E">
        <w:rPr>
          <w:spacing w:val="-5"/>
          <w:szCs w:val="29"/>
        </w:rPr>
        <w:t>овладе</w:t>
      </w:r>
      <w:r>
        <w:rPr>
          <w:spacing w:val="-5"/>
          <w:szCs w:val="29"/>
        </w:rPr>
        <w:t>ние</w:t>
      </w:r>
      <w:r w:rsidRPr="005F4E6E">
        <w:rPr>
          <w:spacing w:val="-5"/>
          <w:szCs w:val="29"/>
        </w:rPr>
        <w:t xml:space="preserve"> </w:t>
      </w:r>
      <w:r w:rsidRPr="000E0F5C">
        <w:rPr>
          <w:spacing w:val="-5"/>
          <w:szCs w:val="29"/>
        </w:rPr>
        <w:t>компетенциями в области основных положений теории надёжности технических систем и техногенного риска, математических формулировок, используемых при оценке и расчёте основных свойств и параметров надёжности технических объектов, элементов физики отказов, структурных схем надёжности технических систем и их расчёта.</w:t>
      </w:r>
    </w:p>
    <w:p w14:paraId="2DB1006C" w14:textId="77777777" w:rsidR="00602408" w:rsidRDefault="00602408" w:rsidP="0060240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2076F4">
        <w:rPr>
          <w:szCs w:val="28"/>
        </w:rPr>
        <w:t xml:space="preserve">рограмма соответствует </w:t>
      </w:r>
      <w:r>
        <w:rPr>
          <w:szCs w:val="28"/>
        </w:rPr>
        <w:t>современным</w:t>
      </w:r>
      <w:r w:rsidRPr="002076F4">
        <w:rPr>
          <w:szCs w:val="28"/>
        </w:rPr>
        <w:t xml:space="preserve"> достижениям техники и технологий;</w:t>
      </w:r>
    </w:p>
    <w:p w14:paraId="7A69E93A" w14:textId="77777777" w:rsidR="00602408" w:rsidRDefault="00602408" w:rsidP="00602408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6F6CB9">
        <w:rPr>
          <w:szCs w:val="28"/>
        </w:rPr>
        <w:t>В процессе изучения дисциплины студент должен приобрести знания</w:t>
      </w:r>
      <w:r>
        <w:rPr>
          <w:szCs w:val="28"/>
        </w:rPr>
        <w:t xml:space="preserve"> </w:t>
      </w:r>
      <w:r w:rsidRPr="000E0F5C">
        <w:rPr>
          <w:szCs w:val="28"/>
        </w:rPr>
        <w:t>основны</w:t>
      </w:r>
      <w:r>
        <w:rPr>
          <w:szCs w:val="28"/>
        </w:rPr>
        <w:t>х</w:t>
      </w:r>
      <w:r w:rsidRPr="000E0F5C">
        <w:rPr>
          <w:szCs w:val="28"/>
        </w:rPr>
        <w:t xml:space="preserve"> положени</w:t>
      </w:r>
      <w:r>
        <w:rPr>
          <w:szCs w:val="28"/>
        </w:rPr>
        <w:t>й</w:t>
      </w:r>
      <w:r w:rsidRPr="000E0F5C">
        <w:rPr>
          <w:szCs w:val="28"/>
        </w:rPr>
        <w:t xml:space="preserve"> теории надёжности технических систем и техногенного риска;</w:t>
      </w:r>
      <w:r>
        <w:rPr>
          <w:szCs w:val="28"/>
        </w:rPr>
        <w:t xml:space="preserve"> </w:t>
      </w:r>
      <w:r w:rsidRPr="000E0F5C">
        <w:rPr>
          <w:szCs w:val="28"/>
        </w:rPr>
        <w:t>математически</w:t>
      </w:r>
      <w:r>
        <w:rPr>
          <w:szCs w:val="28"/>
        </w:rPr>
        <w:t>х</w:t>
      </w:r>
      <w:r w:rsidRPr="000E0F5C">
        <w:rPr>
          <w:szCs w:val="28"/>
        </w:rPr>
        <w:t xml:space="preserve"> формулиров</w:t>
      </w:r>
      <w:r>
        <w:rPr>
          <w:szCs w:val="28"/>
        </w:rPr>
        <w:t>о</w:t>
      </w:r>
      <w:r w:rsidRPr="000E0F5C">
        <w:rPr>
          <w:szCs w:val="28"/>
        </w:rPr>
        <w:t>к, используемых при оценке и расчёте основных свойств и параметров надёжности технических объектов;</w:t>
      </w:r>
      <w:r>
        <w:rPr>
          <w:szCs w:val="28"/>
        </w:rPr>
        <w:t xml:space="preserve"> </w:t>
      </w:r>
      <w:r w:rsidRPr="000E0F5C">
        <w:rPr>
          <w:szCs w:val="28"/>
        </w:rPr>
        <w:t>элемент</w:t>
      </w:r>
      <w:r>
        <w:rPr>
          <w:szCs w:val="28"/>
        </w:rPr>
        <w:t>ов</w:t>
      </w:r>
      <w:r w:rsidRPr="000E0F5C">
        <w:rPr>
          <w:szCs w:val="28"/>
        </w:rPr>
        <w:t xml:space="preserve"> физики отказов;</w:t>
      </w:r>
      <w:r>
        <w:rPr>
          <w:szCs w:val="28"/>
        </w:rPr>
        <w:t xml:space="preserve"> </w:t>
      </w:r>
      <w:r w:rsidRPr="000E0F5C">
        <w:rPr>
          <w:szCs w:val="28"/>
        </w:rPr>
        <w:t>структурны</w:t>
      </w:r>
      <w:r>
        <w:rPr>
          <w:szCs w:val="28"/>
        </w:rPr>
        <w:t>х</w:t>
      </w:r>
      <w:r w:rsidRPr="000E0F5C">
        <w:rPr>
          <w:szCs w:val="28"/>
        </w:rPr>
        <w:t xml:space="preserve"> схем надёжности технических систем и их расчёта; </w:t>
      </w:r>
      <w:r>
        <w:rPr>
          <w:szCs w:val="28"/>
        </w:rPr>
        <w:t xml:space="preserve">научится </w:t>
      </w:r>
      <w:r w:rsidRPr="000E0F5C">
        <w:rPr>
          <w:szCs w:val="28"/>
        </w:rPr>
        <w:t xml:space="preserve"> использовать основные положения теории надёжности технических систем и техногенного риска;</w:t>
      </w:r>
      <w:r>
        <w:rPr>
          <w:szCs w:val="28"/>
        </w:rPr>
        <w:t xml:space="preserve"> </w:t>
      </w:r>
      <w:r w:rsidRPr="000E0F5C">
        <w:rPr>
          <w:szCs w:val="28"/>
        </w:rPr>
        <w:t>использовать математические формулировки, применяемые при оценке и расчёте основных свойств и параметров надёжности технических объектов;</w:t>
      </w:r>
      <w:r>
        <w:rPr>
          <w:szCs w:val="28"/>
        </w:rPr>
        <w:t xml:space="preserve"> </w:t>
      </w:r>
      <w:r w:rsidRPr="000E0F5C">
        <w:rPr>
          <w:szCs w:val="28"/>
        </w:rPr>
        <w:t>использовать элементы физики отказов;</w:t>
      </w:r>
      <w:r>
        <w:rPr>
          <w:szCs w:val="28"/>
        </w:rPr>
        <w:t xml:space="preserve"> </w:t>
      </w:r>
      <w:r w:rsidRPr="000E0F5C">
        <w:rPr>
          <w:szCs w:val="28"/>
        </w:rPr>
        <w:t xml:space="preserve"> составлять структурные схемы надёжности технических систем и их расчёта;</w:t>
      </w:r>
      <w:r>
        <w:rPr>
          <w:szCs w:val="28"/>
        </w:rPr>
        <w:t xml:space="preserve"> о</w:t>
      </w:r>
      <w:r w:rsidRPr="000E0F5C">
        <w:rPr>
          <w:szCs w:val="28"/>
        </w:rPr>
        <w:t>владеть</w:t>
      </w:r>
      <w:r>
        <w:rPr>
          <w:szCs w:val="28"/>
        </w:rPr>
        <w:t xml:space="preserve"> </w:t>
      </w:r>
      <w:r w:rsidRPr="000E0F5C">
        <w:rPr>
          <w:szCs w:val="28"/>
        </w:rPr>
        <w:t xml:space="preserve"> методиками математических формулировок, применяемых при оценке и расчёте основных свойств и параметров надёжности технических объектов;</w:t>
      </w:r>
      <w:r>
        <w:rPr>
          <w:szCs w:val="28"/>
        </w:rPr>
        <w:t xml:space="preserve"> </w:t>
      </w:r>
      <w:r w:rsidRPr="000E0F5C">
        <w:rPr>
          <w:szCs w:val="28"/>
        </w:rPr>
        <w:t>методикой составления структурных схем надёжности технических систем и их расчёта;</w:t>
      </w:r>
    </w:p>
    <w:p w14:paraId="4C25468A" w14:textId="77777777" w:rsidR="00602408" w:rsidRPr="002076F4" w:rsidRDefault="00602408" w:rsidP="00602408">
      <w:pPr>
        <w:shd w:val="clear" w:color="auto" w:fill="FFFFFF"/>
        <w:ind w:firstLine="709"/>
        <w:jc w:val="both"/>
        <w:rPr>
          <w:szCs w:val="28"/>
        </w:rPr>
      </w:pPr>
      <w:r w:rsidRPr="002076F4">
        <w:rPr>
          <w:szCs w:val="28"/>
        </w:rPr>
        <w:noBreakHyphen/>
        <w:t xml:space="preserve"> недостатк</w:t>
      </w:r>
      <w:r>
        <w:rPr>
          <w:szCs w:val="28"/>
        </w:rPr>
        <w:t>и</w:t>
      </w:r>
      <w:r w:rsidRPr="002076F4">
        <w:rPr>
          <w:szCs w:val="28"/>
        </w:rPr>
        <w:t xml:space="preserve"> в </w:t>
      </w:r>
      <w:r>
        <w:rPr>
          <w:szCs w:val="28"/>
        </w:rPr>
        <w:t>рабочей</w:t>
      </w:r>
      <w:r w:rsidRPr="002076F4">
        <w:rPr>
          <w:szCs w:val="28"/>
        </w:rPr>
        <w:t xml:space="preserve"> программе</w:t>
      </w:r>
      <w:r>
        <w:rPr>
          <w:szCs w:val="28"/>
        </w:rPr>
        <w:t xml:space="preserve"> отсутствуют;</w:t>
      </w:r>
    </w:p>
    <w:p w14:paraId="4D0FE856" w14:textId="77777777" w:rsidR="00602408" w:rsidRPr="002076F4" w:rsidRDefault="00602408" w:rsidP="00602408">
      <w:pPr>
        <w:shd w:val="clear" w:color="auto" w:fill="FFFFFF"/>
        <w:ind w:firstLine="709"/>
        <w:jc w:val="both"/>
        <w:rPr>
          <w:szCs w:val="28"/>
        </w:rPr>
      </w:pPr>
      <w:r w:rsidRPr="002076F4">
        <w:rPr>
          <w:szCs w:val="28"/>
        </w:rPr>
        <w:noBreakHyphen/>
        <w:t xml:space="preserve"> программа</w:t>
      </w:r>
      <w:r>
        <w:rPr>
          <w:szCs w:val="28"/>
        </w:rPr>
        <w:t xml:space="preserve"> в полной мере</w:t>
      </w:r>
      <w:r w:rsidRPr="002076F4">
        <w:rPr>
          <w:szCs w:val="28"/>
        </w:rPr>
        <w:t xml:space="preserve"> соответствует образовательному стандарту</w:t>
      </w:r>
      <w:r>
        <w:rPr>
          <w:szCs w:val="28"/>
        </w:rPr>
        <w:t>;</w:t>
      </w:r>
    </w:p>
    <w:p w14:paraId="7650FAAA" w14:textId="77777777" w:rsidR="00602408" w:rsidRPr="002076F4" w:rsidRDefault="00602408" w:rsidP="00602408">
      <w:pPr>
        <w:shd w:val="clear" w:color="auto" w:fill="FFFFFF"/>
        <w:ind w:firstLine="709"/>
        <w:jc w:val="both"/>
        <w:rPr>
          <w:szCs w:val="28"/>
        </w:rPr>
      </w:pPr>
      <w:r w:rsidRPr="002076F4">
        <w:rPr>
          <w:szCs w:val="28"/>
        </w:rPr>
        <w:noBreakHyphen/>
        <w:t xml:space="preserve"> программа рекомендована к использованию в качестве </w:t>
      </w:r>
      <w:r>
        <w:rPr>
          <w:szCs w:val="28"/>
        </w:rPr>
        <w:t>рабочей;</w:t>
      </w:r>
    </w:p>
    <w:p w14:paraId="1BAD3A48" w14:textId="77777777" w:rsidR="00602408" w:rsidRDefault="00602408" w:rsidP="00602408">
      <w:pPr>
        <w:shd w:val="clear" w:color="auto" w:fill="FFFFFF"/>
        <w:spacing w:before="326"/>
        <w:ind w:left="10" w:firstLine="710"/>
        <w:jc w:val="both"/>
        <w:rPr>
          <w:spacing w:val="-5"/>
          <w:szCs w:val="29"/>
        </w:rPr>
      </w:pPr>
      <w:r>
        <w:rPr>
          <w:spacing w:val="-5"/>
          <w:szCs w:val="29"/>
        </w:rPr>
        <w:t>Начальник отдела механизации,</w:t>
      </w:r>
    </w:p>
    <w:p w14:paraId="5FA18CA2" w14:textId="77777777" w:rsidR="00602408" w:rsidRDefault="00602408" w:rsidP="00602408">
      <w:pPr>
        <w:shd w:val="clear" w:color="auto" w:fill="FFFFFF"/>
        <w:spacing w:before="326"/>
        <w:ind w:left="10" w:firstLine="710"/>
        <w:jc w:val="both"/>
        <w:rPr>
          <w:spacing w:val="-5"/>
          <w:szCs w:val="29"/>
        </w:rPr>
      </w:pPr>
      <w:r>
        <w:rPr>
          <w:spacing w:val="-5"/>
          <w:szCs w:val="29"/>
        </w:rPr>
        <w:t xml:space="preserve">энергетики и охраны труда РУП </w:t>
      </w:r>
    </w:p>
    <w:p w14:paraId="539D10B2" w14:textId="77777777" w:rsidR="00602408" w:rsidRDefault="00602408" w:rsidP="00602408">
      <w:pPr>
        <w:shd w:val="clear" w:color="auto" w:fill="FFFFFF"/>
        <w:spacing w:before="326"/>
        <w:ind w:left="10" w:firstLine="710"/>
        <w:jc w:val="both"/>
      </w:pPr>
      <w:r>
        <w:rPr>
          <w:spacing w:val="-5"/>
          <w:szCs w:val="29"/>
        </w:rPr>
        <w:t>«</w:t>
      </w:r>
      <w:proofErr w:type="spellStart"/>
      <w:proofErr w:type="gramStart"/>
      <w:r>
        <w:rPr>
          <w:spacing w:val="-5"/>
          <w:szCs w:val="29"/>
        </w:rPr>
        <w:t>Могилевавтодор</w:t>
      </w:r>
      <w:proofErr w:type="spellEnd"/>
      <w:r>
        <w:rPr>
          <w:spacing w:val="-5"/>
          <w:szCs w:val="29"/>
        </w:rPr>
        <w:t>»</w:t>
      </w:r>
      <w:r>
        <w:rPr>
          <w:spacing w:val="-5"/>
          <w:szCs w:val="29"/>
        </w:rPr>
        <w:tab/>
      </w:r>
      <w:proofErr w:type="gramEnd"/>
      <w:r>
        <w:rPr>
          <w:spacing w:val="-5"/>
          <w:szCs w:val="29"/>
        </w:rPr>
        <w:tab/>
      </w:r>
      <w:r>
        <w:rPr>
          <w:spacing w:val="-5"/>
          <w:szCs w:val="29"/>
        </w:rPr>
        <w:tab/>
      </w:r>
      <w:r>
        <w:rPr>
          <w:spacing w:val="-5"/>
          <w:szCs w:val="29"/>
        </w:rPr>
        <w:tab/>
      </w:r>
      <w:r>
        <w:rPr>
          <w:spacing w:val="-5"/>
          <w:szCs w:val="29"/>
        </w:rPr>
        <w:tab/>
      </w:r>
      <w:r>
        <w:rPr>
          <w:spacing w:val="-5"/>
          <w:szCs w:val="29"/>
        </w:rPr>
        <w:tab/>
        <w:t>О. В. Борисенко</w:t>
      </w:r>
    </w:p>
    <w:p w14:paraId="4F8F803B" w14:textId="77777777" w:rsidR="009F588E" w:rsidRDefault="009F588E" w:rsidP="398FFEBD">
      <w:pPr>
        <w:ind w:firstLine="567"/>
        <w:jc w:val="both"/>
      </w:pPr>
    </w:p>
    <w:sectPr w:rsidR="009F588E" w:rsidSect="00EE143B">
      <w:pgSz w:w="11906" w:h="16838"/>
      <w:pgMar w:top="1134" w:right="851" w:bottom="851" w:left="1701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C2EE3" w14:textId="77777777" w:rsidR="00FE12E1" w:rsidRDefault="00FE12E1">
      <w:r>
        <w:separator/>
      </w:r>
    </w:p>
  </w:endnote>
  <w:endnote w:type="continuationSeparator" w:id="0">
    <w:p w14:paraId="22A008E9" w14:textId="77777777" w:rsidR="00FE12E1" w:rsidRDefault="00FE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9697"/>
      <w:docPartObj>
        <w:docPartGallery w:val="Page Numbers (Bottom of Page)"/>
        <w:docPartUnique/>
      </w:docPartObj>
    </w:sdtPr>
    <w:sdtEndPr/>
    <w:sdtContent>
      <w:p w14:paraId="02E8EB88" w14:textId="77777777" w:rsidR="00B07DE7" w:rsidRDefault="00B07DE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09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2E8EB89" w14:textId="77777777" w:rsidR="00B07DE7" w:rsidRDefault="00B07D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0C133" w14:textId="77777777" w:rsidR="00FE12E1" w:rsidRDefault="00FE12E1">
      <w:r>
        <w:separator/>
      </w:r>
    </w:p>
  </w:footnote>
  <w:footnote w:type="continuationSeparator" w:id="0">
    <w:p w14:paraId="493A52ED" w14:textId="77777777" w:rsidR="00FE12E1" w:rsidRDefault="00FE1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8EB85" w14:textId="77777777" w:rsidR="00B07DE7" w:rsidRDefault="00B07DE7" w:rsidP="004D38E4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2E8EB86" w14:textId="77777777" w:rsidR="00B07DE7" w:rsidRDefault="00B07DE7" w:rsidP="0015594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8D"/>
    <w:multiLevelType w:val="multilevel"/>
    <w:tmpl w:val="69FC43D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CA4E91"/>
    <w:multiLevelType w:val="multilevel"/>
    <w:tmpl w:val="658AB5F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1947AE"/>
    <w:multiLevelType w:val="multilevel"/>
    <w:tmpl w:val="28E682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6891855"/>
    <w:multiLevelType w:val="multilevel"/>
    <w:tmpl w:val="10981B14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 w15:restartNumberingAfterBreak="0">
    <w:nsid w:val="31595E12"/>
    <w:multiLevelType w:val="multilevel"/>
    <w:tmpl w:val="47C020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FA407D"/>
    <w:multiLevelType w:val="multilevel"/>
    <w:tmpl w:val="753C14C4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6" w15:restartNumberingAfterBreak="0">
    <w:nsid w:val="44356159"/>
    <w:multiLevelType w:val="hybridMultilevel"/>
    <w:tmpl w:val="EE5AAB8C"/>
    <w:lvl w:ilvl="0" w:tplc="C2D4B04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52473"/>
    <w:multiLevelType w:val="hybridMultilevel"/>
    <w:tmpl w:val="8774D402"/>
    <w:lvl w:ilvl="0" w:tplc="25908A0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5353F1F"/>
    <w:multiLevelType w:val="multilevel"/>
    <w:tmpl w:val="69FC43D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04D6C81"/>
    <w:multiLevelType w:val="multilevel"/>
    <w:tmpl w:val="C4F68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0AD3A82"/>
    <w:multiLevelType w:val="multilevel"/>
    <w:tmpl w:val="658AB5F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17A0A3E"/>
    <w:multiLevelType w:val="multilevel"/>
    <w:tmpl w:val="2BF246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4D0781B"/>
    <w:multiLevelType w:val="hybridMultilevel"/>
    <w:tmpl w:val="2FF4101E"/>
    <w:lvl w:ilvl="0" w:tplc="CAFE1C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7C148D"/>
    <w:multiLevelType w:val="multilevel"/>
    <w:tmpl w:val="174871B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7910FDF"/>
    <w:multiLevelType w:val="multilevel"/>
    <w:tmpl w:val="30D0E2D0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ABE06AA"/>
    <w:multiLevelType w:val="hybridMultilevel"/>
    <w:tmpl w:val="4F68ACF8"/>
    <w:lvl w:ilvl="0" w:tplc="4FBC57F0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8316D"/>
    <w:multiLevelType w:val="multilevel"/>
    <w:tmpl w:val="EA2ACC5E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64E85A47"/>
    <w:multiLevelType w:val="multilevel"/>
    <w:tmpl w:val="A79C8EDA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9DB520E"/>
    <w:multiLevelType w:val="multilevel"/>
    <w:tmpl w:val="6FBE5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D0C38CB"/>
    <w:multiLevelType w:val="hybridMultilevel"/>
    <w:tmpl w:val="FAA8BDE0"/>
    <w:lvl w:ilvl="0" w:tplc="C2BE9F5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20C4"/>
    <w:multiLevelType w:val="multilevel"/>
    <w:tmpl w:val="46C2D428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73F79E6"/>
    <w:multiLevelType w:val="multilevel"/>
    <w:tmpl w:val="593855D0"/>
    <w:lvl w:ilvl="0">
      <w:start w:val="1"/>
      <w:numFmt w:val="lowerLetter"/>
      <w:lvlText w:val="%1.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2" w15:restartNumberingAfterBreak="0">
    <w:nsid w:val="7A3631D4"/>
    <w:multiLevelType w:val="hybridMultilevel"/>
    <w:tmpl w:val="825A553A"/>
    <w:lvl w:ilvl="0" w:tplc="A454D1DC">
      <w:start w:val="9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 w15:restartNumberingAfterBreak="0">
    <w:nsid w:val="7C2A17C3"/>
    <w:multiLevelType w:val="multilevel"/>
    <w:tmpl w:val="7A94E5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D22453F"/>
    <w:multiLevelType w:val="hybridMultilevel"/>
    <w:tmpl w:val="082E06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47B26"/>
    <w:multiLevelType w:val="hybridMultilevel"/>
    <w:tmpl w:val="ABA6A408"/>
    <w:lvl w:ilvl="0" w:tplc="4464FC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20"/>
  </w:num>
  <w:num w:numId="5">
    <w:abstractNumId w:val="14"/>
  </w:num>
  <w:num w:numId="6">
    <w:abstractNumId w:val="17"/>
  </w:num>
  <w:num w:numId="7">
    <w:abstractNumId w:val="13"/>
  </w:num>
  <w:num w:numId="8">
    <w:abstractNumId w:val="1"/>
  </w:num>
  <w:num w:numId="9">
    <w:abstractNumId w:val="18"/>
  </w:num>
  <w:num w:numId="10">
    <w:abstractNumId w:val="8"/>
  </w:num>
  <w:num w:numId="11">
    <w:abstractNumId w:val="5"/>
  </w:num>
  <w:num w:numId="12">
    <w:abstractNumId w:val="21"/>
  </w:num>
  <w:num w:numId="13">
    <w:abstractNumId w:val="3"/>
  </w:num>
  <w:num w:numId="14">
    <w:abstractNumId w:val="23"/>
  </w:num>
  <w:num w:numId="15">
    <w:abstractNumId w:val="11"/>
  </w:num>
  <w:num w:numId="16">
    <w:abstractNumId w:val="22"/>
  </w:num>
  <w:num w:numId="17">
    <w:abstractNumId w:val="4"/>
  </w:num>
  <w:num w:numId="18">
    <w:abstractNumId w:val="10"/>
  </w:num>
  <w:num w:numId="19">
    <w:abstractNumId w:val="16"/>
  </w:num>
  <w:num w:numId="20">
    <w:abstractNumId w:val="2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49CC"/>
    <w:rsid w:val="00012917"/>
    <w:rsid w:val="00012A28"/>
    <w:rsid w:val="0001436F"/>
    <w:rsid w:val="0002305F"/>
    <w:rsid w:val="00026F83"/>
    <w:rsid w:val="000302BA"/>
    <w:rsid w:val="00037134"/>
    <w:rsid w:val="00040D74"/>
    <w:rsid w:val="00043ABE"/>
    <w:rsid w:val="00043E27"/>
    <w:rsid w:val="00055266"/>
    <w:rsid w:val="00057320"/>
    <w:rsid w:val="00064350"/>
    <w:rsid w:val="0006487B"/>
    <w:rsid w:val="00071057"/>
    <w:rsid w:val="00072A53"/>
    <w:rsid w:val="000741AF"/>
    <w:rsid w:val="000751D9"/>
    <w:rsid w:val="00084693"/>
    <w:rsid w:val="000A1CA1"/>
    <w:rsid w:val="000A569D"/>
    <w:rsid w:val="000B441C"/>
    <w:rsid w:val="000B56CF"/>
    <w:rsid w:val="000C1BC1"/>
    <w:rsid w:val="000C3FC6"/>
    <w:rsid w:val="000D0B2C"/>
    <w:rsid w:val="000D0F95"/>
    <w:rsid w:val="000D17FD"/>
    <w:rsid w:val="000D1DA0"/>
    <w:rsid w:val="000D31EA"/>
    <w:rsid w:val="000E1554"/>
    <w:rsid w:val="000E27E6"/>
    <w:rsid w:val="000E3BFB"/>
    <w:rsid w:val="000F0352"/>
    <w:rsid w:val="000F0D3D"/>
    <w:rsid w:val="000F282F"/>
    <w:rsid w:val="000F29EF"/>
    <w:rsid w:val="001011B2"/>
    <w:rsid w:val="00107491"/>
    <w:rsid w:val="00121174"/>
    <w:rsid w:val="00127524"/>
    <w:rsid w:val="00131F01"/>
    <w:rsid w:val="001361FB"/>
    <w:rsid w:val="00137C74"/>
    <w:rsid w:val="00140EC0"/>
    <w:rsid w:val="00141637"/>
    <w:rsid w:val="00145FAE"/>
    <w:rsid w:val="001472A8"/>
    <w:rsid w:val="00147671"/>
    <w:rsid w:val="00147F03"/>
    <w:rsid w:val="001512DB"/>
    <w:rsid w:val="00152B70"/>
    <w:rsid w:val="00154DA7"/>
    <w:rsid w:val="00155944"/>
    <w:rsid w:val="00157965"/>
    <w:rsid w:val="001602D4"/>
    <w:rsid w:val="00161AF9"/>
    <w:rsid w:val="001700C5"/>
    <w:rsid w:val="001700E4"/>
    <w:rsid w:val="00171A42"/>
    <w:rsid w:val="00180EF7"/>
    <w:rsid w:val="001901C2"/>
    <w:rsid w:val="00193BEE"/>
    <w:rsid w:val="001944FA"/>
    <w:rsid w:val="00197176"/>
    <w:rsid w:val="001B34AC"/>
    <w:rsid w:val="001B5ACA"/>
    <w:rsid w:val="001C0F17"/>
    <w:rsid w:val="001C11BB"/>
    <w:rsid w:val="001C48DA"/>
    <w:rsid w:val="001D2BE3"/>
    <w:rsid w:val="001D2D64"/>
    <w:rsid w:val="001D5873"/>
    <w:rsid w:val="001E2AF4"/>
    <w:rsid w:val="001E4D18"/>
    <w:rsid w:val="001E69F3"/>
    <w:rsid w:val="001F1EF5"/>
    <w:rsid w:val="001F3FA0"/>
    <w:rsid w:val="00210388"/>
    <w:rsid w:val="00211B3C"/>
    <w:rsid w:val="00212C35"/>
    <w:rsid w:val="002138FF"/>
    <w:rsid w:val="00214C8D"/>
    <w:rsid w:val="00215316"/>
    <w:rsid w:val="00216CB5"/>
    <w:rsid w:val="00217882"/>
    <w:rsid w:val="002203EB"/>
    <w:rsid w:val="002217CA"/>
    <w:rsid w:val="00222000"/>
    <w:rsid w:val="0022407C"/>
    <w:rsid w:val="002364C6"/>
    <w:rsid w:val="00251EF0"/>
    <w:rsid w:val="00257983"/>
    <w:rsid w:val="002659E7"/>
    <w:rsid w:val="002670C1"/>
    <w:rsid w:val="002736A7"/>
    <w:rsid w:val="00275082"/>
    <w:rsid w:val="00280652"/>
    <w:rsid w:val="002820E1"/>
    <w:rsid w:val="00282A58"/>
    <w:rsid w:val="002866BD"/>
    <w:rsid w:val="00294F35"/>
    <w:rsid w:val="00296F26"/>
    <w:rsid w:val="00296FB6"/>
    <w:rsid w:val="00297965"/>
    <w:rsid w:val="00297DBE"/>
    <w:rsid w:val="002A05B1"/>
    <w:rsid w:val="002A38A2"/>
    <w:rsid w:val="002A3BB6"/>
    <w:rsid w:val="002A7F4B"/>
    <w:rsid w:val="002B0D2A"/>
    <w:rsid w:val="002B4DCE"/>
    <w:rsid w:val="002C1E69"/>
    <w:rsid w:val="002C2639"/>
    <w:rsid w:val="002C56B2"/>
    <w:rsid w:val="002C5E2C"/>
    <w:rsid w:val="002D02D8"/>
    <w:rsid w:val="002D52D9"/>
    <w:rsid w:val="002D7187"/>
    <w:rsid w:val="002E51E1"/>
    <w:rsid w:val="002E69E5"/>
    <w:rsid w:val="002F189B"/>
    <w:rsid w:val="002F26B6"/>
    <w:rsid w:val="002F2741"/>
    <w:rsid w:val="00301A53"/>
    <w:rsid w:val="00306F8F"/>
    <w:rsid w:val="00317ABB"/>
    <w:rsid w:val="00322AA0"/>
    <w:rsid w:val="00322AD4"/>
    <w:rsid w:val="00325F57"/>
    <w:rsid w:val="0034329D"/>
    <w:rsid w:val="0034503C"/>
    <w:rsid w:val="003523CD"/>
    <w:rsid w:val="00353010"/>
    <w:rsid w:val="0035554D"/>
    <w:rsid w:val="00356550"/>
    <w:rsid w:val="00362F83"/>
    <w:rsid w:val="00371427"/>
    <w:rsid w:val="00371D4F"/>
    <w:rsid w:val="003755DA"/>
    <w:rsid w:val="003805F2"/>
    <w:rsid w:val="003866E5"/>
    <w:rsid w:val="00391144"/>
    <w:rsid w:val="003930CF"/>
    <w:rsid w:val="003948C7"/>
    <w:rsid w:val="003A0A20"/>
    <w:rsid w:val="003A458F"/>
    <w:rsid w:val="003A4FD4"/>
    <w:rsid w:val="003B3A62"/>
    <w:rsid w:val="003C0BCA"/>
    <w:rsid w:val="003C2035"/>
    <w:rsid w:val="003C28E2"/>
    <w:rsid w:val="003C48AC"/>
    <w:rsid w:val="003C557C"/>
    <w:rsid w:val="003C62F5"/>
    <w:rsid w:val="003D11B7"/>
    <w:rsid w:val="003D3D18"/>
    <w:rsid w:val="003D56CA"/>
    <w:rsid w:val="003D7307"/>
    <w:rsid w:val="003E091B"/>
    <w:rsid w:val="003E1EB5"/>
    <w:rsid w:val="003F2F6D"/>
    <w:rsid w:val="003F659B"/>
    <w:rsid w:val="003F6949"/>
    <w:rsid w:val="00400401"/>
    <w:rsid w:val="004039C5"/>
    <w:rsid w:val="00405641"/>
    <w:rsid w:val="00411660"/>
    <w:rsid w:val="00414973"/>
    <w:rsid w:val="004206F6"/>
    <w:rsid w:val="00424EF2"/>
    <w:rsid w:val="00430B9F"/>
    <w:rsid w:val="00433358"/>
    <w:rsid w:val="00433BB2"/>
    <w:rsid w:val="00451072"/>
    <w:rsid w:val="00454990"/>
    <w:rsid w:val="0045652C"/>
    <w:rsid w:val="00463286"/>
    <w:rsid w:val="00467A5E"/>
    <w:rsid w:val="004710D3"/>
    <w:rsid w:val="00485BA7"/>
    <w:rsid w:val="00487B65"/>
    <w:rsid w:val="00493A4F"/>
    <w:rsid w:val="004951CA"/>
    <w:rsid w:val="00495A11"/>
    <w:rsid w:val="004A5973"/>
    <w:rsid w:val="004B6556"/>
    <w:rsid w:val="004C2475"/>
    <w:rsid w:val="004C5A01"/>
    <w:rsid w:val="004D2440"/>
    <w:rsid w:val="004D38E4"/>
    <w:rsid w:val="004D4D4F"/>
    <w:rsid w:val="004D66C7"/>
    <w:rsid w:val="004D6CA5"/>
    <w:rsid w:val="004E00DC"/>
    <w:rsid w:val="004E0B95"/>
    <w:rsid w:val="004E498D"/>
    <w:rsid w:val="004E5935"/>
    <w:rsid w:val="004E686E"/>
    <w:rsid w:val="004F1DCB"/>
    <w:rsid w:val="004F3C40"/>
    <w:rsid w:val="00510A16"/>
    <w:rsid w:val="00516B06"/>
    <w:rsid w:val="005247C8"/>
    <w:rsid w:val="0052732E"/>
    <w:rsid w:val="0053189B"/>
    <w:rsid w:val="00533E1B"/>
    <w:rsid w:val="005403DD"/>
    <w:rsid w:val="00542D10"/>
    <w:rsid w:val="00543040"/>
    <w:rsid w:val="00544AED"/>
    <w:rsid w:val="00550AC8"/>
    <w:rsid w:val="005513D1"/>
    <w:rsid w:val="00551CF0"/>
    <w:rsid w:val="005569CB"/>
    <w:rsid w:val="00571D8A"/>
    <w:rsid w:val="00572277"/>
    <w:rsid w:val="00577CB3"/>
    <w:rsid w:val="00582AE6"/>
    <w:rsid w:val="005921D3"/>
    <w:rsid w:val="0059524F"/>
    <w:rsid w:val="00595485"/>
    <w:rsid w:val="005967DE"/>
    <w:rsid w:val="005A3C46"/>
    <w:rsid w:val="005A66A3"/>
    <w:rsid w:val="005A6D2B"/>
    <w:rsid w:val="005B0F7A"/>
    <w:rsid w:val="005B4C9C"/>
    <w:rsid w:val="005B6B38"/>
    <w:rsid w:val="005C28D2"/>
    <w:rsid w:val="005C4309"/>
    <w:rsid w:val="005C4DEF"/>
    <w:rsid w:val="005C643B"/>
    <w:rsid w:val="005D1E85"/>
    <w:rsid w:val="005D2A3B"/>
    <w:rsid w:val="005D3113"/>
    <w:rsid w:val="005D63EF"/>
    <w:rsid w:val="005E0B13"/>
    <w:rsid w:val="005E22F5"/>
    <w:rsid w:val="005E290D"/>
    <w:rsid w:val="005E381D"/>
    <w:rsid w:val="005F3F1B"/>
    <w:rsid w:val="005F432D"/>
    <w:rsid w:val="005F5FEA"/>
    <w:rsid w:val="005F7DE4"/>
    <w:rsid w:val="00602408"/>
    <w:rsid w:val="00602B57"/>
    <w:rsid w:val="0060733E"/>
    <w:rsid w:val="00610784"/>
    <w:rsid w:val="0061226A"/>
    <w:rsid w:val="006151D9"/>
    <w:rsid w:val="00616494"/>
    <w:rsid w:val="0061672E"/>
    <w:rsid w:val="0062421F"/>
    <w:rsid w:val="00627080"/>
    <w:rsid w:val="0063062B"/>
    <w:rsid w:val="00634051"/>
    <w:rsid w:val="0063458A"/>
    <w:rsid w:val="006366E9"/>
    <w:rsid w:val="00636A64"/>
    <w:rsid w:val="006457AA"/>
    <w:rsid w:val="006513FB"/>
    <w:rsid w:val="00652D38"/>
    <w:rsid w:val="006532ED"/>
    <w:rsid w:val="00654BF5"/>
    <w:rsid w:val="006578FB"/>
    <w:rsid w:val="0066059D"/>
    <w:rsid w:val="006617FA"/>
    <w:rsid w:val="00663505"/>
    <w:rsid w:val="006715C1"/>
    <w:rsid w:val="006755B7"/>
    <w:rsid w:val="00677B05"/>
    <w:rsid w:val="00680EA7"/>
    <w:rsid w:val="00686E12"/>
    <w:rsid w:val="00687D5D"/>
    <w:rsid w:val="006905EB"/>
    <w:rsid w:val="006A490E"/>
    <w:rsid w:val="006C2DB1"/>
    <w:rsid w:val="006C4C6F"/>
    <w:rsid w:val="006C5A8C"/>
    <w:rsid w:val="006D09A4"/>
    <w:rsid w:val="006D1B56"/>
    <w:rsid w:val="006E43A4"/>
    <w:rsid w:val="006E45C8"/>
    <w:rsid w:val="006E63B0"/>
    <w:rsid w:val="006E75D4"/>
    <w:rsid w:val="006E7604"/>
    <w:rsid w:val="006F3098"/>
    <w:rsid w:val="006F59F4"/>
    <w:rsid w:val="006F6B7B"/>
    <w:rsid w:val="00701C33"/>
    <w:rsid w:val="00701D30"/>
    <w:rsid w:val="00703951"/>
    <w:rsid w:val="007045CA"/>
    <w:rsid w:val="0070658E"/>
    <w:rsid w:val="00710A30"/>
    <w:rsid w:val="00716D05"/>
    <w:rsid w:val="007172E2"/>
    <w:rsid w:val="00726881"/>
    <w:rsid w:val="00727526"/>
    <w:rsid w:val="00727EE5"/>
    <w:rsid w:val="007374C9"/>
    <w:rsid w:val="00741E91"/>
    <w:rsid w:val="00741EC2"/>
    <w:rsid w:val="00743306"/>
    <w:rsid w:val="0074680C"/>
    <w:rsid w:val="007519C6"/>
    <w:rsid w:val="00751D86"/>
    <w:rsid w:val="00754F9E"/>
    <w:rsid w:val="007573BC"/>
    <w:rsid w:val="007620EC"/>
    <w:rsid w:val="00764EF2"/>
    <w:rsid w:val="00773D0A"/>
    <w:rsid w:val="00773DEC"/>
    <w:rsid w:val="007744F1"/>
    <w:rsid w:val="0077651C"/>
    <w:rsid w:val="00777E77"/>
    <w:rsid w:val="00786C98"/>
    <w:rsid w:val="00787CBB"/>
    <w:rsid w:val="00787F1A"/>
    <w:rsid w:val="00791664"/>
    <w:rsid w:val="00791855"/>
    <w:rsid w:val="007935B4"/>
    <w:rsid w:val="007941C3"/>
    <w:rsid w:val="00795277"/>
    <w:rsid w:val="0079653A"/>
    <w:rsid w:val="00796D69"/>
    <w:rsid w:val="007B3920"/>
    <w:rsid w:val="007B3A90"/>
    <w:rsid w:val="007B4726"/>
    <w:rsid w:val="007B50D9"/>
    <w:rsid w:val="007B5B24"/>
    <w:rsid w:val="007B6A57"/>
    <w:rsid w:val="007B7485"/>
    <w:rsid w:val="007C0A5C"/>
    <w:rsid w:val="007C4048"/>
    <w:rsid w:val="007C4E06"/>
    <w:rsid w:val="007C6BDA"/>
    <w:rsid w:val="007D0F40"/>
    <w:rsid w:val="007D43F9"/>
    <w:rsid w:val="007D4494"/>
    <w:rsid w:val="007D6B71"/>
    <w:rsid w:val="007D7D1F"/>
    <w:rsid w:val="007E5363"/>
    <w:rsid w:val="007E6272"/>
    <w:rsid w:val="007F51A6"/>
    <w:rsid w:val="00801D20"/>
    <w:rsid w:val="0080394D"/>
    <w:rsid w:val="00805427"/>
    <w:rsid w:val="00805F1F"/>
    <w:rsid w:val="00806E38"/>
    <w:rsid w:val="008077E5"/>
    <w:rsid w:val="00812124"/>
    <w:rsid w:val="00812908"/>
    <w:rsid w:val="00814924"/>
    <w:rsid w:val="00821774"/>
    <w:rsid w:val="00826222"/>
    <w:rsid w:val="00827CCA"/>
    <w:rsid w:val="00827DF9"/>
    <w:rsid w:val="008351BA"/>
    <w:rsid w:val="0083574B"/>
    <w:rsid w:val="008358CE"/>
    <w:rsid w:val="008363B0"/>
    <w:rsid w:val="00843C62"/>
    <w:rsid w:val="008446B3"/>
    <w:rsid w:val="00844B01"/>
    <w:rsid w:val="00852ADC"/>
    <w:rsid w:val="00853A4E"/>
    <w:rsid w:val="008617C4"/>
    <w:rsid w:val="008746CE"/>
    <w:rsid w:val="00880FAD"/>
    <w:rsid w:val="00883631"/>
    <w:rsid w:val="00887251"/>
    <w:rsid w:val="00887F22"/>
    <w:rsid w:val="00890A46"/>
    <w:rsid w:val="00891092"/>
    <w:rsid w:val="008922C4"/>
    <w:rsid w:val="0089261D"/>
    <w:rsid w:val="00894F0B"/>
    <w:rsid w:val="008950CE"/>
    <w:rsid w:val="008959DC"/>
    <w:rsid w:val="008969B2"/>
    <w:rsid w:val="008A23D2"/>
    <w:rsid w:val="008A544F"/>
    <w:rsid w:val="008A73B7"/>
    <w:rsid w:val="008B188D"/>
    <w:rsid w:val="008B419C"/>
    <w:rsid w:val="008B5592"/>
    <w:rsid w:val="008C27AD"/>
    <w:rsid w:val="008C72CD"/>
    <w:rsid w:val="008D18F6"/>
    <w:rsid w:val="008D2C71"/>
    <w:rsid w:val="008D6557"/>
    <w:rsid w:val="008E1366"/>
    <w:rsid w:val="008E77C4"/>
    <w:rsid w:val="008F41B0"/>
    <w:rsid w:val="008F43BD"/>
    <w:rsid w:val="008F7ED3"/>
    <w:rsid w:val="009005F8"/>
    <w:rsid w:val="0090626D"/>
    <w:rsid w:val="00907F6E"/>
    <w:rsid w:val="00913C7B"/>
    <w:rsid w:val="009154A7"/>
    <w:rsid w:val="009158C2"/>
    <w:rsid w:val="00916503"/>
    <w:rsid w:val="00920D3A"/>
    <w:rsid w:val="00921404"/>
    <w:rsid w:val="00921A51"/>
    <w:rsid w:val="00932233"/>
    <w:rsid w:val="0093457B"/>
    <w:rsid w:val="00941D5B"/>
    <w:rsid w:val="00945A2F"/>
    <w:rsid w:val="00947556"/>
    <w:rsid w:val="00951F34"/>
    <w:rsid w:val="00953CA0"/>
    <w:rsid w:val="009544FA"/>
    <w:rsid w:val="00954E2F"/>
    <w:rsid w:val="009563B5"/>
    <w:rsid w:val="00956EB8"/>
    <w:rsid w:val="00957262"/>
    <w:rsid w:val="00961692"/>
    <w:rsid w:val="009641FF"/>
    <w:rsid w:val="0096786E"/>
    <w:rsid w:val="0097225D"/>
    <w:rsid w:val="00980909"/>
    <w:rsid w:val="00980AC8"/>
    <w:rsid w:val="009828FA"/>
    <w:rsid w:val="0098653B"/>
    <w:rsid w:val="00987559"/>
    <w:rsid w:val="009907A3"/>
    <w:rsid w:val="00991BD2"/>
    <w:rsid w:val="0099564B"/>
    <w:rsid w:val="009B0052"/>
    <w:rsid w:val="009B6F17"/>
    <w:rsid w:val="009C56D8"/>
    <w:rsid w:val="009D2E3F"/>
    <w:rsid w:val="009E6988"/>
    <w:rsid w:val="009F1F64"/>
    <w:rsid w:val="009F588E"/>
    <w:rsid w:val="009F6610"/>
    <w:rsid w:val="00A013A3"/>
    <w:rsid w:val="00A022B9"/>
    <w:rsid w:val="00A05B7E"/>
    <w:rsid w:val="00A0713D"/>
    <w:rsid w:val="00A10038"/>
    <w:rsid w:val="00A111C0"/>
    <w:rsid w:val="00A130B5"/>
    <w:rsid w:val="00A13228"/>
    <w:rsid w:val="00A15767"/>
    <w:rsid w:val="00A21153"/>
    <w:rsid w:val="00A22201"/>
    <w:rsid w:val="00A227BD"/>
    <w:rsid w:val="00A2554D"/>
    <w:rsid w:val="00A25946"/>
    <w:rsid w:val="00A26A72"/>
    <w:rsid w:val="00A304ED"/>
    <w:rsid w:val="00A30B25"/>
    <w:rsid w:val="00A317E3"/>
    <w:rsid w:val="00A32ADC"/>
    <w:rsid w:val="00A37C15"/>
    <w:rsid w:val="00A437BE"/>
    <w:rsid w:val="00A44CB1"/>
    <w:rsid w:val="00A45CCB"/>
    <w:rsid w:val="00A5233B"/>
    <w:rsid w:val="00A6000E"/>
    <w:rsid w:val="00A70D19"/>
    <w:rsid w:val="00A713A9"/>
    <w:rsid w:val="00A769B1"/>
    <w:rsid w:val="00A76BCC"/>
    <w:rsid w:val="00A854C0"/>
    <w:rsid w:val="00A85548"/>
    <w:rsid w:val="00A85B2F"/>
    <w:rsid w:val="00A874BB"/>
    <w:rsid w:val="00A90BE8"/>
    <w:rsid w:val="00A96064"/>
    <w:rsid w:val="00AB5670"/>
    <w:rsid w:val="00AC5D32"/>
    <w:rsid w:val="00AC7713"/>
    <w:rsid w:val="00AE2D76"/>
    <w:rsid w:val="00AF2F15"/>
    <w:rsid w:val="00AF41C0"/>
    <w:rsid w:val="00AF4BA3"/>
    <w:rsid w:val="00AF73B9"/>
    <w:rsid w:val="00B00134"/>
    <w:rsid w:val="00B00823"/>
    <w:rsid w:val="00B07352"/>
    <w:rsid w:val="00B074F1"/>
    <w:rsid w:val="00B07925"/>
    <w:rsid w:val="00B07DE7"/>
    <w:rsid w:val="00B15A45"/>
    <w:rsid w:val="00B179D1"/>
    <w:rsid w:val="00B20AB1"/>
    <w:rsid w:val="00B22D21"/>
    <w:rsid w:val="00B230D1"/>
    <w:rsid w:val="00B273A9"/>
    <w:rsid w:val="00B41E1C"/>
    <w:rsid w:val="00B430C3"/>
    <w:rsid w:val="00B432AA"/>
    <w:rsid w:val="00B434DB"/>
    <w:rsid w:val="00B477CC"/>
    <w:rsid w:val="00B5043D"/>
    <w:rsid w:val="00B537DA"/>
    <w:rsid w:val="00B57022"/>
    <w:rsid w:val="00B63E02"/>
    <w:rsid w:val="00B7553B"/>
    <w:rsid w:val="00B76BDF"/>
    <w:rsid w:val="00B813D5"/>
    <w:rsid w:val="00B821FC"/>
    <w:rsid w:val="00B90298"/>
    <w:rsid w:val="00B9257A"/>
    <w:rsid w:val="00B968AF"/>
    <w:rsid w:val="00B97491"/>
    <w:rsid w:val="00BA0C4B"/>
    <w:rsid w:val="00BA288C"/>
    <w:rsid w:val="00BA4A1D"/>
    <w:rsid w:val="00BA540D"/>
    <w:rsid w:val="00BA6845"/>
    <w:rsid w:val="00BA6DFF"/>
    <w:rsid w:val="00BB2A80"/>
    <w:rsid w:val="00BB2CE1"/>
    <w:rsid w:val="00BB65F5"/>
    <w:rsid w:val="00BB701E"/>
    <w:rsid w:val="00BC396A"/>
    <w:rsid w:val="00BE1054"/>
    <w:rsid w:val="00BE10A3"/>
    <w:rsid w:val="00BF6985"/>
    <w:rsid w:val="00C01207"/>
    <w:rsid w:val="00C01FE6"/>
    <w:rsid w:val="00C04457"/>
    <w:rsid w:val="00C1384A"/>
    <w:rsid w:val="00C149FE"/>
    <w:rsid w:val="00C14C9C"/>
    <w:rsid w:val="00C15840"/>
    <w:rsid w:val="00C21991"/>
    <w:rsid w:val="00C233B9"/>
    <w:rsid w:val="00C27FD6"/>
    <w:rsid w:val="00C300AC"/>
    <w:rsid w:val="00C342D9"/>
    <w:rsid w:val="00C34954"/>
    <w:rsid w:val="00C55739"/>
    <w:rsid w:val="00C5663D"/>
    <w:rsid w:val="00C575C2"/>
    <w:rsid w:val="00C60563"/>
    <w:rsid w:val="00C61BEA"/>
    <w:rsid w:val="00C638BD"/>
    <w:rsid w:val="00C654A4"/>
    <w:rsid w:val="00C65C4E"/>
    <w:rsid w:val="00C85631"/>
    <w:rsid w:val="00C910DB"/>
    <w:rsid w:val="00C92A66"/>
    <w:rsid w:val="00C936DC"/>
    <w:rsid w:val="00C94245"/>
    <w:rsid w:val="00C94B8C"/>
    <w:rsid w:val="00C97254"/>
    <w:rsid w:val="00CA0E95"/>
    <w:rsid w:val="00CA2434"/>
    <w:rsid w:val="00CA3C6B"/>
    <w:rsid w:val="00CB0BFF"/>
    <w:rsid w:val="00CB420D"/>
    <w:rsid w:val="00CB6EC7"/>
    <w:rsid w:val="00CC5406"/>
    <w:rsid w:val="00CC5626"/>
    <w:rsid w:val="00CC6F2D"/>
    <w:rsid w:val="00CD0007"/>
    <w:rsid w:val="00CD071E"/>
    <w:rsid w:val="00CD0DEC"/>
    <w:rsid w:val="00CD2246"/>
    <w:rsid w:val="00CD25AF"/>
    <w:rsid w:val="00CD4787"/>
    <w:rsid w:val="00CD72BC"/>
    <w:rsid w:val="00CF1272"/>
    <w:rsid w:val="00CF1A4B"/>
    <w:rsid w:val="00CF2E5A"/>
    <w:rsid w:val="00CF76D9"/>
    <w:rsid w:val="00D06FE4"/>
    <w:rsid w:val="00D161D7"/>
    <w:rsid w:val="00D215A3"/>
    <w:rsid w:val="00D21916"/>
    <w:rsid w:val="00D22E27"/>
    <w:rsid w:val="00D255D4"/>
    <w:rsid w:val="00D2649F"/>
    <w:rsid w:val="00D31434"/>
    <w:rsid w:val="00D318A8"/>
    <w:rsid w:val="00D32E18"/>
    <w:rsid w:val="00D37016"/>
    <w:rsid w:val="00D40893"/>
    <w:rsid w:val="00D410EF"/>
    <w:rsid w:val="00D41B42"/>
    <w:rsid w:val="00D4688C"/>
    <w:rsid w:val="00D54C17"/>
    <w:rsid w:val="00D5564A"/>
    <w:rsid w:val="00D55F53"/>
    <w:rsid w:val="00D57387"/>
    <w:rsid w:val="00D62F03"/>
    <w:rsid w:val="00D76A6B"/>
    <w:rsid w:val="00D813B5"/>
    <w:rsid w:val="00D86022"/>
    <w:rsid w:val="00D87FE1"/>
    <w:rsid w:val="00DA17E2"/>
    <w:rsid w:val="00DA3A39"/>
    <w:rsid w:val="00DA45B4"/>
    <w:rsid w:val="00DA5726"/>
    <w:rsid w:val="00DB0620"/>
    <w:rsid w:val="00DB58EF"/>
    <w:rsid w:val="00DB5E8E"/>
    <w:rsid w:val="00DB786F"/>
    <w:rsid w:val="00DC0B03"/>
    <w:rsid w:val="00DC27E8"/>
    <w:rsid w:val="00DC648F"/>
    <w:rsid w:val="00DD0A2C"/>
    <w:rsid w:val="00DD0FB8"/>
    <w:rsid w:val="00DD2742"/>
    <w:rsid w:val="00DD27D4"/>
    <w:rsid w:val="00DD4063"/>
    <w:rsid w:val="00DD5FDC"/>
    <w:rsid w:val="00DD7F66"/>
    <w:rsid w:val="00DE3926"/>
    <w:rsid w:val="00DF2FFB"/>
    <w:rsid w:val="00DF48D5"/>
    <w:rsid w:val="00DF67FF"/>
    <w:rsid w:val="00E05609"/>
    <w:rsid w:val="00E0603D"/>
    <w:rsid w:val="00E12F0D"/>
    <w:rsid w:val="00E223E3"/>
    <w:rsid w:val="00E252E5"/>
    <w:rsid w:val="00E26C1A"/>
    <w:rsid w:val="00E310A0"/>
    <w:rsid w:val="00E37F44"/>
    <w:rsid w:val="00E41B4E"/>
    <w:rsid w:val="00E42132"/>
    <w:rsid w:val="00E556B3"/>
    <w:rsid w:val="00E55714"/>
    <w:rsid w:val="00E576D4"/>
    <w:rsid w:val="00E658AA"/>
    <w:rsid w:val="00E66BE4"/>
    <w:rsid w:val="00E67EA5"/>
    <w:rsid w:val="00E711AF"/>
    <w:rsid w:val="00E716DA"/>
    <w:rsid w:val="00E84CAF"/>
    <w:rsid w:val="00E85026"/>
    <w:rsid w:val="00E90883"/>
    <w:rsid w:val="00E93831"/>
    <w:rsid w:val="00E96FEA"/>
    <w:rsid w:val="00EA3969"/>
    <w:rsid w:val="00EB4C12"/>
    <w:rsid w:val="00EB778C"/>
    <w:rsid w:val="00EC0632"/>
    <w:rsid w:val="00EC1617"/>
    <w:rsid w:val="00EC24F4"/>
    <w:rsid w:val="00EC295E"/>
    <w:rsid w:val="00EC2DA8"/>
    <w:rsid w:val="00EC7433"/>
    <w:rsid w:val="00EE143B"/>
    <w:rsid w:val="00EE607F"/>
    <w:rsid w:val="00EE7459"/>
    <w:rsid w:val="00F00CD8"/>
    <w:rsid w:val="00F01EB0"/>
    <w:rsid w:val="00F0248B"/>
    <w:rsid w:val="00F03A9E"/>
    <w:rsid w:val="00F04F9C"/>
    <w:rsid w:val="00F0652E"/>
    <w:rsid w:val="00F12FDC"/>
    <w:rsid w:val="00F1652D"/>
    <w:rsid w:val="00F20C40"/>
    <w:rsid w:val="00F22D59"/>
    <w:rsid w:val="00F25512"/>
    <w:rsid w:val="00F2656C"/>
    <w:rsid w:val="00F26B8E"/>
    <w:rsid w:val="00F26C38"/>
    <w:rsid w:val="00F271CF"/>
    <w:rsid w:val="00F3387B"/>
    <w:rsid w:val="00F355C8"/>
    <w:rsid w:val="00F401EB"/>
    <w:rsid w:val="00F42798"/>
    <w:rsid w:val="00F47555"/>
    <w:rsid w:val="00F523AE"/>
    <w:rsid w:val="00F53419"/>
    <w:rsid w:val="00F57DAB"/>
    <w:rsid w:val="00F63045"/>
    <w:rsid w:val="00F656F0"/>
    <w:rsid w:val="00F66934"/>
    <w:rsid w:val="00F70704"/>
    <w:rsid w:val="00F72378"/>
    <w:rsid w:val="00F772D7"/>
    <w:rsid w:val="00F82B4F"/>
    <w:rsid w:val="00F83EA6"/>
    <w:rsid w:val="00F84568"/>
    <w:rsid w:val="00F871FE"/>
    <w:rsid w:val="00F87325"/>
    <w:rsid w:val="00F93F3B"/>
    <w:rsid w:val="00F95E42"/>
    <w:rsid w:val="00FB1548"/>
    <w:rsid w:val="00FB1709"/>
    <w:rsid w:val="00FB4CF2"/>
    <w:rsid w:val="00FB7D2C"/>
    <w:rsid w:val="00FC29AA"/>
    <w:rsid w:val="00FC4BC8"/>
    <w:rsid w:val="00FC4D28"/>
    <w:rsid w:val="00FD0F2A"/>
    <w:rsid w:val="00FD15D7"/>
    <w:rsid w:val="00FD1B3F"/>
    <w:rsid w:val="00FD7000"/>
    <w:rsid w:val="00FE12E1"/>
    <w:rsid w:val="00FE39F3"/>
    <w:rsid w:val="00FE4BB4"/>
    <w:rsid w:val="00FE5DA2"/>
    <w:rsid w:val="00FE7B86"/>
    <w:rsid w:val="00FF0B6B"/>
    <w:rsid w:val="00FF2AFD"/>
    <w:rsid w:val="398FF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E897"/>
  <w15:docId w15:val="{248A0F59-F654-4523-BBEA-AA442EFA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semiHidden/>
    <w:rsid w:val="00155944"/>
  </w:style>
  <w:style w:type="character" w:styleId="a4">
    <w:name w:val="Hyperlink"/>
    <w:basedOn w:val="a0"/>
    <w:rsid w:val="00155944"/>
    <w:rPr>
      <w:color w:val="0000FF"/>
      <w:u w:val="single"/>
    </w:rPr>
  </w:style>
  <w:style w:type="paragraph" w:styleId="a5">
    <w:name w:val="Body Text"/>
    <w:basedOn w:val="a"/>
    <w:link w:val="a6"/>
    <w:rsid w:val="00155944"/>
    <w:pPr>
      <w:jc w:val="both"/>
    </w:pPr>
    <w:rPr>
      <w:sz w:val="28"/>
      <w:szCs w:val="20"/>
    </w:rPr>
  </w:style>
  <w:style w:type="paragraph" w:styleId="3">
    <w:name w:val="Body Text Indent 3"/>
    <w:basedOn w:val="a"/>
    <w:rsid w:val="00155944"/>
    <w:pPr>
      <w:ind w:left="360"/>
      <w:jc w:val="both"/>
    </w:pPr>
    <w:rPr>
      <w:sz w:val="28"/>
    </w:rPr>
  </w:style>
  <w:style w:type="paragraph" w:styleId="a7">
    <w:name w:val="Body Text Indent"/>
    <w:basedOn w:val="a"/>
    <w:link w:val="a8"/>
    <w:rsid w:val="00155944"/>
    <w:pPr>
      <w:spacing w:after="120"/>
      <w:ind w:left="283"/>
    </w:pPr>
  </w:style>
  <w:style w:type="paragraph" w:styleId="2">
    <w:name w:val="Body Text 2"/>
    <w:basedOn w:val="a"/>
    <w:link w:val="20"/>
    <w:rsid w:val="00155944"/>
    <w:pPr>
      <w:spacing w:after="120" w:line="480" w:lineRule="auto"/>
    </w:pPr>
  </w:style>
  <w:style w:type="paragraph" w:customStyle="1" w:styleId="12">
    <w:name w:val="Обычный1"/>
    <w:rsid w:val="00155944"/>
    <w:pPr>
      <w:widowControl w:val="0"/>
    </w:pPr>
    <w:rPr>
      <w:rFonts w:ascii="Arial" w:hAnsi="Arial"/>
    </w:rPr>
  </w:style>
  <w:style w:type="paragraph" w:styleId="a9">
    <w:name w:val="Plain Text"/>
    <w:basedOn w:val="a"/>
    <w:rsid w:val="00155944"/>
    <w:rPr>
      <w:rFonts w:ascii="Courier New" w:hAnsi="Courier New"/>
      <w:sz w:val="20"/>
      <w:szCs w:val="20"/>
    </w:rPr>
  </w:style>
  <w:style w:type="paragraph" w:styleId="aa">
    <w:name w:val="header"/>
    <w:basedOn w:val="a"/>
    <w:rsid w:val="0015594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55944"/>
  </w:style>
  <w:style w:type="paragraph" w:styleId="ac">
    <w:name w:val="footer"/>
    <w:basedOn w:val="a"/>
    <w:link w:val="ad"/>
    <w:uiPriority w:val="99"/>
    <w:rsid w:val="00155944"/>
    <w:pPr>
      <w:tabs>
        <w:tab w:val="center" w:pos="4677"/>
        <w:tab w:val="right" w:pos="9355"/>
      </w:tabs>
    </w:pPr>
  </w:style>
  <w:style w:type="paragraph" w:styleId="ae">
    <w:name w:val="Document Map"/>
    <w:basedOn w:val="a"/>
    <w:semiHidden/>
    <w:rsid w:val="00FD0F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DE392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21916"/>
    <w:pPr>
      <w:ind w:left="720"/>
      <w:contextualSpacing/>
    </w:pPr>
  </w:style>
  <w:style w:type="paragraph" w:styleId="af1">
    <w:name w:val="footnote text"/>
    <w:basedOn w:val="a"/>
    <w:link w:val="af2"/>
    <w:unhideWhenUsed/>
    <w:rsid w:val="00D55F53"/>
    <w:rPr>
      <w:rFonts w:eastAsia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D55F53"/>
    <w:rPr>
      <w:rFonts w:eastAsia="Calibri"/>
      <w:lang w:eastAsia="en-US"/>
    </w:rPr>
  </w:style>
  <w:style w:type="character" w:styleId="af3">
    <w:name w:val="footnote reference"/>
    <w:basedOn w:val="a0"/>
    <w:unhideWhenUsed/>
    <w:rsid w:val="00D55F53"/>
    <w:rPr>
      <w:vertAlign w:val="superscript"/>
    </w:rPr>
  </w:style>
  <w:style w:type="character" w:customStyle="1" w:styleId="10">
    <w:name w:val="Заголовок 1 Знак"/>
    <w:basedOn w:val="a0"/>
    <w:link w:val="1"/>
    <w:rsid w:val="000B56CF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Основной текст Знак"/>
    <w:basedOn w:val="a0"/>
    <w:link w:val="a5"/>
    <w:rsid w:val="0098653B"/>
    <w:rPr>
      <w:sz w:val="28"/>
    </w:rPr>
  </w:style>
  <w:style w:type="character" w:customStyle="1" w:styleId="20">
    <w:name w:val="Основной текст 2 Знак"/>
    <w:basedOn w:val="a0"/>
    <w:link w:val="2"/>
    <w:rsid w:val="0098653B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B230D1"/>
    <w:rPr>
      <w:sz w:val="24"/>
      <w:szCs w:val="24"/>
    </w:rPr>
  </w:style>
  <w:style w:type="character" w:styleId="af4">
    <w:name w:val="annotation reference"/>
    <w:basedOn w:val="a0"/>
    <w:rsid w:val="00F355C8"/>
    <w:rPr>
      <w:sz w:val="16"/>
      <w:szCs w:val="16"/>
    </w:rPr>
  </w:style>
  <w:style w:type="paragraph" w:styleId="af5">
    <w:name w:val="annotation text"/>
    <w:basedOn w:val="a"/>
    <w:link w:val="af6"/>
    <w:rsid w:val="00F355C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F355C8"/>
  </w:style>
  <w:style w:type="paragraph" w:styleId="af7">
    <w:name w:val="annotation subject"/>
    <w:basedOn w:val="af5"/>
    <w:next w:val="af5"/>
    <w:link w:val="af8"/>
    <w:rsid w:val="00F355C8"/>
    <w:rPr>
      <w:b/>
      <w:bCs/>
    </w:rPr>
  </w:style>
  <w:style w:type="character" w:customStyle="1" w:styleId="af8">
    <w:name w:val="Тема примечания Знак"/>
    <w:basedOn w:val="af6"/>
    <w:link w:val="af7"/>
    <w:rsid w:val="00F355C8"/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9F1F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elorusneft.by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osneft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7d7b64-d339-4e19-a15d-935ce2d85d58">0001-256-259</_dlc_DocId>
    <_dlc_DocIdUrl xmlns="0a7d7b64-d339-4e19-a15d-935ce2d85d58">
      <Url>http://portal.bru.by/method/_layouts/DocIdRedir.aspx?ID=0001-256-259</Url>
      <Description>0001-256-259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E7156352780B45BD4D2FAC8E882428" ma:contentTypeVersion="4" ma:contentTypeDescription="Создание документа." ma:contentTypeScope="" ma:versionID="0eb069ef44faa049cee10d98c4b8de14">
  <xsd:schema xmlns:xsd="http://www.w3.org/2001/XMLSchema" xmlns:xs="http://www.w3.org/2001/XMLSchema" xmlns:p="http://schemas.microsoft.com/office/2006/metadata/properties" xmlns:ns2="0a7d7b64-d339-4e19-a15d-935ce2d85d58" targetNamespace="http://schemas.microsoft.com/office/2006/metadata/properties" ma:root="true" ma:fieldsID="2ed926b1d8d13aee3906a227390f7146" ns2:_="">
    <xsd:import namespace="0a7d7b64-d339-4e19-a15d-935ce2d85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4-d339-4e19-a15d-935ce2d85d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0F46-DD05-4CB5-B433-59B1E70A31BF}">
  <ds:schemaRefs>
    <ds:schemaRef ds:uri="http://schemas.microsoft.com/office/2006/metadata/properties"/>
    <ds:schemaRef ds:uri="http://schemas.microsoft.com/office/infopath/2007/PartnerControls"/>
    <ds:schemaRef ds:uri="0a7d7b64-d339-4e19-a15d-935ce2d85d58"/>
  </ds:schemaRefs>
</ds:datastoreItem>
</file>

<file path=customXml/itemProps2.xml><?xml version="1.0" encoding="utf-8"?>
<ds:datastoreItem xmlns:ds="http://schemas.openxmlformats.org/officeDocument/2006/customXml" ds:itemID="{C1756CFB-63F8-424F-B5F6-6832E17DE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7913F-64AB-41DA-9965-AB24016B16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3E84B6-6DA0-4F45-9F63-28066587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7b64-d339-4e19-a15d-935ce2d85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FC8138-0476-4A2B-8C2B-D76ED873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26832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Игорь Лесковец</cp:lastModifiedBy>
  <cp:revision>11</cp:revision>
  <cp:lastPrinted>2021-06-08T09:05:00Z</cp:lastPrinted>
  <dcterms:created xsi:type="dcterms:W3CDTF">2021-03-23T09:21:00Z</dcterms:created>
  <dcterms:modified xsi:type="dcterms:W3CDTF">2022-02-24T07:03:00Z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0x010100F6E7156352780B45BD4D2FAC8E882428</vt:lpwstr>
  </property>
  <property fmtid="{D5CDD505-2E9C-101B-9397-08002B2CF9AE}" pid="3" name="_dlc_DocIdItemGuid">
    <vt:lpwstr>b670b621-d6d3-4751-bb6c-c184e43231b3</vt:lpwstr>
  </property>
</Properties>
</file>