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735"/>
      </w:tblGrid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:rsidTr="00104911">
        <w:tc>
          <w:tcPr>
            <w:tcW w:w="3735" w:type="dxa"/>
          </w:tcPr>
          <w:p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 w:rsidP="00D1292E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D1292E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:rsidR="00104911" w:rsidRDefault="00104911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6F16" w:rsidRPr="00D16F16" w:rsidRDefault="00370712" w:rsidP="00D16F16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Электронная коммерция</w:t>
      </w:r>
    </w:p>
    <w:p w:rsidR="00FC29AA" w:rsidRDefault="00D16F16" w:rsidP="00D16F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29AA"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 w:rsidR="00FC29AA"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</w:p>
    <w:p w:rsidR="005247C8" w:rsidRDefault="005247C8" w:rsidP="005247C8">
      <w:pPr>
        <w:outlineLvl w:val="0"/>
        <w:rPr>
          <w:b/>
        </w:rPr>
      </w:pPr>
    </w:p>
    <w:p w:rsidR="00887251" w:rsidRPr="00D16F16" w:rsidRDefault="005247C8" w:rsidP="0054584A"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D16F16">
        <w:rPr>
          <w:b/>
        </w:rPr>
        <w:t xml:space="preserve"> </w:t>
      </w:r>
      <w:r w:rsidR="00D16F16">
        <w:t>38</w:t>
      </w:r>
      <w:r w:rsidR="00B77E77" w:rsidRPr="00B77E77">
        <w:t xml:space="preserve">.03.05 </w:t>
      </w:r>
      <w:r w:rsidR="00D16F16">
        <w:t>Бизнес-информатика</w:t>
      </w:r>
    </w:p>
    <w:p w:rsidR="00B77E77" w:rsidRDefault="00887251" w:rsidP="0054584A">
      <w:pPr>
        <w:outlineLvl w:val="0"/>
        <w:rPr>
          <w:bCs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D16F16">
        <w:rPr>
          <w:b/>
        </w:rPr>
        <w:t xml:space="preserve"> </w:t>
      </w:r>
      <w:r w:rsidR="00D16F16">
        <w:rPr>
          <w:bCs/>
        </w:rPr>
        <w:t>Цифровая экономика</w:t>
      </w:r>
    </w:p>
    <w:p w:rsidR="00D07FBD" w:rsidRDefault="005247C8" w:rsidP="00D07FBD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D07FBD" w:rsidRDefault="00D07FBD" w:rsidP="00D07F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4590"/>
      </w:tblGrid>
      <w:tr w:rsidR="00D07FBD" w:rsidRPr="008363B0" w:rsidTr="00D07F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BD" w:rsidRPr="008363B0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D07FBD" w:rsidRPr="008363B0" w:rsidTr="00D07F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FBD" w:rsidRPr="008363B0" w:rsidRDefault="00D07FBD" w:rsidP="00D07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D07FBD" w:rsidP="00D07F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D16F16" w:rsidP="00D07FBD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D16F16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D16F16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16F16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16" w:rsidRPr="008363B0" w:rsidRDefault="00D16F16" w:rsidP="00D07FBD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F16" w:rsidRDefault="00D16F16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370712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D07FBD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D16F16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7FBD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370712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07FBD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370712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6F16">
              <w:rPr>
                <w:sz w:val="20"/>
                <w:szCs w:val="20"/>
              </w:rPr>
              <w:t>8</w:t>
            </w:r>
          </w:p>
        </w:tc>
      </w:tr>
      <w:tr w:rsidR="00D07FBD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7FBD" w:rsidRPr="0055685C" w:rsidRDefault="00370712" w:rsidP="00370712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:rsidR="005247C8" w:rsidRPr="008363B0" w:rsidRDefault="005247C8" w:rsidP="00D07FBD">
      <w:pPr>
        <w:outlineLvl w:val="0"/>
      </w:pP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D07FBD" w:rsidRDefault="00D07FBD" w:rsidP="005247C8"/>
    <w:p w:rsidR="005247C8" w:rsidRDefault="005247C8" w:rsidP="005247C8">
      <w:r>
        <w:t xml:space="preserve">Кафедра-разработчик программы: </w:t>
      </w:r>
      <w:r w:rsidR="00957FC6">
        <w:t>«</w:t>
      </w:r>
      <w:r w:rsidR="00D16F16">
        <w:rPr>
          <w:u w:val="single"/>
        </w:rPr>
        <w:t>Логистика и организация производства</w:t>
      </w:r>
      <w:r w:rsidR="00957FC6">
        <w:rPr>
          <w:u w:val="single"/>
        </w:rPr>
        <w:t>»</w:t>
      </w:r>
    </w:p>
    <w:p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D16F16">
        <w:rPr>
          <w:u w:val="single"/>
        </w:rPr>
        <w:t>Бородич Т.А</w:t>
      </w:r>
      <w:r w:rsidR="00D1292E">
        <w:rPr>
          <w:u w:val="single"/>
        </w:rPr>
        <w:t>., старший преподаватель</w:t>
      </w:r>
      <w:r w:rsidR="00D16F16">
        <w:rPr>
          <w:u w:val="single"/>
        </w:rPr>
        <w:tab/>
      </w:r>
      <w:r w:rsidR="00D16F16">
        <w:rPr>
          <w:u w:val="single"/>
        </w:rPr>
        <w:tab/>
      </w:r>
      <w:r w:rsidR="00D16F16">
        <w:rPr>
          <w:u w:val="single"/>
        </w:rPr>
        <w:tab/>
      </w:r>
      <w:r w:rsidR="00D16F16">
        <w:rPr>
          <w:u w:val="single"/>
        </w:rPr>
        <w:tab/>
      </w:r>
    </w:p>
    <w:p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5247C8" w:rsidRDefault="005247C8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1292E">
        <w:t>21</w:t>
      </w:r>
    </w:p>
    <w:p w:rsidR="005247C8" w:rsidRPr="00481AD5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D07FBD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D16F16">
        <w:t xml:space="preserve"> 38</w:t>
      </w:r>
      <w:r w:rsidR="00D07FBD">
        <w:t>.03.05</w:t>
      </w:r>
      <w:r w:rsidR="00D16F16">
        <w:t xml:space="preserve"> </w:t>
      </w:r>
      <w:r w:rsidR="00D16F16" w:rsidRPr="00D16F16">
        <w:t>Бизнес-информатика</w:t>
      </w:r>
      <w:r w:rsidR="00043E27" w:rsidRPr="00D16F16">
        <w:t xml:space="preserve"> (уровень бакалавриата)</w:t>
      </w:r>
      <w:r w:rsidR="000A569D" w:rsidRPr="00D16F16">
        <w:t xml:space="preserve">, утвержденным приказом </w:t>
      </w:r>
      <w:r w:rsidR="00D64840" w:rsidRPr="00D16F16">
        <w:t>№</w:t>
      </w:r>
      <w:r w:rsidR="00D16F16" w:rsidRPr="00D16F16">
        <w:t xml:space="preserve">838 </w:t>
      </w:r>
      <w:r w:rsidR="000A569D" w:rsidRPr="00D16F16">
        <w:t xml:space="preserve">от </w:t>
      </w:r>
      <w:r w:rsidR="00D16F16" w:rsidRPr="00D16F16">
        <w:t>29</w:t>
      </w:r>
      <w:r w:rsidR="00D07FBD" w:rsidRPr="00D16F16">
        <w:t>.0</w:t>
      </w:r>
      <w:r w:rsidR="00D16F16" w:rsidRPr="00D16F16">
        <w:t>7</w:t>
      </w:r>
      <w:r w:rsidR="00D07FBD" w:rsidRPr="00D16F16">
        <w:t>.20</w:t>
      </w:r>
      <w:r w:rsidR="00481AD5" w:rsidRPr="00D16F16">
        <w:t>2</w:t>
      </w:r>
      <w:r w:rsidR="00D16F16" w:rsidRPr="00D16F16">
        <w:t xml:space="preserve">0 </w:t>
      </w:r>
      <w:r w:rsidR="009C56D8" w:rsidRPr="00D16F16">
        <w:t>г</w:t>
      </w:r>
      <w:r w:rsidR="005247C8" w:rsidRPr="00D16F16">
        <w:t>.,</w:t>
      </w:r>
      <w:r w:rsidR="005247C8" w:rsidRPr="00D07FBD">
        <w:t xml:space="preserve"> учебным планом рег. </w:t>
      </w:r>
      <w:r w:rsidR="005247C8" w:rsidRPr="00481AD5">
        <w:t>№</w:t>
      </w:r>
      <w:r w:rsidR="00D16F16">
        <w:t>38</w:t>
      </w:r>
      <w:r w:rsidR="00D07FBD" w:rsidRPr="00481AD5">
        <w:t>0305-</w:t>
      </w:r>
      <w:r w:rsidR="00D16F16">
        <w:t>1</w:t>
      </w:r>
      <w:r w:rsidR="005247C8" w:rsidRPr="00481AD5">
        <w:t xml:space="preserve">, </w:t>
      </w:r>
      <w:r w:rsidR="009C56D8" w:rsidRPr="00481AD5">
        <w:t>утвержденным</w:t>
      </w:r>
      <w:r w:rsidR="00D16F16">
        <w:t xml:space="preserve"> </w:t>
      </w:r>
      <w:r w:rsidR="004435FF">
        <w:t>30.</w:t>
      </w:r>
      <w:r w:rsidR="00D16F16">
        <w:t>0</w:t>
      </w:r>
      <w:r w:rsidR="004435FF">
        <w:t>8</w:t>
      </w:r>
      <w:r w:rsidR="00D16F16">
        <w:t xml:space="preserve">.2021 </w:t>
      </w:r>
      <w:r w:rsidR="00D64840" w:rsidRPr="00481AD5">
        <w:t>г.</w:t>
      </w:r>
    </w:p>
    <w:p w:rsidR="005247C8" w:rsidRPr="005D11DF" w:rsidRDefault="005247C8" w:rsidP="006C4C6F">
      <w:pPr>
        <w:pStyle w:val="2"/>
        <w:spacing w:after="0" w:line="240" w:lineRule="auto"/>
        <w:ind w:firstLine="720"/>
        <w:jc w:val="both"/>
      </w:pPr>
    </w:p>
    <w:p w:rsidR="005247C8" w:rsidRDefault="005247C8" w:rsidP="006C4C6F">
      <w:pPr>
        <w:pStyle w:val="2"/>
        <w:spacing w:after="0" w:line="240" w:lineRule="auto"/>
        <w:ind w:firstLine="720"/>
        <w:jc w:val="both"/>
      </w:pPr>
    </w:p>
    <w:p w:rsidR="00CA2434" w:rsidRDefault="00CA2434" w:rsidP="005C4309"/>
    <w:p w:rsidR="006C4C6F" w:rsidRDefault="006C4C6F" w:rsidP="005C4309">
      <w:r>
        <w:t>Рассмотрена и рекомендована к утверждению</w:t>
      </w:r>
      <w:r w:rsidR="00D16F16">
        <w:t xml:space="preserve"> </w:t>
      </w:r>
      <w:r>
        <w:t>кафедр</w:t>
      </w:r>
      <w:r w:rsidR="00853A4E">
        <w:t>ой</w:t>
      </w:r>
      <w:r w:rsidR="00D16F16">
        <w:t xml:space="preserve"> </w:t>
      </w:r>
      <w:r w:rsidR="005D11DF">
        <w:t>«</w:t>
      </w:r>
      <w:r w:rsidR="00D16F16">
        <w:rPr>
          <w:u w:val="single"/>
        </w:rPr>
        <w:t>Логистика и организация производства</w:t>
      </w:r>
      <w:r w:rsidR="005D11DF">
        <w:rPr>
          <w:u w:val="single"/>
        </w:rPr>
        <w:t>»</w:t>
      </w:r>
    </w:p>
    <w:p w:rsidR="00DA02A8" w:rsidRDefault="00DA02A8" w:rsidP="00DA02A8"/>
    <w:p w:rsidR="00DA02A8" w:rsidRDefault="00DA02A8" w:rsidP="00DA02A8">
      <w:bookmarkStart w:id="0" w:name="_GoBack"/>
      <w:bookmarkEnd w:id="0"/>
      <w:r>
        <w:t>«</w:t>
      </w:r>
      <w:r w:rsidR="00D16F16">
        <w:t>14</w:t>
      </w:r>
      <w:r>
        <w:t xml:space="preserve">» </w:t>
      </w:r>
      <w:r w:rsidR="00D16F16">
        <w:t>сентября</w:t>
      </w:r>
      <w:r>
        <w:t xml:space="preserve"> 2021 г., протокол № </w:t>
      </w:r>
      <w:r w:rsidR="00D16F16">
        <w:t>2</w:t>
      </w:r>
      <w:r>
        <w:t>.</w:t>
      </w:r>
    </w:p>
    <w:p w:rsidR="006C4C6F" w:rsidRDefault="006C4C6F" w:rsidP="006C4C6F"/>
    <w:p w:rsidR="006C4C6F" w:rsidRDefault="006C4C6F" w:rsidP="006C4C6F"/>
    <w:p w:rsidR="006C4C6F" w:rsidRDefault="006C4C6F" w:rsidP="006C4C6F">
      <w:r>
        <w:t xml:space="preserve">Зав. кафедрой______________ </w:t>
      </w:r>
      <w:r w:rsidR="00D16F16">
        <w:t>М</w:t>
      </w:r>
      <w:r w:rsidR="00D64840">
        <w:t>.</w:t>
      </w:r>
      <w:r w:rsidR="00D16F16">
        <w:t>Н</w:t>
      </w:r>
      <w:r w:rsidR="009907A3" w:rsidRPr="002217CA">
        <w:t xml:space="preserve">. </w:t>
      </w:r>
      <w:r w:rsidR="00D16F16">
        <w:t>Гриневич</w:t>
      </w:r>
    </w:p>
    <w:p w:rsidR="006C4C6F" w:rsidRDefault="006C4C6F" w:rsidP="006C4C6F"/>
    <w:p w:rsidR="006C4C6F" w:rsidRDefault="006C4C6F" w:rsidP="006C4C6F"/>
    <w:p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D16F16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</w:p>
    <w:p w:rsidR="009907A3" w:rsidRDefault="009907A3" w:rsidP="006C4C6F">
      <w:pPr>
        <w:pStyle w:val="a5"/>
        <w:rPr>
          <w:sz w:val="24"/>
          <w:szCs w:val="24"/>
        </w:rPr>
      </w:pPr>
    </w:p>
    <w:p w:rsidR="00602667" w:rsidRPr="003E3E8F" w:rsidRDefault="00602667" w:rsidP="00602667">
      <w:pPr>
        <w:pStyle w:val="a5"/>
        <w:rPr>
          <w:sz w:val="24"/>
          <w:szCs w:val="24"/>
        </w:rPr>
      </w:pPr>
      <w:r w:rsidRPr="003E3E8F">
        <w:rPr>
          <w:sz w:val="24"/>
          <w:szCs w:val="24"/>
        </w:rPr>
        <w:t>«</w:t>
      </w:r>
      <w:r w:rsidR="00D16F16">
        <w:rPr>
          <w:sz w:val="24"/>
          <w:szCs w:val="24"/>
          <w:u w:val="single"/>
        </w:rPr>
        <w:t>_</w:t>
      </w:r>
      <w:r w:rsidR="004435FF">
        <w:rPr>
          <w:sz w:val="24"/>
          <w:szCs w:val="24"/>
          <w:u w:val="single"/>
        </w:rPr>
        <w:t>20</w:t>
      </w:r>
      <w:r w:rsidR="00D16F16">
        <w:rPr>
          <w:sz w:val="24"/>
          <w:szCs w:val="24"/>
          <w:u w:val="single"/>
        </w:rPr>
        <w:t>_</w:t>
      </w:r>
      <w:r w:rsidRPr="007F35E2">
        <w:rPr>
          <w:sz w:val="24"/>
          <w:szCs w:val="24"/>
          <w:u w:val="single"/>
        </w:rPr>
        <w:t xml:space="preserve">» </w:t>
      </w:r>
      <w:r w:rsidR="00D16F16">
        <w:rPr>
          <w:sz w:val="24"/>
          <w:szCs w:val="24"/>
          <w:u w:val="single"/>
        </w:rPr>
        <w:t xml:space="preserve">   </w:t>
      </w:r>
      <w:r w:rsidR="004435FF">
        <w:rPr>
          <w:sz w:val="24"/>
          <w:szCs w:val="24"/>
          <w:u w:val="single"/>
        </w:rPr>
        <w:t>октября</w:t>
      </w:r>
      <w:r w:rsidR="00D16F16">
        <w:rPr>
          <w:sz w:val="24"/>
          <w:szCs w:val="24"/>
          <w:u w:val="single"/>
        </w:rPr>
        <w:t xml:space="preserve"> </w:t>
      </w:r>
      <w:r w:rsidRPr="007F35E2">
        <w:rPr>
          <w:sz w:val="24"/>
          <w:szCs w:val="24"/>
          <w:u w:val="single"/>
        </w:rPr>
        <w:t xml:space="preserve"> 20</w:t>
      </w:r>
      <w:r w:rsidR="00D1292E">
        <w:rPr>
          <w:sz w:val="24"/>
          <w:szCs w:val="24"/>
          <w:u w:val="single"/>
        </w:rPr>
        <w:t>21</w:t>
      </w:r>
      <w:r w:rsidRPr="007F35E2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., протокол </w:t>
      </w:r>
      <w:r w:rsidRPr="002E76D0">
        <w:rPr>
          <w:sz w:val="24"/>
          <w:szCs w:val="24"/>
        </w:rPr>
        <w:t xml:space="preserve">№ </w:t>
      </w:r>
      <w:r w:rsidR="00D16F16">
        <w:rPr>
          <w:sz w:val="24"/>
          <w:szCs w:val="24"/>
        </w:rPr>
        <w:t xml:space="preserve">  </w:t>
      </w:r>
      <w:r w:rsidR="004435FF" w:rsidRPr="004435FF">
        <w:rPr>
          <w:sz w:val="24"/>
          <w:szCs w:val="24"/>
          <w:u w:val="single"/>
        </w:rPr>
        <w:t>2</w:t>
      </w:r>
      <w:r w:rsidR="00D16F16">
        <w:rPr>
          <w:sz w:val="24"/>
          <w:szCs w:val="24"/>
        </w:rPr>
        <w:t>_</w:t>
      </w:r>
      <w:r w:rsidRPr="002E76D0">
        <w:rPr>
          <w:sz w:val="24"/>
          <w:szCs w:val="24"/>
        </w:rPr>
        <w:t>.</w:t>
      </w:r>
    </w:p>
    <w:p w:rsidR="006C4C6F" w:rsidRDefault="006C4C6F" w:rsidP="006C4C6F"/>
    <w:p w:rsidR="00DF2FFB" w:rsidRDefault="00DF2FFB" w:rsidP="00DF2FFB">
      <w:r>
        <w:t xml:space="preserve">Зам. председателя </w:t>
      </w:r>
    </w:p>
    <w:p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C4C6F" w:rsidRPr="00C656C4" w:rsidRDefault="006C4C6F" w:rsidP="006C4C6F"/>
    <w:p w:rsidR="00CA2434" w:rsidRDefault="00C656C4" w:rsidP="00C656C4">
      <w:pPr>
        <w:ind w:right="-284"/>
        <w:jc w:val="both"/>
        <w:rPr>
          <w:u w:val="single"/>
        </w:rPr>
      </w:pPr>
      <w:r w:rsidRPr="00C656C4">
        <w:t>Рецензент:</w:t>
      </w:r>
      <w:r w:rsidR="00D16F16">
        <w:t xml:space="preserve"> </w:t>
      </w:r>
      <w:r w:rsidR="00D16F16">
        <w:rPr>
          <w:u w:val="single"/>
        </w:rPr>
        <w:t xml:space="preserve">Гончаров М.В., </w:t>
      </w:r>
      <w:r w:rsidR="00D16F16" w:rsidRPr="00AA0619">
        <w:rPr>
          <w:u w:val="single"/>
        </w:rPr>
        <w:t>начальник отдела материально-технического снабжения и сбыта ОАО Управляющая компания холдинга «Агромашсервис»</w:t>
      </w:r>
      <w:r w:rsidR="003D6888">
        <w:rPr>
          <w:u w:val="single"/>
        </w:rPr>
        <w:tab/>
      </w:r>
      <w:r w:rsidR="003D6888">
        <w:rPr>
          <w:u w:val="single"/>
        </w:rPr>
        <w:tab/>
      </w:r>
      <w:r w:rsidR="003D6888">
        <w:rPr>
          <w:u w:val="single"/>
        </w:rPr>
        <w:tab/>
      </w:r>
      <w:r w:rsidR="003D6888">
        <w:rPr>
          <w:u w:val="single"/>
        </w:rPr>
        <w:tab/>
      </w:r>
      <w:r w:rsidR="003D6888">
        <w:rPr>
          <w:u w:val="single"/>
        </w:rPr>
        <w:tab/>
      </w:r>
      <w:r w:rsidR="003D6888">
        <w:rPr>
          <w:u w:val="single"/>
        </w:rPr>
        <w:tab/>
      </w:r>
      <w:r w:rsidR="00D16F16">
        <w:rPr>
          <w:u w:val="single"/>
        </w:rPr>
        <w:t xml:space="preserve">  </w:t>
      </w:r>
    </w:p>
    <w:p w:rsidR="00B77E77" w:rsidRPr="00C656C4" w:rsidRDefault="00B77E77" w:rsidP="00C656C4">
      <w:pPr>
        <w:ind w:right="-284"/>
        <w:jc w:val="both"/>
        <w:rPr>
          <w:u w:val="single"/>
        </w:rPr>
      </w:pPr>
    </w:p>
    <w:p w:rsidR="00C27FD6" w:rsidRDefault="00C27FD6" w:rsidP="00C27FD6"/>
    <w:p w:rsidR="005C4309" w:rsidRDefault="005C4309" w:rsidP="006C4C6F"/>
    <w:p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:rsidR="006C4C6F" w:rsidRDefault="006C4C6F" w:rsidP="006C4C6F"/>
    <w:p w:rsidR="00E05609" w:rsidRDefault="00E05609" w:rsidP="006C4C6F"/>
    <w:p w:rsidR="006C4C6F" w:rsidRDefault="006C4C6F" w:rsidP="006C4C6F">
      <w:pPr>
        <w:outlineLvl w:val="0"/>
      </w:pPr>
      <w:r>
        <w:t>Начальник учебно-методического</w:t>
      </w:r>
    </w:p>
    <w:p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 w:rsidR="00EC509B">
        <w:t xml:space="preserve"> В.А. Кемова</w:t>
      </w:r>
    </w:p>
    <w:p w:rsidR="006C4C6F" w:rsidRPr="008874CC" w:rsidRDefault="006C4C6F" w:rsidP="006C4C6F"/>
    <w:p w:rsidR="000B56CF" w:rsidRDefault="000B56CF" w:rsidP="006C4C6F">
      <w:pPr>
        <w:spacing w:line="360" w:lineRule="auto"/>
        <w:jc w:val="center"/>
      </w:pPr>
    </w:p>
    <w:p w:rsidR="00317ABB" w:rsidRDefault="00317ABB" w:rsidP="006C4C6F">
      <w:pPr>
        <w:spacing w:line="360" w:lineRule="auto"/>
        <w:jc w:val="center"/>
      </w:pPr>
    </w:p>
    <w:p w:rsidR="00E05609" w:rsidRDefault="00E05609" w:rsidP="006C4C6F">
      <w:pPr>
        <w:spacing w:line="360" w:lineRule="auto"/>
        <w:jc w:val="center"/>
      </w:pPr>
    </w:p>
    <w:p w:rsidR="00EC509B" w:rsidRDefault="00EC509B" w:rsidP="006C4C6F">
      <w:pPr>
        <w:spacing w:line="360" w:lineRule="auto"/>
        <w:jc w:val="center"/>
      </w:pPr>
      <w: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370712" w:rsidRDefault="00370712" w:rsidP="00370712">
      <w:pPr>
        <w:autoSpaceDE w:val="0"/>
        <w:autoSpaceDN w:val="0"/>
        <w:adjustRightInd w:val="0"/>
        <w:ind w:firstLine="709"/>
        <w:jc w:val="both"/>
      </w:pPr>
      <w:r w:rsidRPr="00E310A0">
        <w:t>Целью учебной дисциплины</w:t>
      </w:r>
      <w:r>
        <w:t xml:space="preserve"> «Электронная коммерция»</w:t>
      </w:r>
      <w:r w:rsidRPr="00E310A0">
        <w:t xml:space="preserve"> является</w:t>
      </w:r>
      <w:r>
        <w:t xml:space="preserve"> формирование системного подхода к теоретическим основам и практическим аспектам реализации электронной коммерции как интегрированному направлению, охватывающему обширный круг вопросов стратегического и операционного бизнеса,  развивающихся  на электронном рынке в сочетании с широким диапазоном новых возможностей информационных технологий</w:t>
      </w:r>
      <w:r w:rsidRPr="00542373">
        <w:t>.</w:t>
      </w:r>
    </w:p>
    <w:p w:rsidR="00432D84" w:rsidRDefault="00432D84" w:rsidP="00AE5355">
      <w:pPr>
        <w:tabs>
          <w:tab w:val="left" w:pos="567"/>
        </w:tabs>
        <w:ind w:firstLine="567"/>
        <w:jc w:val="both"/>
        <w:rPr>
          <w:b/>
        </w:rPr>
      </w:pPr>
    </w:p>
    <w:p w:rsidR="00CD25AF" w:rsidRDefault="00E310A0" w:rsidP="00AE5355">
      <w:pPr>
        <w:tabs>
          <w:tab w:val="left" w:pos="567"/>
        </w:tabs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165B4D" w:rsidRPr="00165B4D" w:rsidRDefault="00165B4D" w:rsidP="00AE5355">
      <w:pPr>
        <w:tabs>
          <w:tab w:val="left" w:pos="567"/>
        </w:tabs>
        <w:ind w:firstLine="567"/>
        <w:jc w:val="both"/>
      </w:pPr>
      <w:r w:rsidRPr="00165B4D">
        <w:t xml:space="preserve">В результате освоения учебной дисциплины </w:t>
      </w:r>
      <w:r w:rsidR="00A33060">
        <w:t>студент</w:t>
      </w:r>
      <w:r w:rsidRPr="00165B4D">
        <w:t xml:space="preserve"> должен </w:t>
      </w:r>
    </w:p>
    <w:p w:rsidR="00370712" w:rsidRDefault="00370712" w:rsidP="00370712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:rsidR="00370712" w:rsidRPr="00BD24B2" w:rsidRDefault="00370712" w:rsidP="00370712">
      <w:pPr>
        <w:ind w:firstLine="567"/>
        <w:jc w:val="both"/>
      </w:pPr>
      <w:r>
        <w:t>-</w:t>
      </w:r>
      <w:r w:rsidRPr="00BD24B2">
        <w:t xml:space="preserve"> принципы использования возможностей Интернет в организации коммерции;</w:t>
      </w:r>
    </w:p>
    <w:p w:rsidR="00370712" w:rsidRPr="00BD24B2" w:rsidRDefault="00370712" w:rsidP="00370712">
      <w:pPr>
        <w:ind w:firstLine="567"/>
        <w:jc w:val="both"/>
      </w:pPr>
      <w:r>
        <w:t>-</w:t>
      </w:r>
      <w:r w:rsidRPr="00BD24B2">
        <w:t xml:space="preserve"> знать     термины, </w:t>
      </w:r>
      <w:r>
        <w:t xml:space="preserve">понятия  </w:t>
      </w:r>
      <w:r w:rsidRPr="00BD24B2">
        <w:t>и  суть основных проблем, рассматриваемых в курсе;</w:t>
      </w:r>
    </w:p>
    <w:p w:rsidR="00370712" w:rsidRDefault="00370712" w:rsidP="00370712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:rsidR="00370712" w:rsidRPr="00BD24B2" w:rsidRDefault="00370712" w:rsidP="00370712">
      <w:pPr>
        <w:ind w:firstLine="567"/>
        <w:jc w:val="both"/>
      </w:pPr>
      <w:r>
        <w:t>-</w:t>
      </w:r>
      <w:r w:rsidRPr="00BD24B2">
        <w:t xml:space="preserve"> применять на практике полученные в ходе изучения курса знания.</w:t>
      </w:r>
    </w:p>
    <w:p w:rsidR="00370712" w:rsidRDefault="00370712" w:rsidP="00370712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:rsidR="00370712" w:rsidRDefault="00370712" w:rsidP="00370712">
      <w:pPr>
        <w:ind w:firstLine="567"/>
        <w:jc w:val="both"/>
      </w:pPr>
      <w:r>
        <w:t>- методами выбора рационального способа организации электронной коммерции,</w:t>
      </w:r>
    </w:p>
    <w:p w:rsidR="00370712" w:rsidRDefault="00370712" w:rsidP="00370712">
      <w:pPr>
        <w:ind w:firstLine="567"/>
        <w:jc w:val="both"/>
      </w:pPr>
      <w:r>
        <w:t>- методами стимулирования и повышения эффективности электронной коммерции.</w:t>
      </w:r>
    </w:p>
    <w:p w:rsidR="00C01FE6" w:rsidRDefault="00C01FE6" w:rsidP="00AE5355">
      <w:pPr>
        <w:tabs>
          <w:tab w:val="left" w:pos="567"/>
        </w:tabs>
        <w:ind w:firstLine="567"/>
        <w:jc w:val="both"/>
        <w:rPr>
          <w:b/>
        </w:rPr>
      </w:pPr>
    </w:p>
    <w:p w:rsidR="00E310A0" w:rsidRPr="000F282F" w:rsidRDefault="00E310A0" w:rsidP="00AE5355">
      <w:pPr>
        <w:tabs>
          <w:tab w:val="left" w:pos="567"/>
        </w:tabs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E602B8" w:rsidRDefault="00E602B8" w:rsidP="00AE5355">
      <w:pPr>
        <w:tabs>
          <w:tab w:val="left" w:pos="567"/>
          <w:tab w:val="right" w:leader="underscore" w:pos="9639"/>
        </w:tabs>
        <w:spacing w:before="40"/>
        <w:ind w:firstLine="567"/>
      </w:pPr>
    </w:p>
    <w:p w:rsidR="00E602B8" w:rsidRPr="00D07FBD" w:rsidRDefault="00E602B8" w:rsidP="00AE5355">
      <w:pPr>
        <w:tabs>
          <w:tab w:val="left" w:pos="567"/>
        </w:tabs>
        <w:ind w:firstLine="567"/>
        <w:jc w:val="both"/>
      </w:pPr>
      <w:r w:rsidRPr="00E602B8">
        <w:t>Дисциплина «</w:t>
      </w:r>
      <w:r w:rsidR="00370712">
        <w:t>Электронная коммерция</w:t>
      </w:r>
      <w:r w:rsidRPr="00E602B8">
        <w:t>»</w:t>
      </w:r>
      <w:r>
        <w:t xml:space="preserve"> относится </w:t>
      </w:r>
      <w:r w:rsidRPr="00463286">
        <w:t>к блок</w:t>
      </w:r>
      <w:r w:rsidR="00A561C0">
        <w:t>у</w:t>
      </w:r>
      <w:r w:rsidRPr="00D07FBD">
        <w:t>1 «Дисциплины (модули)</w:t>
      </w:r>
      <w:r w:rsidR="004E40F7" w:rsidRPr="00D07FBD">
        <w:t>»</w:t>
      </w:r>
      <w:r w:rsidR="00D07FBD">
        <w:t xml:space="preserve"> (часть блока 1, формируемая участниками образовательных отношений</w:t>
      </w:r>
      <w:r w:rsidR="00A561C0">
        <w:t>)</w:t>
      </w:r>
      <w:r w:rsidRPr="00D07FBD">
        <w:t xml:space="preserve">. </w:t>
      </w:r>
    </w:p>
    <w:p w:rsidR="00DF2FFB" w:rsidRDefault="00DF2FFB" w:rsidP="00AE5355">
      <w:pPr>
        <w:tabs>
          <w:tab w:val="left" w:pos="567"/>
        </w:tabs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E602B8" w:rsidRDefault="00DF2FFB" w:rsidP="00AE5355">
      <w:pPr>
        <w:tabs>
          <w:tab w:val="left" w:pos="567"/>
        </w:tabs>
        <w:ind w:firstLine="567"/>
        <w:jc w:val="both"/>
      </w:pPr>
      <w:r w:rsidRPr="00D07FBD">
        <w:t xml:space="preserve">- </w:t>
      </w:r>
      <w:r w:rsidR="00E602B8" w:rsidRPr="00D07FBD">
        <w:t>«</w:t>
      </w:r>
      <w:r w:rsidR="009F2D47">
        <w:t>Теория вероятностей и математическая статистика</w:t>
      </w:r>
      <w:r w:rsidR="00E602B8" w:rsidRPr="00D07FBD">
        <w:t xml:space="preserve">»; </w:t>
      </w:r>
    </w:p>
    <w:p w:rsidR="007760B8" w:rsidRPr="00D07FBD" w:rsidRDefault="007760B8" w:rsidP="00AE5355">
      <w:pPr>
        <w:tabs>
          <w:tab w:val="left" w:pos="567"/>
        </w:tabs>
        <w:ind w:firstLine="567"/>
        <w:jc w:val="both"/>
      </w:pPr>
      <w:r>
        <w:t>-«Экономика организации»;</w:t>
      </w:r>
    </w:p>
    <w:p w:rsidR="00623968" w:rsidRDefault="003C24C3" w:rsidP="003C24C3">
      <w:pPr>
        <w:ind w:firstLine="567"/>
        <w:jc w:val="both"/>
      </w:pPr>
      <w:r w:rsidRPr="00D07FBD">
        <w:t>- «</w:t>
      </w:r>
      <w:r w:rsidR="00370712">
        <w:t>Рынки инфокоммуникационных технологий и организация продаж</w:t>
      </w:r>
      <w:r w:rsidRPr="00D07FBD">
        <w:t>»</w:t>
      </w:r>
      <w:r w:rsidR="00623968">
        <w:t>;</w:t>
      </w:r>
    </w:p>
    <w:p w:rsidR="003C24C3" w:rsidRDefault="00623968" w:rsidP="003C24C3">
      <w:pPr>
        <w:ind w:firstLine="567"/>
        <w:jc w:val="both"/>
      </w:pPr>
      <w:r>
        <w:t>- «Управление развитием информационного бизнеса»</w:t>
      </w:r>
      <w:r w:rsidR="00370712">
        <w:t>.</w:t>
      </w:r>
    </w:p>
    <w:p w:rsidR="00602667" w:rsidRPr="005B16F1" w:rsidRDefault="002E76D0" w:rsidP="00E310A0">
      <w:pPr>
        <w:ind w:firstLine="567"/>
        <w:jc w:val="both"/>
      </w:pPr>
      <w:r w:rsidRPr="005B16F1">
        <w:t xml:space="preserve">Кроме того, </w:t>
      </w:r>
      <w:r>
        <w:t xml:space="preserve">знания, полученные при изучении дисциплины на лекционных и практических занятиях, будут применены при </w:t>
      </w:r>
      <w:r w:rsidR="009F2D47">
        <w:t>изучении дисциплины «</w:t>
      </w:r>
      <w:r w:rsidR="00370712">
        <w:t>Коммерческая деятельность</w:t>
      </w:r>
      <w:r w:rsidR="009F2D47">
        <w:t xml:space="preserve">», при  </w:t>
      </w:r>
      <w:r>
        <w:t xml:space="preserve">прохождении </w:t>
      </w:r>
      <w:r w:rsidR="009F2D47">
        <w:t>технологической</w:t>
      </w:r>
      <w:r>
        <w:t xml:space="preserve"> практики, а также при подготовке </w:t>
      </w:r>
      <w:r w:rsidRPr="005B16F1">
        <w:t>выпускной квалификационной работы</w:t>
      </w:r>
      <w:r>
        <w:t xml:space="preserve"> и дальнейшей профессиональной деятельности</w:t>
      </w:r>
      <w:r w:rsidRPr="005B16F1">
        <w:t>.</w:t>
      </w:r>
    </w:p>
    <w:p w:rsidR="005B16F1" w:rsidRDefault="005B16F1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D21715" w:rsidRDefault="00D21715" w:rsidP="00E310A0">
      <w:pPr>
        <w:ind w:firstLine="567"/>
        <w:jc w:val="both"/>
      </w:pP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1764"/>
        <w:gridCol w:w="8089"/>
      </w:tblGrid>
      <w:tr w:rsidR="00726881" w:rsidTr="00735333">
        <w:trPr>
          <w:tblHeader/>
        </w:trPr>
        <w:tc>
          <w:tcPr>
            <w:tcW w:w="895" w:type="pct"/>
            <w:vAlign w:val="center"/>
          </w:tcPr>
          <w:p w:rsidR="00726881" w:rsidRDefault="00726881" w:rsidP="00507C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:rsidR="00726881" w:rsidRDefault="00726881" w:rsidP="00507C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Tr="005B16F1">
        <w:tc>
          <w:tcPr>
            <w:tcW w:w="895" w:type="pct"/>
          </w:tcPr>
          <w:p w:rsidR="00726881" w:rsidRPr="00602667" w:rsidRDefault="005B16F1" w:rsidP="009F2D47">
            <w:pPr>
              <w:jc w:val="center"/>
            </w:pPr>
            <w:r>
              <w:t>У</w:t>
            </w:r>
            <w:r w:rsidR="0021124F" w:rsidRPr="00602667">
              <w:t>К-</w:t>
            </w:r>
            <w:r w:rsidR="009F2D47">
              <w:t>2</w:t>
            </w:r>
          </w:p>
        </w:tc>
        <w:tc>
          <w:tcPr>
            <w:tcW w:w="4105" w:type="pct"/>
          </w:tcPr>
          <w:p w:rsidR="00726881" w:rsidRPr="00602667" w:rsidRDefault="00125EE7" w:rsidP="009F2D47">
            <w:pPr>
              <w:jc w:val="both"/>
            </w:pPr>
            <w:r w:rsidRPr="00125EE7">
              <w:t xml:space="preserve">способен </w:t>
            </w:r>
            <w:r w:rsidR="009F2D47"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C24C3" w:rsidTr="005B16F1">
        <w:tc>
          <w:tcPr>
            <w:tcW w:w="895" w:type="pct"/>
          </w:tcPr>
          <w:p w:rsidR="003C24C3" w:rsidRDefault="003C24C3" w:rsidP="007760B8">
            <w:pPr>
              <w:jc w:val="center"/>
            </w:pPr>
            <w:r>
              <w:t>ПК</w:t>
            </w:r>
            <w:r w:rsidRPr="00602667">
              <w:t>-</w:t>
            </w:r>
            <w:r w:rsidR="007760B8">
              <w:t>1</w:t>
            </w:r>
          </w:p>
        </w:tc>
        <w:tc>
          <w:tcPr>
            <w:tcW w:w="4105" w:type="pct"/>
          </w:tcPr>
          <w:p w:rsidR="003C24C3" w:rsidRDefault="003C24C3" w:rsidP="007760B8">
            <w:pPr>
              <w:jc w:val="both"/>
            </w:pPr>
            <w:r w:rsidRPr="00171367">
              <w:t xml:space="preserve">способен </w:t>
            </w:r>
            <w:r w:rsidR="007760B8">
              <w:t>управлять информационными ресурсами</w:t>
            </w:r>
          </w:p>
        </w:tc>
      </w:tr>
    </w:tbl>
    <w:p w:rsidR="00726881" w:rsidRDefault="00726881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F44CB1" w:rsidRDefault="00F44CB1" w:rsidP="000D1DA0">
      <w:pPr>
        <w:ind w:firstLine="540"/>
        <w:jc w:val="both"/>
        <w:rPr>
          <w:b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5387"/>
        <w:gridCol w:w="1429"/>
      </w:tblGrid>
      <w:tr w:rsidR="007760B8" w:rsidRPr="007760B8" w:rsidTr="007760B8">
        <w:tc>
          <w:tcPr>
            <w:tcW w:w="675" w:type="dxa"/>
            <w:vAlign w:val="center"/>
          </w:tcPr>
          <w:p w:rsidR="007760B8" w:rsidRPr="007760B8" w:rsidRDefault="007760B8" w:rsidP="00623968">
            <w:pPr>
              <w:jc w:val="center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Номера тем</w:t>
            </w:r>
          </w:p>
        </w:tc>
        <w:tc>
          <w:tcPr>
            <w:tcW w:w="2410" w:type="dxa"/>
            <w:vAlign w:val="center"/>
          </w:tcPr>
          <w:p w:rsidR="007760B8" w:rsidRPr="007760B8" w:rsidRDefault="007760B8" w:rsidP="00623968">
            <w:pPr>
              <w:jc w:val="center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387" w:type="dxa"/>
            <w:vAlign w:val="center"/>
          </w:tcPr>
          <w:p w:rsidR="007760B8" w:rsidRPr="007760B8" w:rsidRDefault="007760B8" w:rsidP="00623968">
            <w:pPr>
              <w:jc w:val="center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Содержание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jc w:val="center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Электронная коммерция. Структура рынка     электронной коммерции.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Понятие и сущность электронной коммерции. Структура рынка электронной коммерции. Изменения в экономике, вызванные появлением электронной коммерции.</w:t>
            </w:r>
          </w:p>
        </w:tc>
        <w:tc>
          <w:tcPr>
            <w:tcW w:w="1429" w:type="dxa"/>
          </w:tcPr>
          <w:p w:rsidR="007760B8" w:rsidRPr="007760B8" w:rsidRDefault="007760B8" w:rsidP="007760B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tabs>
                <w:tab w:val="left" w:pos="309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 xml:space="preserve">Базовые    технологии электронной коммерции. </w:t>
            </w:r>
          </w:p>
        </w:tc>
        <w:tc>
          <w:tcPr>
            <w:tcW w:w="5387" w:type="dxa"/>
          </w:tcPr>
          <w:p w:rsidR="007760B8" w:rsidRPr="007760B8" w:rsidRDefault="007760B8" w:rsidP="007760B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Базовые технологии электронной коммерции. Факторы,  влияющие на развитие электронной коммерции в Республике Беларусь.  Развитие телекоммуникационных систем.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760B8" w:rsidRPr="007760B8" w:rsidRDefault="007760B8" w:rsidP="007760B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 xml:space="preserve">Безопасность и конфиденциальность в электронной коммерции. 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Задачи и методы обеспечения безопасности коммерческой деятельности в Интернет-среде. Аутентификация контрагентов в электронной коммерции.  Шифрование, электронная цифровая подпись и электронные сертификаты</w:t>
            </w:r>
          </w:p>
          <w:p w:rsidR="007760B8" w:rsidRPr="007760B8" w:rsidRDefault="007760B8" w:rsidP="00D35DB3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Этика электронной коммерции.</w:t>
            </w:r>
            <w:r w:rsidR="00D35DB3" w:rsidRPr="007760B8">
              <w:rPr>
                <w:sz w:val="20"/>
                <w:szCs w:val="20"/>
              </w:rPr>
              <w:t xml:space="preserve"> Мошенничество в Интернете. </w:t>
            </w:r>
            <w:r w:rsidR="00D35DB3">
              <w:rPr>
                <w:sz w:val="20"/>
                <w:szCs w:val="20"/>
              </w:rPr>
              <w:t xml:space="preserve"> </w:t>
            </w:r>
            <w:r w:rsidR="00D35DB3" w:rsidRPr="007760B8">
              <w:rPr>
                <w:sz w:val="20"/>
                <w:szCs w:val="20"/>
              </w:rPr>
              <w:t>Киберпреступность: кардинг, скиминг, уивинг, фишинг и способы зашиты от них.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Категории электронной коммерции.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Системы, модели и формы электронной коммерции</w:t>
            </w:r>
          </w:p>
          <w:p w:rsidR="007760B8" w:rsidRPr="007760B8" w:rsidRDefault="007760B8" w:rsidP="006239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Системы электронной коммерции в секторе В2В: торгово-закупочные системы, корпоративные представительства в Интернете, виртуальные предприятия, Интернет-инкубаторы. Системы электронной коммерции в секторе В2С:торговые ряды, интернет-витрины, интернет- магазины, услуги в Интернет. Системы электронной коммерции в секторе С2С</w:t>
            </w:r>
          </w:p>
          <w:p w:rsidR="007760B8" w:rsidRPr="007760B8" w:rsidRDefault="007760B8" w:rsidP="00623968">
            <w:pPr>
              <w:pStyle w:val="a5"/>
              <w:rPr>
                <w:sz w:val="20"/>
              </w:rPr>
            </w:pPr>
            <w:r w:rsidRPr="007760B8">
              <w:rPr>
                <w:sz w:val="20"/>
              </w:rPr>
              <w:t xml:space="preserve">Системы электронной коммерции в секторе G2C </w:t>
            </w:r>
          </w:p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Системы электронной коммерции в секторе G2B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tabs>
                <w:tab w:val="left" w:pos="3098"/>
              </w:tabs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Классификаторы и стандарты в электронной коммерции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Классификаторы информации.</w:t>
            </w:r>
          </w:p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Стандарты, регламентирующие работу с данными, используемыми для формирования электронных сообщений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Электронные платёжные системы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 xml:space="preserve">Понятие, назначение, классификация электронных платежных систем. </w:t>
            </w:r>
          </w:p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 xml:space="preserve">Средства и системы электронных платежей. </w:t>
            </w:r>
          </w:p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 xml:space="preserve">Электронные деньги. </w:t>
            </w:r>
          </w:p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Принципы функционирования электронных платежных систем.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D35DB3" w:rsidP="006239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Организация коммерческой деятельности в сетях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Особенности коммерческой деятельности в сетях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Предложение товаров в сетях.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Электронная продажа товаров.</w:t>
            </w:r>
          </w:p>
          <w:p w:rsidR="007760B8" w:rsidRPr="007760B8" w:rsidRDefault="007760B8" w:rsidP="00623968">
            <w:pPr>
              <w:pStyle w:val="af0"/>
              <w:widowControl w:val="0"/>
              <w:ind w:left="0"/>
              <w:jc w:val="both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Средства и системы платежей.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D35DB3" w:rsidP="006239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Интернет-маркетинг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 xml:space="preserve">Понятие и структура интернет-маркетинга. Коммуникационная политика в электронной среде. Поисковый маркетинг и анонсирование в поисковых системах. 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Электронный “Паблик Рилейшнз”. Стимулирование продаж.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Эффективность Интернет-маркетинга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D35DB3" w:rsidP="006239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Интернет- реклама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 xml:space="preserve">Понятие интернет-рекламы. 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 xml:space="preserve">Средства и виды Интернет-рекламы. 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Структура, этапы и проблемы реализации комплексной рекламной компании в Интернете. Эффективность рекламной компании.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D35DB3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1</w:t>
            </w:r>
            <w:r w:rsidR="00D35DB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sz w:val="20"/>
                <w:szCs w:val="20"/>
              </w:rPr>
            </w:pPr>
            <w:r w:rsidRPr="007760B8">
              <w:rPr>
                <w:rStyle w:val="FontStyle133"/>
                <w:sz w:val="20"/>
                <w:szCs w:val="20"/>
              </w:rPr>
              <w:t>Организационные и правовые основы электронной коммерции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 xml:space="preserve">Организационное регулирование работы в Интернете. 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Правовое регулирование электронной коммерции.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  <w:tr w:rsidR="007760B8" w:rsidRPr="007760B8" w:rsidTr="007760B8">
        <w:tc>
          <w:tcPr>
            <w:tcW w:w="675" w:type="dxa"/>
          </w:tcPr>
          <w:p w:rsidR="007760B8" w:rsidRPr="007760B8" w:rsidRDefault="007760B8" w:rsidP="00D35DB3">
            <w:pPr>
              <w:jc w:val="both"/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1</w:t>
            </w:r>
            <w:r w:rsidR="00D35DB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rStyle w:val="FontStyle133"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Оценка эффективности</w:t>
            </w:r>
            <w:r w:rsidRPr="007760B8">
              <w:rPr>
                <w:b/>
                <w:bCs/>
                <w:sz w:val="20"/>
                <w:szCs w:val="20"/>
              </w:rPr>
              <w:t xml:space="preserve"> </w:t>
            </w:r>
            <w:r w:rsidRPr="007760B8">
              <w:rPr>
                <w:color w:val="000000"/>
                <w:spacing w:val="-6"/>
                <w:sz w:val="20"/>
                <w:szCs w:val="20"/>
              </w:rPr>
              <w:t>электронной коммерции</w:t>
            </w:r>
          </w:p>
        </w:tc>
        <w:tc>
          <w:tcPr>
            <w:tcW w:w="5387" w:type="dxa"/>
          </w:tcPr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Основные понятия эффективности электронной коммерции.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Методы оценки эффективности систем электронной коммерции.</w:t>
            </w:r>
          </w:p>
          <w:p w:rsidR="007760B8" w:rsidRPr="007760B8" w:rsidRDefault="007760B8" w:rsidP="00623968">
            <w:pPr>
              <w:pStyle w:val="Style63"/>
              <w:widowControl/>
              <w:spacing w:line="240" w:lineRule="auto"/>
              <w:ind w:firstLine="5"/>
              <w:rPr>
                <w:bCs/>
                <w:sz w:val="20"/>
                <w:szCs w:val="20"/>
              </w:rPr>
            </w:pPr>
            <w:r w:rsidRPr="007760B8">
              <w:rPr>
                <w:bCs/>
                <w:sz w:val="20"/>
                <w:szCs w:val="20"/>
              </w:rPr>
              <w:t>Оценка эффективности вложений в информационные технологии.</w:t>
            </w:r>
          </w:p>
        </w:tc>
        <w:tc>
          <w:tcPr>
            <w:tcW w:w="1429" w:type="dxa"/>
          </w:tcPr>
          <w:p w:rsidR="007760B8" w:rsidRPr="007760B8" w:rsidRDefault="007760B8" w:rsidP="00623968">
            <w:pPr>
              <w:rPr>
                <w:sz w:val="20"/>
                <w:szCs w:val="20"/>
              </w:rPr>
            </w:pPr>
            <w:r w:rsidRPr="007760B8">
              <w:rPr>
                <w:sz w:val="20"/>
                <w:szCs w:val="20"/>
              </w:rPr>
              <w:t>УК-2, ПК-1</w:t>
            </w:r>
          </w:p>
        </w:tc>
      </w:tr>
    </w:tbl>
    <w:p w:rsidR="007760B8" w:rsidRDefault="007760B8" w:rsidP="000D1DA0">
      <w:pPr>
        <w:ind w:firstLine="540"/>
        <w:jc w:val="both"/>
        <w:rPr>
          <w:b/>
        </w:rPr>
      </w:pPr>
    </w:p>
    <w:p w:rsidR="00A079A3" w:rsidRDefault="000D1DA0" w:rsidP="00F051EF">
      <w:pPr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p w:rsidR="00D35DB3" w:rsidRDefault="00D35DB3" w:rsidP="00F051EF">
      <w:pPr>
        <w:ind w:firstLine="540"/>
        <w:jc w:val="both"/>
        <w:rPr>
          <w:b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5"/>
        <w:gridCol w:w="2537"/>
        <w:gridCol w:w="293"/>
        <w:gridCol w:w="727"/>
        <w:gridCol w:w="296"/>
        <w:gridCol w:w="2915"/>
        <w:gridCol w:w="296"/>
        <w:gridCol w:w="758"/>
        <w:gridCol w:w="839"/>
        <w:gridCol w:w="588"/>
      </w:tblGrid>
      <w:tr w:rsidR="00D35DB3" w:rsidRPr="00FE59A0" w:rsidTr="00623968">
        <w:trPr>
          <w:cantSplit/>
          <w:trHeight w:val="1689"/>
        </w:trPr>
        <w:tc>
          <w:tcPr>
            <w:tcW w:w="215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№ недели</w:t>
            </w:r>
          </w:p>
        </w:tc>
        <w:tc>
          <w:tcPr>
            <w:tcW w:w="131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Лекции</w:t>
            </w:r>
          </w:p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(наименование тем)</w:t>
            </w:r>
          </w:p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Часы</w:t>
            </w:r>
          </w:p>
        </w:tc>
        <w:tc>
          <w:tcPr>
            <w:tcW w:w="376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Практические</w:t>
            </w:r>
          </w:p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153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Часы</w:t>
            </w:r>
          </w:p>
        </w:tc>
        <w:tc>
          <w:tcPr>
            <w:tcW w:w="1508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53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Часы</w:t>
            </w:r>
          </w:p>
        </w:tc>
        <w:tc>
          <w:tcPr>
            <w:tcW w:w="392" w:type="pct"/>
            <w:textDirection w:val="btLr"/>
            <w:vAlign w:val="center"/>
          </w:tcPr>
          <w:p w:rsidR="00D35DB3" w:rsidRPr="00FE59A0" w:rsidRDefault="00D35DB3" w:rsidP="006239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34" w:type="pct"/>
            <w:textDirection w:val="btLr"/>
            <w:vAlign w:val="center"/>
          </w:tcPr>
          <w:p w:rsidR="00D35DB3" w:rsidRPr="00FE59A0" w:rsidRDefault="00D35DB3" w:rsidP="00623968">
            <w:pPr>
              <w:tabs>
                <w:tab w:val="left" w:pos="277"/>
              </w:tabs>
              <w:ind w:left="-160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304" w:type="pct"/>
            <w:textDirection w:val="btLr"/>
            <w:vAlign w:val="center"/>
          </w:tcPr>
          <w:p w:rsidR="00D35DB3" w:rsidRPr="00FE59A0" w:rsidRDefault="00D35DB3" w:rsidP="00623968">
            <w:pPr>
              <w:tabs>
                <w:tab w:val="left" w:pos="277"/>
              </w:tabs>
              <w:ind w:left="-160" w:right="113"/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Баллы (</w:t>
            </w:r>
            <w:r w:rsidRPr="00FE59A0">
              <w:rPr>
                <w:sz w:val="20"/>
                <w:szCs w:val="20"/>
                <w:lang w:val="en-US"/>
              </w:rPr>
              <w:t>max</w:t>
            </w:r>
            <w:r w:rsidRPr="00FE59A0">
              <w:rPr>
                <w:sz w:val="20"/>
                <w:szCs w:val="20"/>
              </w:rPr>
              <w:t>)</w:t>
            </w:r>
          </w:p>
        </w:tc>
      </w:tr>
      <w:tr w:rsidR="00D35DB3" w:rsidRPr="00FE59A0" w:rsidTr="00623968">
        <w:tc>
          <w:tcPr>
            <w:tcW w:w="4262" w:type="pct"/>
            <w:gridSpan w:val="8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Модуль 1</w:t>
            </w:r>
          </w:p>
        </w:tc>
        <w:tc>
          <w:tcPr>
            <w:tcW w:w="434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</w:tr>
      <w:tr w:rsidR="00D35DB3" w:rsidRPr="00FE59A0" w:rsidTr="00024396">
        <w:trPr>
          <w:trHeight w:val="768"/>
        </w:trPr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vAlign w:val="center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1 </w:t>
            </w:r>
            <w:r w:rsidRPr="00E441F6">
              <w:rPr>
                <w:sz w:val="20"/>
                <w:szCs w:val="20"/>
              </w:rPr>
              <w:t>Электронная коммерция. Структура рынка     электронной коммерции.</w:t>
            </w:r>
          </w:p>
        </w:tc>
        <w:tc>
          <w:tcPr>
            <w:tcW w:w="152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vAlign w:val="center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623968" w:rsidP="00024396">
            <w:pPr>
              <w:jc w:val="both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Л.р. </w:t>
            </w:r>
            <w:r>
              <w:rPr>
                <w:sz w:val="20"/>
                <w:szCs w:val="20"/>
              </w:rPr>
              <w:t>1</w:t>
            </w:r>
            <w:r w:rsidRPr="000018BB">
              <w:rPr>
                <w:sz w:val="20"/>
                <w:szCs w:val="20"/>
              </w:rPr>
              <w:t xml:space="preserve"> Рассмотрение базовых технологий электронной коммерции. Домены и их регистрация</w:t>
            </w:r>
            <w:r>
              <w:rPr>
                <w:sz w:val="20"/>
                <w:szCs w:val="20"/>
              </w:rPr>
              <w:t>.</w:t>
            </w:r>
            <w:r w:rsidRPr="00001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D35DB3" w:rsidRPr="00024396" w:rsidRDefault="0034039D" w:rsidP="0002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D35DB3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DB3" w:rsidRPr="00FE59A0" w:rsidTr="00623968"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1313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E441F6">
              <w:rPr>
                <w:sz w:val="20"/>
                <w:szCs w:val="20"/>
              </w:rPr>
              <w:t>Базовые    технологии электронной коммерции.</w:t>
            </w:r>
          </w:p>
        </w:tc>
        <w:tc>
          <w:tcPr>
            <w:tcW w:w="152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D35DB3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D35DB3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Default="00D35DB3" w:rsidP="00623968">
            <w:pPr>
              <w:jc w:val="center"/>
            </w:pPr>
          </w:p>
        </w:tc>
        <w:tc>
          <w:tcPr>
            <w:tcW w:w="304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D35DB3" w:rsidRPr="00FE59A0" w:rsidTr="00623968"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3</w:t>
            </w:r>
          </w:p>
        </w:tc>
        <w:tc>
          <w:tcPr>
            <w:tcW w:w="1313" w:type="pct"/>
          </w:tcPr>
          <w:p w:rsidR="00D35DB3" w:rsidRPr="00FE59A0" w:rsidRDefault="00D35DB3" w:rsidP="00D35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E441F6">
              <w:rPr>
                <w:sz w:val="20"/>
                <w:szCs w:val="20"/>
              </w:rPr>
              <w:t xml:space="preserve">Безопасность и конфиденциальность в электронной коммерции. </w:t>
            </w:r>
          </w:p>
        </w:tc>
        <w:tc>
          <w:tcPr>
            <w:tcW w:w="152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Л.р. </w:t>
            </w:r>
            <w:r>
              <w:rPr>
                <w:sz w:val="20"/>
                <w:szCs w:val="20"/>
              </w:rPr>
              <w:t>2</w:t>
            </w:r>
            <w:r w:rsidRPr="000018BB">
              <w:rPr>
                <w:sz w:val="20"/>
                <w:szCs w:val="20"/>
              </w:rPr>
              <w:t xml:space="preserve"> Рассмотрение торговых площадок модели В2B, их сравнительная характеристика</w:t>
            </w: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D35DB3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Default="00623968" w:rsidP="00623968">
            <w:pPr>
              <w:jc w:val="center"/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D35DB3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DB3" w:rsidRPr="00FE59A0" w:rsidTr="00623968"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4</w:t>
            </w:r>
          </w:p>
        </w:tc>
        <w:tc>
          <w:tcPr>
            <w:tcW w:w="1313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E441F6">
              <w:rPr>
                <w:sz w:val="20"/>
                <w:szCs w:val="20"/>
              </w:rPr>
              <w:t>Безопасность и конфиденциальность в электронной коммерции</w:t>
            </w:r>
          </w:p>
        </w:tc>
        <w:tc>
          <w:tcPr>
            <w:tcW w:w="152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D35DB3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D35DB3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Default="00D35DB3" w:rsidP="00623968">
            <w:pPr>
              <w:jc w:val="center"/>
            </w:pPr>
          </w:p>
        </w:tc>
        <w:tc>
          <w:tcPr>
            <w:tcW w:w="304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D35DB3" w:rsidRPr="00FE59A0" w:rsidTr="00623968"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D35DB3" w:rsidRDefault="00D35DB3" w:rsidP="00623968">
            <w:r w:rsidRPr="00C15ED0">
              <w:rPr>
                <w:sz w:val="20"/>
                <w:szCs w:val="20"/>
              </w:rPr>
              <w:t>4 Категории электронной коммерции</w:t>
            </w:r>
          </w:p>
        </w:tc>
        <w:tc>
          <w:tcPr>
            <w:tcW w:w="152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0018BB">
              <w:rPr>
                <w:sz w:val="20"/>
                <w:szCs w:val="20"/>
              </w:rPr>
              <w:t xml:space="preserve">Л.р. </w:t>
            </w:r>
            <w:r>
              <w:rPr>
                <w:sz w:val="20"/>
                <w:szCs w:val="20"/>
              </w:rPr>
              <w:t>3</w:t>
            </w:r>
            <w:r w:rsidRPr="000018BB">
              <w:rPr>
                <w:sz w:val="20"/>
                <w:szCs w:val="20"/>
              </w:rPr>
              <w:t xml:space="preserve"> Рассмотрение торговых площадок модели В2C, их сравнительная характеристика</w:t>
            </w: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D35DB3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Default="00024396" w:rsidP="00623968">
            <w:pPr>
              <w:jc w:val="center"/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D35DB3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DB3" w:rsidRPr="00FE59A0" w:rsidTr="00623968">
        <w:tc>
          <w:tcPr>
            <w:tcW w:w="215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6</w:t>
            </w:r>
          </w:p>
        </w:tc>
        <w:tc>
          <w:tcPr>
            <w:tcW w:w="1313" w:type="pct"/>
          </w:tcPr>
          <w:p w:rsidR="00D35DB3" w:rsidRDefault="00D35DB3" w:rsidP="00623968">
            <w:r w:rsidRPr="00C15ED0">
              <w:rPr>
                <w:sz w:val="20"/>
                <w:szCs w:val="20"/>
              </w:rPr>
              <w:t>4 Категории электронной коммерции</w:t>
            </w:r>
          </w:p>
        </w:tc>
        <w:tc>
          <w:tcPr>
            <w:tcW w:w="152" w:type="pct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D35DB3" w:rsidRPr="00FE59A0" w:rsidRDefault="00D35DB3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D35DB3" w:rsidRPr="00FE59A0" w:rsidRDefault="00D35DB3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D35DB3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D35DB3" w:rsidRDefault="00D35DB3" w:rsidP="00623968">
            <w:pPr>
              <w:jc w:val="center"/>
            </w:pPr>
          </w:p>
        </w:tc>
        <w:tc>
          <w:tcPr>
            <w:tcW w:w="304" w:type="pct"/>
            <w:vAlign w:val="center"/>
          </w:tcPr>
          <w:p w:rsidR="00D35DB3" w:rsidRPr="00FE59A0" w:rsidRDefault="00D35DB3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7</w:t>
            </w:r>
          </w:p>
        </w:tc>
        <w:tc>
          <w:tcPr>
            <w:tcW w:w="1313" w:type="pct"/>
          </w:tcPr>
          <w:p w:rsidR="00623968" w:rsidRDefault="00623968" w:rsidP="00623968">
            <w:r w:rsidRPr="00C15ED0">
              <w:rPr>
                <w:sz w:val="20"/>
                <w:szCs w:val="20"/>
              </w:rPr>
              <w:t>4 Категории электронной коммерции</w:t>
            </w:r>
          </w:p>
        </w:tc>
        <w:tc>
          <w:tcPr>
            <w:tcW w:w="152" w:type="pct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Л.р. </w:t>
            </w:r>
            <w:r>
              <w:rPr>
                <w:sz w:val="20"/>
                <w:szCs w:val="20"/>
              </w:rPr>
              <w:t>4</w:t>
            </w:r>
            <w:r w:rsidRPr="000018BB">
              <w:rPr>
                <w:sz w:val="20"/>
                <w:szCs w:val="20"/>
              </w:rPr>
              <w:t xml:space="preserve"> Рассмотрение аукционов</w:t>
            </w:r>
            <w:r>
              <w:rPr>
                <w:sz w:val="20"/>
                <w:szCs w:val="20"/>
              </w:rPr>
              <w:t xml:space="preserve"> и бирж</w:t>
            </w:r>
            <w:r w:rsidRPr="000018BB">
              <w:rPr>
                <w:sz w:val="20"/>
                <w:szCs w:val="20"/>
              </w:rPr>
              <w:t>, их сравнительная характеристика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КР</w:t>
            </w:r>
          </w:p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</w:t>
            </w:r>
            <w:r w:rsidR="000A22C6">
              <w:rPr>
                <w:sz w:val="20"/>
                <w:szCs w:val="20"/>
              </w:rPr>
              <w:t>0</w:t>
            </w:r>
          </w:p>
          <w:p w:rsidR="00623968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3968" w:rsidRPr="00FE59A0" w:rsidTr="00024396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8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E441F6">
              <w:rPr>
                <w:sz w:val="20"/>
                <w:szCs w:val="20"/>
              </w:rPr>
              <w:t>Классификаторы и стандарты в электронной коммерции</w:t>
            </w:r>
          </w:p>
        </w:tc>
        <w:tc>
          <w:tcPr>
            <w:tcW w:w="152" w:type="pct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ПКУ</w:t>
            </w:r>
          </w:p>
        </w:tc>
        <w:tc>
          <w:tcPr>
            <w:tcW w:w="304" w:type="pct"/>
          </w:tcPr>
          <w:p w:rsidR="00623968" w:rsidRPr="00FE59A0" w:rsidRDefault="00623968" w:rsidP="00024396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30</w:t>
            </w:r>
          </w:p>
        </w:tc>
      </w:tr>
      <w:tr w:rsidR="00623968" w:rsidRPr="00FE59A0" w:rsidTr="00623968">
        <w:tc>
          <w:tcPr>
            <w:tcW w:w="4262" w:type="pct"/>
            <w:gridSpan w:val="8"/>
            <w:vAlign w:val="center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Модуль 2</w:t>
            </w:r>
          </w:p>
        </w:tc>
        <w:tc>
          <w:tcPr>
            <w:tcW w:w="434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9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E441F6">
              <w:rPr>
                <w:sz w:val="20"/>
                <w:szCs w:val="20"/>
              </w:rPr>
              <w:t>Электронные платёжные системы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>5</w:t>
            </w:r>
            <w:r w:rsidRPr="00FE59A0">
              <w:rPr>
                <w:sz w:val="20"/>
                <w:szCs w:val="20"/>
              </w:rPr>
              <w:t xml:space="preserve"> </w:t>
            </w:r>
            <w:r w:rsidRPr="000018BB">
              <w:rPr>
                <w:sz w:val="20"/>
                <w:szCs w:val="20"/>
              </w:rPr>
              <w:t xml:space="preserve"> Создание виртуального предприятия в электронной среде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623968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10</w:t>
            </w:r>
          </w:p>
        </w:tc>
        <w:tc>
          <w:tcPr>
            <w:tcW w:w="1313" w:type="pct"/>
          </w:tcPr>
          <w:p w:rsidR="00623968" w:rsidRPr="00FE59A0" w:rsidRDefault="00623968" w:rsidP="00D3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Организация коммерческой деятельности в сетях 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11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E441F6">
              <w:rPr>
                <w:sz w:val="20"/>
                <w:szCs w:val="20"/>
              </w:rPr>
              <w:t>Интернет-маркетинг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Л.р.</w:t>
            </w:r>
            <w:r w:rsidRPr="00001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0018BB">
              <w:rPr>
                <w:sz w:val="20"/>
                <w:szCs w:val="20"/>
              </w:rPr>
              <w:t xml:space="preserve"> Организация коммерческой деятельности в сетях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623968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12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E441F6">
              <w:rPr>
                <w:sz w:val="20"/>
                <w:szCs w:val="20"/>
              </w:rPr>
              <w:t>Интернет-маркетинг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13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</w:t>
            </w:r>
            <w:r w:rsidRPr="00E441F6">
              <w:rPr>
                <w:sz w:val="20"/>
                <w:szCs w:val="20"/>
              </w:rPr>
              <w:t>Интернет- реклама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Л.р. 7 </w:t>
            </w:r>
            <w:r>
              <w:t xml:space="preserve"> </w:t>
            </w:r>
            <w:r w:rsidRPr="000018BB">
              <w:rPr>
                <w:sz w:val="20"/>
                <w:szCs w:val="20"/>
              </w:rPr>
              <w:t>Ознакомление с Интернет-маркетингом и Интернет-рекламой.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623968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14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E441F6">
              <w:rPr>
                <w:sz w:val="20"/>
                <w:szCs w:val="20"/>
              </w:rPr>
              <w:t>Интернет- реклама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  <w:vAlign w:val="center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  <w:r w:rsidRPr="00001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15</w:t>
            </w:r>
          </w:p>
        </w:tc>
        <w:tc>
          <w:tcPr>
            <w:tcW w:w="1313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>
              <w:rPr>
                <w:rStyle w:val="FontStyle133"/>
                <w:sz w:val="20"/>
                <w:szCs w:val="20"/>
              </w:rPr>
              <w:t xml:space="preserve">10 </w:t>
            </w:r>
            <w:r w:rsidRPr="00E441F6">
              <w:rPr>
                <w:rStyle w:val="FontStyle133"/>
                <w:sz w:val="20"/>
                <w:szCs w:val="20"/>
              </w:rPr>
              <w:t>Организационные и правовые основы электронной коммерции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  <w:vAlign w:val="center"/>
          </w:tcPr>
          <w:p w:rsidR="00623968" w:rsidRPr="00FE59A0" w:rsidRDefault="00623968" w:rsidP="000243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Л.р. </w:t>
            </w:r>
            <w:r w:rsidR="00024396">
              <w:rPr>
                <w:sz w:val="20"/>
              </w:rPr>
              <w:t>8</w:t>
            </w:r>
            <w:r w:rsidRPr="000018BB">
              <w:rPr>
                <w:sz w:val="20"/>
              </w:rPr>
              <w:t xml:space="preserve"> Оценка эффективности электронной коммерции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304" w:type="pct"/>
            <w:vAlign w:val="center"/>
          </w:tcPr>
          <w:p w:rsidR="00623968" w:rsidRPr="00FE59A0" w:rsidRDefault="000A22C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16</w:t>
            </w:r>
          </w:p>
        </w:tc>
        <w:tc>
          <w:tcPr>
            <w:tcW w:w="1313" w:type="pct"/>
          </w:tcPr>
          <w:p w:rsidR="00623968" w:rsidRPr="00FE59A0" w:rsidRDefault="00623968" w:rsidP="00D3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E441F6">
              <w:rPr>
                <w:bCs/>
                <w:sz w:val="20"/>
                <w:szCs w:val="20"/>
              </w:rPr>
              <w:t>Оценка эффективности</w:t>
            </w:r>
            <w:r w:rsidRPr="00E441F6">
              <w:rPr>
                <w:b/>
                <w:bCs/>
                <w:sz w:val="20"/>
                <w:szCs w:val="20"/>
              </w:rPr>
              <w:t xml:space="preserve"> </w:t>
            </w:r>
            <w:r w:rsidRPr="00E441F6">
              <w:rPr>
                <w:color w:val="000000"/>
                <w:spacing w:val="-6"/>
                <w:sz w:val="20"/>
                <w:szCs w:val="20"/>
              </w:rPr>
              <w:t>электронной коммерции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  <w:vAlign w:val="center"/>
          </w:tcPr>
          <w:p w:rsidR="00623968" w:rsidRPr="00FE59A0" w:rsidRDefault="00623968" w:rsidP="006239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vAlign w:val="center"/>
          </w:tcPr>
          <w:p w:rsidR="00623968" w:rsidRPr="00FE59A0" w:rsidRDefault="00623968" w:rsidP="00024396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КР</w:t>
            </w:r>
          </w:p>
        </w:tc>
        <w:tc>
          <w:tcPr>
            <w:tcW w:w="304" w:type="pct"/>
            <w:vAlign w:val="center"/>
          </w:tcPr>
          <w:p w:rsidR="00623968" w:rsidRPr="00FE59A0" w:rsidRDefault="000A22C6" w:rsidP="0002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3968" w:rsidRPr="00FE59A0" w:rsidTr="00024396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17</w:t>
            </w:r>
          </w:p>
        </w:tc>
        <w:tc>
          <w:tcPr>
            <w:tcW w:w="1313" w:type="pct"/>
          </w:tcPr>
          <w:p w:rsidR="00623968" w:rsidRPr="00FE59A0" w:rsidRDefault="00623968" w:rsidP="00D3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E441F6">
              <w:rPr>
                <w:bCs/>
                <w:sz w:val="20"/>
                <w:szCs w:val="20"/>
              </w:rPr>
              <w:t>Оценка эффективности</w:t>
            </w:r>
            <w:r w:rsidRPr="00E441F6">
              <w:rPr>
                <w:b/>
                <w:bCs/>
                <w:sz w:val="20"/>
                <w:szCs w:val="20"/>
              </w:rPr>
              <w:t xml:space="preserve"> </w:t>
            </w:r>
            <w:r w:rsidRPr="00E441F6">
              <w:rPr>
                <w:color w:val="000000"/>
                <w:spacing w:val="-6"/>
                <w:sz w:val="20"/>
                <w:szCs w:val="20"/>
              </w:rPr>
              <w:t>электронной коммерции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pct"/>
            <w:vAlign w:val="center"/>
          </w:tcPr>
          <w:p w:rsidR="00623968" w:rsidRPr="00FE59A0" w:rsidRDefault="00623968" w:rsidP="00623968">
            <w:pPr>
              <w:pStyle w:val="a5"/>
              <w:rPr>
                <w:sz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623968" w:rsidRPr="00FE59A0" w:rsidRDefault="0034039D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:rsidR="00623968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ПКУ </w:t>
            </w:r>
          </w:p>
          <w:p w:rsidR="00623968" w:rsidRPr="00FE59A0" w:rsidRDefault="00191933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24396" w:rsidRPr="00FE59A0">
              <w:rPr>
                <w:sz w:val="20"/>
                <w:szCs w:val="20"/>
              </w:rPr>
              <w:t>А (зачет)</w:t>
            </w:r>
          </w:p>
        </w:tc>
        <w:tc>
          <w:tcPr>
            <w:tcW w:w="304" w:type="pct"/>
          </w:tcPr>
          <w:p w:rsidR="00623968" w:rsidRDefault="00623968" w:rsidP="00024396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30</w:t>
            </w:r>
          </w:p>
          <w:p w:rsidR="00623968" w:rsidRPr="00FE59A0" w:rsidRDefault="00623968" w:rsidP="00024396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40</w:t>
            </w:r>
          </w:p>
        </w:tc>
      </w:tr>
      <w:tr w:rsidR="00623968" w:rsidRPr="00FE59A0" w:rsidTr="00623968">
        <w:tc>
          <w:tcPr>
            <w:tcW w:w="215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623968" w:rsidRPr="00FE59A0" w:rsidRDefault="00623968" w:rsidP="00623968">
            <w:pPr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Итого</w:t>
            </w:r>
          </w:p>
        </w:tc>
        <w:tc>
          <w:tcPr>
            <w:tcW w:w="152" w:type="pct"/>
            <w:vAlign w:val="center"/>
          </w:tcPr>
          <w:p w:rsidR="00623968" w:rsidRPr="00FE59A0" w:rsidRDefault="00623968" w:rsidP="00D35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6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-</w:t>
            </w: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-</w:t>
            </w:r>
          </w:p>
        </w:tc>
        <w:tc>
          <w:tcPr>
            <w:tcW w:w="1508" w:type="pct"/>
            <w:vAlign w:val="center"/>
          </w:tcPr>
          <w:p w:rsidR="00623968" w:rsidRPr="00FE59A0" w:rsidRDefault="00623968" w:rsidP="0062396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53" w:type="pct"/>
            <w:vAlign w:val="center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E59A0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vAlign w:val="center"/>
          </w:tcPr>
          <w:p w:rsidR="00623968" w:rsidRPr="00FE59A0" w:rsidRDefault="00024396" w:rsidP="00623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3968">
              <w:rPr>
                <w:sz w:val="20"/>
                <w:szCs w:val="20"/>
              </w:rPr>
              <w:t>8</w:t>
            </w:r>
          </w:p>
        </w:tc>
        <w:tc>
          <w:tcPr>
            <w:tcW w:w="434" w:type="pct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623968" w:rsidRPr="00FE59A0" w:rsidRDefault="00623968" w:rsidP="00623968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100</w:t>
            </w:r>
          </w:p>
        </w:tc>
      </w:tr>
    </w:tbl>
    <w:p w:rsidR="00D35DB3" w:rsidRDefault="00D35DB3" w:rsidP="00F051EF">
      <w:pPr>
        <w:ind w:firstLine="540"/>
        <w:jc w:val="both"/>
        <w:rPr>
          <w:b/>
        </w:rPr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Pr="0073231A" w:rsidRDefault="000D1DA0" w:rsidP="000D1DA0">
      <w:pPr>
        <w:ind w:firstLine="540"/>
        <w:jc w:val="both"/>
        <w:rPr>
          <w:i/>
        </w:rPr>
      </w:pPr>
      <w:r w:rsidRPr="0073231A">
        <w:rPr>
          <w:i/>
        </w:rPr>
        <w:t>Текущий контроль –</w:t>
      </w:r>
    </w:p>
    <w:p w:rsidR="000D1DA0" w:rsidRPr="00CD0007" w:rsidRDefault="000D1DA0" w:rsidP="000D1DA0">
      <w:pPr>
        <w:jc w:val="both"/>
      </w:pPr>
      <w:r w:rsidRPr="00CD0007">
        <w:t>КР – контрольная работа;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1C1FCF" w:rsidRPr="008D071B" w:rsidRDefault="001C1FCF" w:rsidP="001C1FCF">
      <w:r w:rsidRPr="008D071B">
        <w:lastRenderedPageBreak/>
        <w:t>ЗЛР</w:t>
      </w:r>
      <w:r w:rsidR="00024396">
        <w:t xml:space="preserve"> </w:t>
      </w:r>
      <w:r w:rsidRPr="008D071B">
        <w:t>–</w:t>
      </w:r>
      <w:r w:rsidR="00024396">
        <w:t xml:space="preserve"> </w:t>
      </w:r>
      <w:r w:rsidRPr="008D071B">
        <w:t xml:space="preserve"> защита лабораторной работы</w:t>
      </w:r>
      <w:r>
        <w:t>;</w:t>
      </w:r>
    </w:p>
    <w:p w:rsidR="000D1DA0" w:rsidRPr="00623EE8" w:rsidRDefault="000D1DA0" w:rsidP="000D1DA0">
      <w:pPr>
        <w:jc w:val="both"/>
        <w:rPr>
          <w:b/>
        </w:rPr>
      </w:pPr>
      <w:r w:rsidRPr="00623EE8">
        <w:t>ПА - Промежуточная аттестация.</w:t>
      </w: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024396" w:rsidRDefault="00024396" w:rsidP="00024396">
      <w:pPr>
        <w:ind w:firstLine="708"/>
      </w:pPr>
    </w:p>
    <w:p w:rsidR="00024396" w:rsidRPr="00A74FA1" w:rsidRDefault="00024396" w:rsidP="00024396">
      <w:pPr>
        <w:ind w:firstLine="708"/>
      </w:pPr>
      <w:r w:rsidRPr="00A74FA1"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3031"/>
        <w:gridCol w:w="3923"/>
      </w:tblGrid>
      <w:tr w:rsidR="00024396" w:rsidRPr="005C28D2" w:rsidTr="002E1EBA">
        <w:tc>
          <w:tcPr>
            <w:tcW w:w="147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Оценка</w:t>
            </w:r>
          </w:p>
        </w:tc>
        <w:tc>
          <w:tcPr>
            <w:tcW w:w="1538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Зачтено</w:t>
            </w:r>
          </w:p>
        </w:tc>
        <w:tc>
          <w:tcPr>
            <w:tcW w:w="199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Не зачтено</w:t>
            </w:r>
          </w:p>
        </w:tc>
      </w:tr>
      <w:tr w:rsidR="00024396" w:rsidRPr="005C28D2" w:rsidTr="002E1EBA">
        <w:tc>
          <w:tcPr>
            <w:tcW w:w="147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Баллы</w:t>
            </w:r>
          </w:p>
        </w:tc>
        <w:tc>
          <w:tcPr>
            <w:tcW w:w="1538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51-100</w:t>
            </w:r>
          </w:p>
        </w:tc>
        <w:tc>
          <w:tcPr>
            <w:tcW w:w="199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0-50</w:t>
            </w:r>
          </w:p>
        </w:tc>
      </w:tr>
    </w:tbl>
    <w:p w:rsidR="000B700D" w:rsidRDefault="000B700D" w:rsidP="000B700D">
      <w:pPr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2299"/>
        <w:gridCol w:w="2160"/>
        <w:gridCol w:w="3388"/>
        <w:gridCol w:w="1292"/>
      </w:tblGrid>
      <w:tr w:rsidR="00024396" w:rsidRPr="00F50755" w:rsidTr="002E1EBA">
        <w:tc>
          <w:tcPr>
            <w:tcW w:w="509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5548" w:type="dxa"/>
            <w:gridSpan w:val="2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292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Всего часов</w:t>
            </w:r>
          </w:p>
        </w:tc>
      </w:tr>
      <w:tr w:rsidR="00024396" w:rsidRPr="00F50755" w:rsidTr="002E1EBA">
        <w:tc>
          <w:tcPr>
            <w:tcW w:w="509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292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bookmarkStart w:id="1" w:name="_Hlk289451285"/>
            <w:r w:rsidRPr="00F50755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Темы №</w:t>
            </w:r>
            <w:r>
              <w:rPr>
                <w:sz w:val="20"/>
                <w:szCs w:val="20"/>
              </w:rPr>
              <w:t xml:space="preserve"> </w:t>
            </w:r>
            <w:r w:rsidRPr="00F50755">
              <w:rPr>
                <w:sz w:val="20"/>
                <w:szCs w:val="20"/>
              </w:rPr>
              <w:t xml:space="preserve">2, 3,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24396" w:rsidRPr="00F50755" w:rsidRDefault="00C93C4B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Мультимедиа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Темы №1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4, 5, </w:t>
            </w:r>
            <w:r>
              <w:rPr>
                <w:sz w:val="20"/>
                <w:szCs w:val="20"/>
              </w:rPr>
              <w:t>6</w:t>
            </w:r>
            <w:r w:rsidRPr="00F50755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, 9,  10, 11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 xml:space="preserve">Лаб.р.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92" w:type="dxa"/>
          </w:tcPr>
          <w:p w:rsidR="00024396" w:rsidRPr="00F50755" w:rsidRDefault="00C93C4B" w:rsidP="00C93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Лаб.р. № 1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2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3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4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5</w:t>
            </w:r>
            <w:r w:rsidRPr="00F50755">
              <w:rPr>
                <w:sz w:val="20"/>
                <w:szCs w:val="20"/>
                <w:lang w:val="en-US"/>
              </w:rPr>
              <w:t>, 6, 7, 8</w:t>
            </w:r>
          </w:p>
        </w:tc>
        <w:tc>
          <w:tcPr>
            <w:tcW w:w="1292" w:type="dxa"/>
          </w:tcPr>
          <w:p w:rsidR="00024396" w:rsidRPr="00F50755" w:rsidRDefault="00C93C4B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Расчетные</w:t>
            </w: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 xml:space="preserve">Лаб.р. 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92" w:type="dxa"/>
          </w:tcPr>
          <w:p w:rsidR="00024396" w:rsidRPr="00F50755" w:rsidRDefault="00024396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1"/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92" w:type="dxa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105899" w:rsidRDefault="00105899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F871FE" w:rsidRDefault="003755DA" w:rsidP="00D813B5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/>
      </w:tblPr>
      <w:tblGrid>
        <w:gridCol w:w="806"/>
        <w:gridCol w:w="7128"/>
        <w:gridCol w:w="1919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8C0055" w:rsidP="00C93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C93C4B">
              <w:rPr>
                <w:sz w:val="22"/>
                <w:szCs w:val="22"/>
              </w:rPr>
              <w:t>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0F7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2371A7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55DA">
              <w:rPr>
                <w:sz w:val="22"/>
                <w:szCs w:val="22"/>
              </w:rPr>
              <w:t xml:space="preserve">адания </w:t>
            </w:r>
            <w:r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22C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6" w:rsidRDefault="000A2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C6" w:rsidRDefault="000A22C6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лабораторных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C6" w:rsidRDefault="000A2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755DA" w:rsidRDefault="003755DA" w:rsidP="00A05B7E">
      <w:pPr>
        <w:ind w:firstLine="540"/>
        <w:jc w:val="both"/>
      </w:pPr>
    </w:p>
    <w:p w:rsidR="00AC1DA4" w:rsidRDefault="00AC1DA4" w:rsidP="00F13C24">
      <w:pPr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C01FE6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tbl>
      <w:tblPr>
        <w:tblStyle w:val="a3"/>
        <w:tblW w:w="4963" w:type="pct"/>
        <w:tblLook w:val="01E0"/>
      </w:tblPr>
      <w:tblGrid>
        <w:gridCol w:w="591"/>
        <w:gridCol w:w="1958"/>
        <w:gridCol w:w="3229"/>
        <w:gridCol w:w="4002"/>
      </w:tblGrid>
      <w:tr w:rsidR="002002E3" w:rsidRPr="007732F7" w:rsidTr="001C1FCF">
        <w:trPr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C4" w:rsidRPr="007732F7" w:rsidRDefault="00C01FE6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Резул</w:t>
            </w:r>
            <w:r w:rsidR="00265116" w:rsidRPr="007732F7">
              <w:rPr>
                <w:b/>
                <w:sz w:val="20"/>
                <w:szCs w:val="20"/>
              </w:rPr>
              <w:t>ьтаты обучения</w:t>
            </w:r>
          </w:p>
        </w:tc>
      </w:tr>
      <w:tr w:rsidR="00982463" w:rsidRPr="007732F7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9F2D47">
            <w:pPr>
              <w:jc w:val="both"/>
              <w:rPr>
                <w:sz w:val="20"/>
                <w:szCs w:val="20"/>
              </w:rPr>
            </w:pPr>
            <w:r w:rsidRPr="009F2D47">
              <w:rPr>
                <w:bCs/>
                <w:color w:val="000000" w:themeColor="text1"/>
                <w:sz w:val="20"/>
                <w:szCs w:val="20"/>
              </w:rPr>
              <w:t>УК-</w:t>
            </w:r>
            <w:r w:rsidR="009F2D47" w:rsidRPr="009F2D47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9F2D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2D47" w:rsidRPr="009F2D47">
              <w:rPr>
                <w:bCs/>
                <w:color w:val="000000" w:themeColor="text1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579B8" w:rsidRPr="007732F7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8" w:rsidRPr="007732F7" w:rsidRDefault="003C24C3" w:rsidP="009F2D4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732F7">
              <w:rPr>
                <w:bCs/>
                <w:color w:val="000000" w:themeColor="text1"/>
                <w:sz w:val="20"/>
                <w:szCs w:val="20"/>
              </w:rPr>
              <w:t>УК-</w:t>
            </w:r>
            <w:r w:rsidR="009F2D47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7732F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9F2D47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7732F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2D47">
              <w:rPr>
                <w:bCs/>
                <w:color w:val="000000" w:themeColor="text1"/>
                <w:sz w:val="20"/>
                <w:szCs w:val="20"/>
              </w:rPr>
              <w:t xml:space="preserve">Формулирует в рамках поставленной цели </w:t>
            </w:r>
            <w:r w:rsidRPr="007732F7">
              <w:rPr>
                <w:bCs/>
                <w:color w:val="000000" w:themeColor="text1"/>
                <w:sz w:val="20"/>
                <w:szCs w:val="20"/>
              </w:rPr>
              <w:t>проекта</w:t>
            </w:r>
            <w:r w:rsidR="009F2D47">
              <w:rPr>
                <w:bCs/>
                <w:color w:val="000000" w:themeColor="text1"/>
                <w:sz w:val="20"/>
                <w:szCs w:val="20"/>
              </w:rPr>
              <w:t xml:space="preserve"> совокупность задач, обеспечивающих ее достижение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Пороговый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0F7A72" w:rsidP="000F7A72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 xml:space="preserve">ние  </w:t>
            </w:r>
            <w:r w:rsidRPr="00350342">
              <w:rPr>
                <w:sz w:val="20"/>
                <w:szCs w:val="20"/>
              </w:rPr>
              <w:t xml:space="preserve"> основны</w:t>
            </w:r>
            <w:r>
              <w:rPr>
                <w:sz w:val="20"/>
                <w:szCs w:val="20"/>
              </w:rPr>
              <w:t>х</w:t>
            </w:r>
            <w:r w:rsidRPr="00350342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ов</w:t>
            </w:r>
            <w:r w:rsidRPr="00350342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 ведения бизнеса в интернет.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3148C6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Понимает основные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понятия и категории</w:t>
            </w:r>
            <w:r w:rsidR="000F7A72">
              <w:rPr>
                <w:sz w:val="20"/>
                <w:szCs w:val="20"/>
              </w:rPr>
              <w:t xml:space="preserve"> в сфере электронного бизнеса</w:t>
            </w:r>
            <w:r w:rsidRPr="007732F7">
              <w:rPr>
                <w:sz w:val="20"/>
                <w:szCs w:val="20"/>
              </w:rPr>
              <w:t xml:space="preserve">. 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Продвинутый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Анализ полученных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>знаний</w:t>
            </w:r>
            <w:r w:rsidR="000F7A72">
              <w:rPr>
                <w:sz w:val="20"/>
                <w:szCs w:val="20"/>
              </w:rPr>
              <w:t xml:space="preserve"> в сфере электронного бизнеса</w:t>
            </w:r>
            <w:r w:rsidRPr="007732F7">
              <w:rPr>
                <w:sz w:val="20"/>
                <w:szCs w:val="20"/>
              </w:rPr>
              <w:t xml:space="preserve"> для обоснования тех или иных конкретных экономических решений</w:t>
            </w:r>
            <w:r w:rsidR="002E1EBA">
              <w:rPr>
                <w:sz w:val="20"/>
                <w:szCs w:val="20"/>
              </w:rPr>
              <w:t xml:space="preserve"> в рамках проекта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E1EBA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Владеет методами исследования, используемыми </w:t>
            </w:r>
            <w:r w:rsidR="002E1EBA">
              <w:rPr>
                <w:sz w:val="20"/>
                <w:szCs w:val="20"/>
              </w:rPr>
              <w:t>при разработке проекта</w:t>
            </w:r>
            <w:r w:rsidRPr="007732F7">
              <w:rPr>
                <w:sz w:val="20"/>
                <w:szCs w:val="20"/>
              </w:rPr>
              <w:t xml:space="preserve">, и </w:t>
            </w:r>
            <w:r w:rsidR="001C1FCF">
              <w:rPr>
                <w:sz w:val="20"/>
                <w:szCs w:val="20"/>
              </w:rPr>
              <w:t>их</w:t>
            </w:r>
            <w:r w:rsidRPr="007732F7">
              <w:rPr>
                <w:sz w:val="20"/>
                <w:szCs w:val="20"/>
              </w:rPr>
              <w:t xml:space="preserve"> инструментарием.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Высокий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Способен комплексно использовать полученные знания</w:t>
            </w:r>
            <w:r w:rsidR="000F7A72">
              <w:rPr>
                <w:sz w:val="20"/>
                <w:szCs w:val="20"/>
              </w:rPr>
              <w:t xml:space="preserve"> в сфере электронной коммерции</w:t>
            </w:r>
            <w:r w:rsidRPr="007732F7">
              <w:rPr>
                <w:sz w:val="20"/>
                <w:szCs w:val="20"/>
              </w:rPr>
              <w:t xml:space="preserve">, критически оценивать те или иные экономические решения </w:t>
            </w:r>
            <w:r w:rsidR="002E1EBA">
              <w:rPr>
                <w:sz w:val="20"/>
                <w:szCs w:val="20"/>
              </w:rPr>
              <w:t xml:space="preserve">по проекту </w:t>
            </w:r>
            <w:r w:rsidRPr="007732F7">
              <w:rPr>
                <w:sz w:val="20"/>
                <w:szCs w:val="20"/>
              </w:rPr>
              <w:t xml:space="preserve">и их вероятное влияние на </w:t>
            </w:r>
            <w:r w:rsidRPr="007732F7">
              <w:rPr>
                <w:sz w:val="20"/>
                <w:szCs w:val="20"/>
              </w:rPr>
              <w:lastRenderedPageBreak/>
              <w:t>уровень экономического развития.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lastRenderedPageBreak/>
              <w:t xml:space="preserve">Применяет комплексно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знания и оценивает экономические решения и их влияние на уровень экономического развития</w:t>
            </w:r>
            <w:r w:rsidR="002E1EBA">
              <w:rPr>
                <w:sz w:val="20"/>
                <w:szCs w:val="20"/>
              </w:rPr>
              <w:t xml:space="preserve"> проекта</w:t>
            </w:r>
          </w:p>
        </w:tc>
      </w:tr>
      <w:tr w:rsidR="00466B76" w:rsidRPr="000F7A72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F37F1C" w:rsidRDefault="003C24C3" w:rsidP="000F7A72">
            <w:pPr>
              <w:jc w:val="both"/>
              <w:rPr>
                <w:bCs/>
                <w:sz w:val="20"/>
                <w:szCs w:val="20"/>
              </w:rPr>
            </w:pPr>
            <w:r w:rsidRPr="00F37F1C">
              <w:rPr>
                <w:bCs/>
                <w:sz w:val="20"/>
                <w:szCs w:val="20"/>
              </w:rPr>
              <w:lastRenderedPageBreak/>
              <w:t>ПК-</w:t>
            </w:r>
            <w:r w:rsidR="000F7A72">
              <w:rPr>
                <w:bCs/>
                <w:sz w:val="20"/>
                <w:szCs w:val="20"/>
              </w:rPr>
              <w:t>1.</w:t>
            </w:r>
            <w:r w:rsidR="009F2D47" w:rsidRPr="00F37F1C">
              <w:rPr>
                <w:bCs/>
                <w:sz w:val="20"/>
                <w:szCs w:val="20"/>
              </w:rPr>
              <w:t xml:space="preserve"> </w:t>
            </w:r>
            <w:r w:rsidR="000F7A72" w:rsidRPr="000F7A72">
              <w:rPr>
                <w:bCs/>
                <w:sz w:val="20"/>
                <w:szCs w:val="20"/>
              </w:rPr>
              <w:t>Способен управлять информационными ресурсами</w:t>
            </w:r>
          </w:p>
        </w:tc>
      </w:tr>
      <w:tr w:rsidR="00A579B8" w:rsidRPr="007732F7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8" w:rsidRPr="007732F7" w:rsidRDefault="00A02735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bCs/>
                <w:sz w:val="20"/>
                <w:szCs w:val="20"/>
              </w:rPr>
              <w:t>ПК-</w:t>
            </w:r>
            <w:r w:rsidR="000F7A72">
              <w:rPr>
                <w:bCs/>
                <w:sz w:val="20"/>
                <w:szCs w:val="20"/>
              </w:rPr>
              <w:t>1</w:t>
            </w:r>
            <w:r w:rsidRPr="007732F7">
              <w:rPr>
                <w:bCs/>
                <w:sz w:val="20"/>
                <w:szCs w:val="20"/>
              </w:rPr>
              <w:t>.</w:t>
            </w:r>
            <w:r w:rsidR="000F7A72">
              <w:rPr>
                <w:bCs/>
                <w:sz w:val="20"/>
                <w:szCs w:val="20"/>
              </w:rPr>
              <w:t>1</w:t>
            </w:r>
            <w:r w:rsidRPr="007732F7">
              <w:rPr>
                <w:bCs/>
                <w:sz w:val="20"/>
                <w:szCs w:val="20"/>
              </w:rPr>
              <w:t xml:space="preserve">. </w:t>
            </w:r>
            <w:r w:rsidR="000F7A72">
              <w:rPr>
                <w:bCs/>
                <w:sz w:val="20"/>
                <w:szCs w:val="20"/>
              </w:rPr>
              <w:t>Осуществляет организацию работ по контент-менеджменту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Пороговый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Знание принципов </w:t>
            </w:r>
            <w:r w:rsidR="002E1EBA">
              <w:rPr>
                <w:sz w:val="20"/>
                <w:szCs w:val="20"/>
              </w:rPr>
              <w:t xml:space="preserve">организации работ по </w:t>
            </w:r>
            <w:r w:rsidR="002E1EBA">
              <w:rPr>
                <w:bCs/>
                <w:sz w:val="20"/>
                <w:szCs w:val="20"/>
              </w:rPr>
              <w:t>контент-менеджменту в электронной коммерции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организации </w:t>
            </w:r>
            <w:r w:rsidR="002E1EBA">
              <w:rPr>
                <w:sz w:val="20"/>
                <w:szCs w:val="20"/>
              </w:rPr>
              <w:t xml:space="preserve">работ по </w:t>
            </w:r>
            <w:r w:rsidR="002E1EBA">
              <w:rPr>
                <w:bCs/>
                <w:sz w:val="20"/>
                <w:szCs w:val="20"/>
              </w:rPr>
              <w:t>контент-менеджменту в электронной коммерции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Продвинутый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Анализ полученных экономических знаний для обоснования тех или иных основных управленческих бизнес-процессов </w:t>
            </w:r>
            <w:r w:rsidR="002E1EBA">
              <w:rPr>
                <w:bCs/>
                <w:sz w:val="20"/>
                <w:szCs w:val="20"/>
              </w:rPr>
              <w:t>по контент-менеджменту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Владеет методами управления </w:t>
            </w:r>
            <w:r w:rsidR="002E1EBA">
              <w:rPr>
                <w:sz w:val="20"/>
                <w:szCs w:val="20"/>
              </w:rPr>
              <w:t xml:space="preserve">организации работ по </w:t>
            </w:r>
            <w:r w:rsidR="002E1EBA">
              <w:rPr>
                <w:bCs/>
                <w:sz w:val="20"/>
                <w:szCs w:val="20"/>
              </w:rPr>
              <w:t>контент-менеджменту в электронной коммерции</w:t>
            </w:r>
            <w:r w:rsidRPr="0027287D">
              <w:rPr>
                <w:sz w:val="20"/>
                <w:szCs w:val="20"/>
              </w:rPr>
              <w:t xml:space="preserve">, современными методиками выявления резервов повышения эффективности </w:t>
            </w:r>
            <w:r w:rsidR="002E1EBA">
              <w:rPr>
                <w:sz w:val="20"/>
                <w:szCs w:val="20"/>
              </w:rPr>
              <w:t xml:space="preserve">управления информационными ресурсами </w:t>
            </w:r>
            <w:r w:rsidRPr="0027287D">
              <w:rPr>
                <w:sz w:val="20"/>
                <w:szCs w:val="20"/>
              </w:rPr>
              <w:t xml:space="preserve"> 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Высокий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Способен комплексно использовать полученные знания</w:t>
            </w:r>
            <w:r w:rsidR="002E1EBA">
              <w:rPr>
                <w:sz w:val="20"/>
                <w:szCs w:val="20"/>
              </w:rPr>
              <w:t xml:space="preserve"> в сфере электронной коммерции</w:t>
            </w:r>
            <w:r w:rsidRPr="0027287D">
              <w:rPr>
                <w:sz w:val="20"/>
                <w:szCs w:val="20"/>
              </w:rPr>
              <w:t>, разрабатывать программы организационных изменений</w:t>
            </w:r>
            <w:r w:rsidR="002E1EBA">
              <w:rPr>
                <w:sz w:val="20"/>
                <w:szCs w:val="20"/>
              </w:rPr>
              <w:t xml:space="preserve"> по оптимизации использования ресурсов</w:t>
            </w:r>
            <w:r w:rsidRPr="0027287D">
              <w:rPr>
                <w:sz w:val="20"/>
                <w:szCs w:val="20"/>
              </w:rPr>
              <w:t xml:space="preserve">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Применяет 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  <w:r w:rsidR="002E1EBA">
              <w:rPr>
                <w:sz w:val="20"/>
                <w:szCs w:val="20"/>
              </w:rPr>
              <w:t xml:space="preserve"> в сфере электронной коммерции</w:t>
            </w:r>
          </w:p>
        </w:tc>
      </w:tr>
    </w:tbl>
    <w:p w:rsidR="001C1FCF" w:rsidRDefault="001C1FCF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4A0"/>
      </w:tblPr>
      <w:tblGrid>
        <w:gridCol w:w="4925"/>
        <w:gridCol w:w="4928"/>
      </w:tblGrid>
      <w:tr w:rsidR="00F22D59" w:rsidRPr="001C1FCF" w:rsidTr="002002E3">
        <w:trPr>
          <w:tblHeader/>
        </w:trPr>
        <w:tc>
          <w:tcPr>
            <w:tcW w:w="2499" w:type="pct"/>
          </w:tcPr>
          <w:p w:rsidR="00F22D59" w:rsidRPr="001C1FCF" w:rsidRDefault="00F22D59" w:rsidP="002002E3">
            <w:pPr>
              <w:jc w:val="center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2501" w:type="pct"/>
          </w:tcPr>
          <w:p w:rsidR="00F22D59" w:rsidRPr="001C1FCF" w:rsidRDefault="00F22D59" w:rsidP="002002E3">
            <w:pPr>
              <w:jc w:val="center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Оценочные средства</w:t>
            </w:r>
          </w:p>
        </w:tc>
      </w:tr>
      <w:tr w:rsidR="00982463" w:rsidRPr="001C1FCF" w:rsidTr="00982463">
        <w:tc>
          <w:tcPr>
            <w:tcW w:w="5000" w:type="pct"/>
            <w:gridSpan w:val="2"/>
          </w:tcPr>
          <w:p w:rsidR="00982463" w:rsidRPr="001C1FCF" w:rsidRDefault="00982463" w:rsidP="001C1FCF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УК-</w:t>
            </w:r>
            <w:r w:rsidR="001C1FCF" w:rsidRPr="001C1FCF">
              <w:rPr>
                <w:sz w:val="20"/>
                <w:szCs w:val="20"/>
              </w:rPr>
              <w:t>2</w:t>
            </w:r>
            <w:r w:rsidRPr="001C1FCF">
              <w:rPr>
                <w:sz w:val="20"/>
                <w:szCs w:val="20"/>
              </w:rPr>
              <w:t xml:space="preserve"> Способен </w:t>
            </w:r>
            <w:r w:rsidR="001C1FCF" w:rsidRPr="001C1FCF">
              <w:rPr>
                <w:bCs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C1FCF" w:rsidRPr="001C1FCF" w:rsidTr="00BA2677">
        <w:tc>
          <w:tcPr>
            <w:tcW w:w="2499" w:type="pct"/>
          </w:tcPr>
          <w:p w:rsidR="001C1FCF" w:rsidRPr="001C1FCF" w:rsidRDefault="001C1FCF" w:rsidP="002E1EBA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 xml:space="preserve">Понимает основные </w:t>
            </w:r>
            <w:r w:rsidR="002E1EBA">
              <w:rPr>
                <w:sz w:val="20"/>
                <w:szCs w:val="20"/>
              </w:rPr>
              <w:t xml:space="preserve"> </w:t>
            </w:r>
            <w:r w:rsidRPr="001C1FCF">
              <w:rPr>
                <w:sz w:val="20"/>
                <w:szCs w:val="20"/>
              </w:rPr>
              <w:t xml:space="preserve"> понятия и категории</w:t>
            </w:r>
            <w:r w:rsidR="002E1EBA">
              <w:rPr>
                <w:sz w:val="20"/>
                <w:szCs w:val="20"/>
              </w:rPr>
              <w:t xml:space="preserve"> в сфере электронной коммерции</w:t>
            </w:r>
            <w:r w:rsidRPr="001C1FCF">
              <w:rPr>
                <w:sz w:val="20"/>
                <w:szCs w:val="20"/>
              </w:rPr>
              <w:t xml:space="preserve">. Понимает основополагающие экономические законы </w:t>
            </w:r>
          </w:p>
        </w:tc>
        <w:tc>
          <w:tcPr>
            <w:tcW w:w="2501" w:type="pct"/>
          </w:tcPr>
          <w:p w:rsidR="001C1FCF" w:rsidRDefault="001C1FCF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0A22C6" w:rsidRDefault="000A22C6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0A22C6" w:rsidRPr="001C1FCF" w:rsidTr="00BA2677">
        <w:tc>
          <w:tcPr>
            <w:tcW w:w="2499" w:type="pct"/>
          </w:tcPr>
          <w:p w:rsidR="000A22C6" w:rsidRPr="001C1FCF" w:rsidRDefault="000A22C6" w:rsidP="00623968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Владеет методами исследования, используемыми в деятельности предприятия</w:t>
            </w:r>
            <w:r>
              <w:rPr>
                <w:sz w:val="20"/>
                <w:szCs w:val="20"/>
              </w:rPr>
              <w:t xml:space="preserve"> при осуществлении электронного бизнеса</w:t>
            </w:r>
            <w:r w:rsidRPr="001C1FCF">
              <w:rPr>
                <w:sz w:val="20"/>
                <w:szCs w:val="20"/>
              </w:rPr>
              <w:t>, и их инструментарием.</w:t>
            </w:r>
          </w:p>
          <w:p w:rsidR="000A22C6" w:rsidRPr="001C1FCF" w:rsidRDefault="000A22C6" w:rsidP="002E1EBA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 xml:space="preserve">Применяет методы исследования для обоснования тех или иных конкретных экономических решений. </w:t>
            </w:r>
          </w:p>
        </w:tc>
        <w:tc>
          <w:tcPr>
            <w:tcW w:w="2501" w:type="pct"/>
          </w:tcPr>
          <w:p w:rsidR="000A22C6" w:rsidRDefault="000A22C6" w:rsidP="000A22C6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0A22C6" w:rsidRPr="00521544" w:rsidRDefault="000A22C6" w:rsidP="000A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0A22C6" w:rsidRPr="001C1FCF" w:rsidTr="00BA2677">
        <w:tc>
          <w:tcPr>
            <w:tcW w:w="2499" w:type="pct"/>
          </w:tcPr>
          <w:p w:rsidR="000A22C6" w:rsidRPr="001C1FCF" w:rsidRDefault="000A22C6" w:rsidP="002E1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комплексно экономи</w:t>
            </w:r>
            <w:r w:rsidRPr="001C1FCF">
              <w:rPr>
                <w:sz w:val="20"/>
                <w:szCs w:val="20"/>
              </w:rPr>
              <w:t>ческие знания и оценивает экономические решения и их влияние на уровень экономического развития</w:t>
            </w:r>
            <w:r>
              <w:rPr>
                <w:sz w:val="20"/>
                <w:szCs w:val="20"/>
              </w:rPr>
              <w:t xml:space="preserve"> в сфере электронной коммерции</w:t>
            </w:r>
          </w:p>
        </w:tc>
        <w:tc>
          <w:tcPr>
            <w:tcW w:w="2501" w:type="pct"/>
          </w:tcPr>
          <w:p w:rsidR="000A22C6" w:rsidRDefault="000A22C6" w:rsidP="000A22C6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0A22C6" w:rsidRDefault="000A22C6" w:rsidP="000A22C6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982463" w:rsidRPr="001C1FCF" w:rsidTr="00BA2677">
        <w:tc>
          <w:tcPr>
            <w:tcW w:w="5000" w:type="pct"/>
            <w:gridSpan w:val="2"/>
          </w:tcPr>
          <w:p w:rsidR="00982463" w:rsidRPr="001C1FCF" w:rsidRDefault="002E1EBA" w:rsidP="002002E3">
            <w:pPr>
              <w:jc w:val="both"/>
              <w:rPr>
                <w:b/>
                <w:sz w:val="20"/>
                <w:szCs w:val="20"/>
              </w:rPr>
            </w:pPr>
            <w:r w:rsidRPr="00F37F1C">
              <w:rPr>
                <w:bCs/>
                <w:sz w:val="20"/>
                <w:szCs w:val="20"/>
              </w:rPr>
              <w:t>ПК-</w:t>
            </w:r>
            <w:r>
              <w:rPr>
                <w:bCs/>
                <w:sz w:val="20"/>
                <w:szCs w:val="20"/>
              </w:rPr>
              <w:t>1.</w:t>
            </w:r>
            <w:r w:rsidRPr="00F37F1C">
              <w:rPr>
                <w:bCs/>
                <w:sz w:val="20"/>
                <w:szCs w:val="20"/>
              </w:rPr>
              <w:t xml:space="preserve"> </w:t>
            </w:r>
            <w:r w:rsidRPr="000F7A72">
              <w:rPr>
                <w:bCs/>
                <w:sz w:val="20"/>
                <w:szCs w:val="20"/>
              </w:rPr>
              <w:t>Способен управлять информационными ресурсами</w:t>
            </w:r>
          </w:p>
        </w:tc>
      </w:tr>
      <w:tr w:rsidR="001C1FCF" w:rsidRPr="001C1FCF" w:rsidTr="00BA2677">
        <w:tc>
          <w:tcPr>
            <w:tcW w:w="2499" w:type="pct"/>
          </w:tcPr>
          <w:p w:rsidR="001C1FCF" w:rsidRPr="001C1FCF" w:rsidRDefault="001C1FCF" w:rsidP="002E1EBA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 xml:space="preserve">Понимает методы реализации основных управленческих функций, сочетание рациональных методов организации </w:t>
            </w:r>
            <w:r w:rsidR="002E1EBA">
              <w:rPr>
                <w:sz w:val="20"/>
                <w:szCs w:val="20"/>
              </w:rPr>
              <w:t xml:space="preserve"> </w:t>
            </w:r>
            <w:r w:rsidR="002E1EBA">
              <w:rPr>
                <w:bCs/>
                <w:sz w:val="20"/>
                <w:szCs w:val="20"/>
              </w:rPr>
              <w:t xml:space="preserve"> работ по контент-менеджменту</w:t>
            </w:r>
            <w:r w:rsidR="002E1EBA" w:rsidRPr="001C1FCF">
              <w:rPr>
                <w:bCs/>
                <w:sz w:val="20"/>
                <w:szCs w:val="20"/>
              </w:rPr>
              <w:t xml:space="preserve"> </w:t>
            </w:r>
            <w:r w:rsidRPr="001C1FCF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  <w:r w:rsidRPr="001C1FCF">
              <w:rPr>
                <w:sz w:val="20"/>
                <w:szCs w:val="20"/>
              </w:rPr>
              <w:t>.</w:t>
            </w:r>
          </w:p>
        </w:tc>
        <w:tc>
          <w:tcPr>
            <w:tcW w:w="2501" w:type="pct"/>
          </w:tcPr>
          <w:p w:rsidR="000A22C6" w:rsidRDefault="000A22C6" w:rsidP="000A22C6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1C1FCF" w:rsidRPr="001C1FCF" w:rsidRDefault="000A22C6" w:rsidP="000A22C6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1C1FCF" w:rsidRPr="001C1FCF" w:rsidTr="00BA2677">
        <w:tc>
          <w:tcPr>
            <w:tcW w:w="2499" w:type="pct"/>
          </w:tcPr>
          <w:p w:rsidR="001C1FCF" w:rsidRPr="001C1FCF" w:rsidRDefault="001C1FCF" w:rsidP="00623968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 xml:space="preserve">Владеет методами управления </w:t>
            </w:r>
            <w:r w:rsidR="002E1EBA">
              <w:rPr>
                <w:sz w:val="20"/>
                <w:szCs w:val="20"/>
              </w:rPr>
              <w:t xml:space="preserve">организации работ по </w:t>
            </w:r>
            <w:r w:rsidR="002E1EBA">
              <w:rPr>
                <w:bCs/>
                <w:sz w:val="20"/>
                <w:szCs w:val="20"/>
              </w:rPr>
              <w:t>контент-менеджменту в электронной коммерции</w:t>
            </w:r>
            <w:r w:rsidRPr="001C1FCF">
              <w:rPr>
                <w:sz w:val="20"/>
                <w:szCs w:val="20"/>
              </w:rPr>
              <w:t xml:space="preserve">, современными методиками выявления резервов </w:t>
            </w:r>
            <w:r w:rsidR="00C61347" w:rsidRPr="0027287D">
              <w:rPr>
                <w:sz w:val="20"/>
                <w:szCs w:val="20"/>
              </w:rPr>
              <w:t xml:space="preserve">повышения эффективности </w:t>
            </w:r>
            <w:r w:rsidR="00C61347">
              <w:rPr>
                <w:sz w:val="20"/>
                <w:szCs w:val="20"/>
              </w:rPr>
              <w:t xml:space="preserve">управления информационными ресурсами </w:t>
            </w:r>
            <w:r w:rsidRPr="001C1FCF">
              <w:rPr>
                <w:sz w:val="20"/>
                <w:szCs w:val="20"/>
              </w:rPr>
              <w:t xml:space="preserve">для принятия управленческих решений. </w:t>
            </w:r>
          </w:p>
        </w:tc>
        <w:tc>
          <w:tcPr>
            <w:tcW w:w="2501" w:type="pct"/>
          </w:tcPr>
          <w:p w:rsidR="000A22C6" w:rsidRDefault="000A22C6" w:rsidP="000A22C6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1C1FCF" w:rsidRDefault="000A22C6" w:rsidP="000A22C6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1C1FCF" w:rsidRPr="001C1FCF" w:rsidTr="00BA2677">
        <w:tc>
          <w:tcPr>
            <w:tcW w:w="2499" w:type="pct"/>
          </w:tcPr>
          <w:p w:rsidR="001C1FCF" w:rsidRPr="001C1FCF" w:rsidRDefault="001C1FCF" w:rsidP="00C61347">
            <w:pPr>
              <w:jc w:val="both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Применяет 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  <w:r w:rsidR="00C61347">
              <w:rPr>
                <w:sz w:val="20"/>
                <w:szCs w:val="20"/>
              </w:rPr>
              <w:t xml:space="preserve"> в сфере электронной коммерции</w:t>
            </w:r>
          </w:p>
        </w:tc>
        <w:tc>
          <w:tcPr>
            <w:tcW w:w="2501" w:type="pct"/>
          </w:tcPr>
          <w:p w:rsidR="000A22C6" w:rsidRDefault="000A22C6" w:rsidP="000A22C6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1C1FCF" w:rsidRDefault="000A22C6" w:rsidP="000A22C6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</w:tbl>
    <w:p w:rsidR="002E76D0" w:rsidRDefault="002E76D0" w:rsidP="00A05B7E">
      <w:pPr>
        <w:ind w:firstLine="567"/>
        <w:jc w:val="both"/>
        <w:rPr>
          <w:b/>
        </w:rPr>
      </w:pPr>
    </w:p>
    <w:p w:rsidR="001C1FCF" w:rsidRDefault="001C1FCF" w:rsidP="001C1FCF">
      <w:pPr>
        <w:ind w:firstLine="567"/>
        <w:jc w:val="both"/>
        <w:rPr>
          <w:b/>
        </w:rPr>
      </w:pPr>
      <w:r>
        <w:rPr>
          <w:b/>
        </w:rPr>
        <w:t>5.</w:t>
      </w:r>
      <w:r w:rsidR="00C61347">
        <w:rPr>
          <w:b/>
        </w:rPr>
        <w:t>3</w:t>
      </w:r>
      <w:r>
        <w:rPr>
          <w:b/>
        </w:rPr>
        <w:t xml:space="preserve"> Критерии оценки лабораторных работ</w:t>
      </w:r>
    </w:p>
    <w:p w:rsidR="001C1FCF" w:rsidRDefault="001C1FCF" w:rsidP="001C1FCF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8233"/>
      </w:tblGrid>
      <w:tr w:rsidR="001C1FCF" w:rsidRPr="00701753" w:rsidTr="00623968">
        <w:tc>
          <w:tcPr>
            <w:tcW w:w="822" w:type="pct"/>
            <w:shd w:val="clear" w:color="auto" w:fill="auto"/>
          </w:tcPr>
          <w:p w:rsidR="001C1FCF" w:rsidRPr="00701753" w:rsidRDefault="001C1FCF" w:rsidP="00623968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0A22C6" w:rsidP="006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701753">
              <w:rPr>
                <w:sz w:val="20"/>
                <w:szCs w:val="20"/>
              </w:rPr>
              <w:t xml:space="preserve"> по тематике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 xml:space="preserve">, а также по основным вопросам, выходящим за ее рамки. </w:t>
            </w:r>
            <w:r w:rsidRPr="00701753">
              <w:rPr>
                <w:b/>
                <w:sz w:val="20"/>
                <w:szCs w:val="20"/>
              </w:rPr>
              <w:t>Точное</w:t>
            </w:r>
            <w:r w:rsidRPr="00701753">
              <w:rPr>
                <w:sz w:val="20"/>
                <w:szCs w:val="20"/>
              </w:rPr>
              <w:t xml:space="preserve"> </w:t>
            </w:r>
            <w:r w:rsidRPr="00701753">
              <w:rPr>
                <w:sz w:val="20"/>
                <w:szCs w:val="20"/>
              </w:rPr>
              <w:lastRenderedPageBreak/>
              <w:t>использование научной терминологии.</w:t>
            </w:r>
          </w:p>
          <w:p w:rsidR="001C1FCF" w:rsidRPr="00701753" w:rsidRDefault="001C1FCF" w:rsidP="001C1FCF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теориях, концепциях и направлениях, связанных с тематикой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>, и давать им критическую оценку.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0A22C6" w:rsidP="000A2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701753">
              <w:rPr>
                <w:sz w:val="20"/>
                <w:szCs w:val="20"/>
              </w:rPr>
              <w:t xml:space="preserve"> по тематике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>, использование научной терминологии.</w:t>
            </w:r>
          </w:p>
          <w:p w:rsidR="001C1FCF" w:rsidRPr="00701753" w:rsidRDefault="001C1FCF" w:rsidP="001C1FCF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 xml:space="preserve">, и давать им критическую оценку. 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0A22C6" w:rsidP="000A2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Достаточный объем знаний</w:t>
            </w:r>
            <w:r w:rsidRPr="00701753">
              <w:rPr>
                <w:sz w:val="20"/>
                <w:szCs w:val="20"/>
              </w:rPr>
              <w:t xml:space="preserve"> по тематике выполняемо</w:t>
            </w:r>
            <w:r w:rsidR="000950C9">
              <w:rPr>
                <w:sz w:val="20"/>
                <w:szCs w:val="20"/>
              </w:rPr>
              <w:t>го</w:t>
            </w:r>
            <w:r w:rsidRPr="00701753">
              <w:rPr>
                <w:sz w:val="20"/>
                <w:szCs w:val="20"/>
              </w:rPr>
              <w:t xml:space="preserve"> </w:t>
            </w:r>
            <w:r w:rsidR="000950C9"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, минимально соответствующий требованиям образовательного стандарта, использование научной терминологии.</w:t>
            </w:r>
          </w:p>
          <w:p w:rsidR="001C1FCF" w:rsidRPr="00701753" w:rsidRDefault="001C1FCF" w:rsidP="000950C9">
            <w:pPr>
              <w:jc w:val="both"/>
              <w:rPr>
                <w:sz w:val="20"/>
                <w:szCs w:val="20"/>
              </w:rPr>
            </w:pPr>
            <w:r w:rsidRPr="00701753">
              <w:rPr>
                <w:sz w:val="20"/>
                <w:szCs w:val="20"/>
              </w:rPr>
              <w:t>Умение ориентироваться в основных теориях, концепциях и направлениях, связанных с тематикой выполняемо</w:t>
            </w:r>
            <w:r w:rsidR="000950C9">
              <w:rPr>
                <w:sz w:val="20"/>
                <w:szCs w:val="20"/>
              </w:rPr>
              <w:t>го</w:t>
            </w:r>
            <w:r w:rsidRPr="00701753">
              <w:rPr>
                <w:sz w:val="20"/>
                <w:szCs w:val="20"/>
              </w:rPr>
              <w:t xml:space="preserve"> </w:t>
            </w:r>
            <w:r w:rsidR="000950C9"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.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0A22C6" w:rsidP="000A2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Недостаточно полный</w:t>
            </w:r>
            <w:r w:rsidRPr="00701753">
              <w:rPr>
                <w:sz w:val="20"/>
                <w:szCs w:val="20"/>
              </w:rPr>
              <w:t xml:space="preserve"> объем </w:t>
            </w:r>
            <w:r>
              <w:rPr>
                <w:sz w:val="20"/>
                <w:szCs w:val="20"/>
              </w:rPr>
              <w:t>знаний по тематике выполняемого лабораторного задания</w:t>
            </w:r>
            <w:r w:rsidRPr="00701753">
              <w:rPr>
                <w:sz w:val="20"/>
                <w:szCs w:val="20"/>
              </w:rPr>
              <w:t>, не соответствующий минимальным требованиям, установленным образовательным стандартом.</w:t>
            </w:r>
          </w:p>
          <w:p w:rsidR="001C1FCF" w:rsidRPr="00701753" w:rsidRDefault="001C1FCF" w:rsidP="000950C9">
            <w:pPr>
              <w:jc w:val="both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</w:t>
            </w:r>
            <w:r>
              <w:rPr>
                <w:sz w:val="20"/>
                <w:szCs w:val="20"/>
              </w:rPr>
              <w:t>занных с тематикой выполняемо</w:t>
            </w:r>
            <w:r w:rsidR="000950C9"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.</w:t>
            </w:r>
          </w:p>
        </w:tc>
      </w:tr>
    </w:tbl>
    <w:p w:rsidR="00A579B8" w:rsidRDefault="00A579B8" w:rsidP="00A579B8">
      <w:pPr>
        <w:jc w:val="both"/>
        <w:rPr>
          <w:b/>
        </w:rPr>
      </w:pPr>
    </w:p>
    <w:p w:rsidR="004B7C3F" w:rsidRDefault="00AD338B" w:rsidP="004B7C3F">
      <w:pPr>
        <w:ind w:firstLine="851"/>
        <w:jc w:val="both"/>
        <w:rPr>
          <w:b/>
        </w:rPr>
      </w:pPr>
      <w:r>
        <w:rPr>
          <w:b/>
        </w:rPr>
        <w:t>5.</w:t>
      </w:r>
      <w:r w:rsidR="00C61347">
        <w:rPr>
          <w:b/>
        </w:rPr>
        <w:t>4</w:t>
      </w:r>
      <w:r w:rsidR="004B7C3F">
        <w:rPr>
          <w:b/>
        </w:rPr>
        <w:t xml:space="preserve"> Критерии оценки </w:t>
      </w:r>
      <w:r w:rsidR="00BF4E6C">
        <w:rPr>
          <w:b/>
        </w:rPr>
        <w:t>зачета</w:t>
      </w:r>
    </w:p>
    <w:p w:rsidR="00E22852" w:rsidRDefault="00E22852" w:rsidP="004B7C3F">
      <w:pPr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7926"/>
      </w:tblGrid>
      <w:tr w:rsidR="002E76D0" w:rsidRPr="00E22852" w:rsidTr="002E76D0">
        <w:trPr>
          <w:tblHeader/>
        </w:trPr>
        <w:tc>
          <w:tcPr>
            <w:tcW w:w="978" w:type="pct"/>
            <w:shd w:val="clear" w:color="auto" w:fill="auto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Критерии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E22852">
              <w:rPr>
                <w:b/>
                <w:sz w:val="20"/>
                <w:szCs w:val="20"/>
              </w:rPr>
              <w:t>Точное</w:t>
            </w:r>
            <w:r w:rsidRPr="00E22852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:rsidR="002E76D0" w:rsidRPr="00E22852" w:rsidRDefault="00C61347" w:rsidP="00C61347">
            <w:pPr>
              <w:jc w:val="both"/>
              <w:rPr>
                <w:b/>
                <w:sz w:val="20"/>
                <w:szCs w:val="20"/>
              </w:rPr>
            </w:pPr>
            <w:r w:rsidRPr="00C61347">
              <w:rPr>
                <w:sz w:val="20"/>
                <w:szCs w:val="20"/>
              </w:rPr>
              <w:t>Знание принципов использования возможностей Интернет в организации коммерции</w:t>
            </w:r>
            <w:r w:rsidR="002E76D0" w:rsidRPr="00E22852">
              <w:rPr>
                <w:sz w:val="20"/>
                <w:szCs w:val="20"/>
              </w:rPr>
              <w:t>, умение делать выводы и прогнозировать перспективы развития экономической политики.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:rsidR="002E76D0" w:rsidRPr="00E22852" w:rsidRDefault="00C61347" w:rsidP="00E22852">
            <w:pPr>
              <w:jc w:val="both"/>
              <w:rPr>
                <w:b/>
                <w:sz w:val="20"/>
                <w:szCs w:val="20"/>
              </w:rPr>
            </w:pPr>
            <w:r w:rsidRPr="00C61347">
              <w:rPr>
                <w:sz w:val="20"/>
                <w:szCs w:val="20"/>
              </w:rPr>
              <w:t>Знание принципов использования возможностей Интернет в организации коммерции</w:t>
            </w:r>
            <w:r w:rsidRPr="00E22852">
              <w:rPr>
                <w:sz w:val="20"/>
                <w:szCs w:val="20"/>
              </w:rPr>
              <w:t xml:space="preserve">, </w:t>
            </w:r>
            <w:r w:rsidR="002E76D0" w:rsidRPr="00E22852">
              <w:rPr>
                <w:sz w:val="20"/>
                <w:szCs w:val="20"/>
              </w:rPr>
              <w:t xml:space="preserve"> умение делать выводы о динамике экономических процессов.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Достаточный объем знаний</w:t>
            </w:r>
            <w:r w:rsidRPr="00E22852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:rsidR="002E76D0" w:rsidRPr="00E22852" w:rsidRDefault="002E76D0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 xml:space="preserve">Умение ориентироваться в современных тенденциях </w:t>
            </w:r>
            <w:r w:rsidR="00C61347" w:rsidRPr="00C61347">
              <w:rPr>
                <w:sz w:val="20"/>
                <w:szCs w:val="20"/>
              </w:rPr>
              <w:t>использования возможностей Интернет в организации коммерции</w:t>
            </w:r>
            <w:r w:rsidRPr="00E22852">
              <w:rPr>
                <w:sz w:val="20"/>
                <w:szCs w:val="20"/>
              </w:rPr>
              <w:t>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Недостаточно полный</w:t>
            </w:r>
            <w:r w:rsidRPr="00E22852">
              <w:rPr>
                <w:sz w:val="20"/>
                <w:szCs w:val="20"/>
              </w:rPr>
              <w:t xml:space="preserve">  объем знаний в рамках образовательного стандарта.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:rsidR="002E76D0" w:rsidRPr="00E22852" w:rsidRDefault="002E76D0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 xml:space="preserve">Неумение ориентироваться в современных тенденциях </w:t>
            </w:r>
            <w:r w:rsidR="00C61347" w:rsidRPr="00C61347">
              <w:rPr>
                <w:sz w:val="20"/>
                <w:szCs w:val="20"/>
              </w:rPr>
              <w:t>использования возможностей Интернет в организации коммерции</w:t>
            </w:r>
            <w:r w:rsidRPr="00E22852">
              <w:rPr>
                <w:sz w:val="20"/>
                <w:szCs w:val="20"/>
              </w:rPr>
              <w:t>.</w:t>
            </w:r>
          </w:p>
        </w:tc>
      </w:tr>
    </w:tbl>
    <w:p w:rsidR="004B7C3F" w:rsidRPr="00070A7A" w:rsidRDefault="004B7C3F" w:rsidP="00D813B5">
      <w:pPr>
        <w:ind w:firstLine="540"/>
        <w:jc w:val="both"/>
        <w:rPr>
          <w:sz w:val="20"/>
          <w:szCs w:val="20"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0950C9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</w:r>
      <w:r>
        <w:t>изучение основной и дополнительной</w:t>
      </w:r>
      <w:r w:rsidRPr="006A00F2">
        <w:t xml:space="preserve"> литературы;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конспектирование;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изучение нормативных документов;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ответы на контрольные вопросы; 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подготовка сообщений к высту</w:t>
      </w:r>
      <w:r w:rsidR="006E313D">
        <w:t xml:space="preserve">плению на </w:t>
      </w:r>
      <w:r w:rsidR="00C61347">
        <w:t>лабораторных</w:t>
      </w:r>
      <w:r w:rsidR="006E313D">
        <w:t xml:space="preserve"> занятиях.</w:t>
      </w:r>
    </w:p>
    <w:p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>вопросов</w:t>
      </w:r>
      <w:r w:rsidR="004B7C3F">
        <w:t>,</w:t>
      </w:r>
      <w:r w:rsidR="00C61347">
        <w:t xml:space="preserve"> </w:t>
      </w:r>
      <w:r w:rsidR="00D2698A">
        <w:t xml:space="preserve">вопросов на </w:t>
      </w:r>
      <w:r w:rsidR="00C61347">
        <w:t>зачет</w:t>
      </w:r>
      <w:r w:rsidRPr="00A37C15">
        <w:t xml:space="preserve"> приведен в приложении и хранится на кафедре. </w:t>
      </w:r>
    </w:p>
    <w:p w:rsidR="002E76D0" w:rsidRDefault="00D06FE4" w:rsidP="00C61347">
      <w:pPr>
        <w:ind w:firstLine="540"/>
        <w:jc w:val="both"/>
        <w:rPr>
          <w:b/>
        </w:rPr>
      </w:pPr>
      <w:r w:rsidRPr="00D06FE4">
        <w:t>Для СРС рекомендуется использовать источники, приведенные в п. 7.</w:t>
      </w:r>
      <w:r w:rsidR="002E76D0">
        <w:rPr>
          <w:b/>
        </w:rPr>
        <w:br w:type="page"/>
      </w: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lastRenderedPageBreak/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2E76D0" w:rsidRDefault="002E76D0" w:rsidP="00D813B5">
      <w:pPr>
        <w:ind w:firstLine="540"/>
        <w:jc w:val="both"/>
        <w:rPr>
          <w:b/>
        </w:rPr>
      </w:pPr>
    </w:p>
    <w:p w:rsidR="00701753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7A4686" w:rsidRDefault="007A4686" w:rsidP="00D813B5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20"/>
        <w:gridCol w:w="4087"/>
        <w:gridCol w:w="3391"/>
        <w:gridCol w:w="1695"/>
      </w:tblGrid>
      <w:tr w:rsidR="00701753" w:rsidRPr="0054584A" w:rsidTr="00305508">
        <w:trPr>
          <w:trHeight w:val="592"/>
        </w:trPr>
        <w:tc>
          <w:tcPr>
            <w:tcW w:w="268" w:type="pct"/>
          </w:tcPr>
          <w:p w:rsidR="00701753" w:rsidRPr="0054584A" w:rsidRDefault="00701753" w:rsidP="000D76E6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</w:t>
            </w:r>
          </w:p>
        </w:tc>
        <w:tc>
          <w:tcPr>
            <w:tcW w:w="2108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информационных ресурсов</w:t>
            </w:r>
          </w:p>
        </w:tc>
        <w:tc>
          <w:tcPr>
            <w:tcW w:w="1749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874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Количество </w:t>
            </w:r>
            <w:r w:rsidRPr="0054584A">
              <w:rPr>
                <w:rFonts w:eastAsia="Calibri"/>
                <w:iCs/>
                <w:sz w:val="20"/>
                <w:szCs w:val="20"/>
                <w:lang w:eastAsia="en-US"/>
              </w:rPr>
              <w:t>экземпляров</w:t>
            </w:r>
          </w:p>
        </w:tc>
      </w:tr>
      <w:tr w:rsidR="00305508" w:rsidRPr="0054584A" w:rsidTr="00305508">
        <w:tc>
          <w:tcPr>
            <w:tcW w:w="268" w:type="pct"/>
          </w:tcPr>
          <w:p w:rsidR="00305508" w:rsidRPr="0054584A" w:rsidRDefault="00305508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305508" w:rsidRPr="0054584A" w:rsidRDefault="00305508" w:rsidP="00814ABB">
            <w:pPr>
              <w:jc w:val="both"/>
              <w:rPr>
                <w:sz w:val="20"/>
                <w:szCs w:val="20"/>
              </w:rPr>
            </w:pPr>
            <w:r w:rsidRPr="007A4686">
              <w:rPr>
                <w:sz w:val="20"/>
                <w:szCs w:val="20"/>
              </w:rPr>
              <w:t>Бизнес-планирование : учебник / под ред. Т.Г. Попадюк, В.Я. Горфинкеля. - Москва : Вузовский учебник : ИНФРА-М, 2021. -296 с.</w:t>
            </w:r>
          </w:p>
        </w:tc>
        <w:tc>
          <w:tcPr>
            <w:tcW w:w="1749" w:type="pct"/>
            <w:vAlign w:val="center"/>
          </w:tcPr>
          <w:p w:rsidR="00305508" w:rsidRPr="0054584A" w:rsidRDefault="00305508" w:rsidP="0081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vAlign w:val="center"/>
          </w:tcPr>
          <w:p w:rsidR="00305508" w:rsidRPr="0054584A" w:rsidRDefault="00305508" w:rsidP="00814ABB">
            <w:pPr>
              <w:jc w:val="center"/>
              <w:rPr>
                <w:sz w:val="20"/>
                <w:szCs w:val="20"/>
              </w:rPr>
            </w:pPr>
            <w:r w:rsidRPr="00140D56">
              <w:rPr>
                <w:sz w:val="20"/>
                <w:szCs w:val="20"/>
              </w:rPr>
              <w:t>https://znanium.com</w:t>
            </w:r>
          </w:p>
        </w:tc>
      </w:tr>
      <w:tr w:rsidR="002160ED" w:rsidRPr="0054584A" w:rsidTr="00FF38BC">
        <w:tc>
          <w:tcPr>
            <w:tcW w:w="268" w:type="pct"/>
          </w:tcPr>
          <w:p w:rsidR="002160ED" w:rsidRPr="0054584A" w:rsidRDefault="002160ED" w:rsidP="0007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8" w:type="pct"/>
          </w:tcPr>
          <w:p w:rsidR="002160ED" w:rsidRPr="00522E6B" w:rsidRDefault="002160ED" w:rsidP="00814ABB">
            <w:pPr>
              <w:jc w:val="both"/>
              <w:rPr>
                <w:spacing w:val="-4"/>
                <w:sz w:val="20"/>
                <w:szCs w:val="20"/>
              </w:rPr>
            </w:pPr>
            <w:r w:rsidRPr="00522E6B">
              <w:rPr>
                <w:spacing w:val="-4"/>
                <w:sz w:val="20"/>
                <w:szCs w:val="20"/>
              </w:rPr>
              <w:t>Информационная безопасность сетей и систем : учеб.пособие / В. И. Аверченков, В. Т. Еременко, Е. А. Зайченко. — Могилев : Белорус.-Рос. ун-т, 2020. — 212с. </w:t>
            </w:r>
          </w:p>
        </w:tc>
        <w:tc>
          <w:tcPr>
            <w:tcW w:w="1749" w:type="pct"/>
            <w:vAlign w:val="center"/>
          </w:tcPr>
          <w:p w:rsidR="002160ED" w:rsidRPr="00522E6B" w:rsidRDefault="002160ED" w:rsidP="00814ABB">
            <w:pPr>
              <w:jc w:val="center"/>
              <w:rPr>
                <w:spacing w:val="-4"/>
                <w:sz w:val="20"/>
                <w:szCs w:val="20"/>
              </w:rPr>
            </w:pPr>
            <w:r w:rsidRPr="00522E6B">
              <w:rPr>
                <w:bCs/>
                <w:spacing w:val="-4"/>
                <w:sz w:val="20"/>
                <w:szCs w:val="20"/>
              </w:rPr>
              <w:t>Рек. УМО по образованию в обл. информатики и радиоэлектроники в качестве учеб.пособия</w:t>
            </w:r>
          </w:p>
        </w:tc>
        <w:tc>
          <w:tcPr>
            <w:tcW w:w="874" w:type="pct"/>
            <w:vAlign w:val="center"/>
          </w:tcPr>
          <w:p w:rsidR="002160ED" w:rsidRPr="00522E6B" w:rsidRDefault="002160ED" w:rsidP="00814ABB">
            <w:pPr>
              <w:jc w:val="center"/>
              <w:rPr>
                <w:bCs/>
                <w:sz w:val="20"/>
                <w:szCs w:val="20"/>
              </w:rPr>
            </w:pPr>
            <w:r w:rsidRPr="00522E6B">
              <w:rPr>
                <w:bCs/>
                <w:sz w:val="20"/>
                <w:szCs w:val="20"/>
              </w:rPr>
              <w:t>66</w:t>
            </w:r>
          </w:p>
        </w:tc>
      </w:tr>
    </w:tbl>
    <w:p w:rsidR="00FF0B6B" w:rsidRDefault="00FF0B6B" w:rsidP="00D813B5">
      <w:pPr>
        <w:ind w:firstLine="540"/>
        <w:jc w:val="both"/>
        <w:rPr>
          <w:b/>
        </w:rPr>
      </w:pPr>
    </w:p>
    <w:p w:rsidR="002A3BB6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4993" w:type="pct"/>
        <w:jc w:val="center"/>
        <w:tblLook w:val="01E0"/>
      </w:tblPr>
      <w:tblGrid>
        <w:gridCol w:w="486"/>
        <w:gridCol w:w="4740"/>
        <w:gridCol w:w="2757"/>
        <w:gridCol w:w="1856"/>
      </w:tblGrid>
      <w:tr w:rsidR="007E5363" w:rsidRPr="00A66B31" w:rsidTr="00C61347">
        <w:trPr>
          <w:jc w:val="center"/>
        </w:trPr>
        <w:tc>
          <w:tcPr>
            <w:tcW w:w="247" w:type="pct"/>
            <w:vAlign w:val="center"/>
          </w:tcPr>
          <w:p w:rsidR="007E5363" w:rsidRPr="00A66B31" w:rsidRDefault="007E5363" w:rsidP="00362F8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№ п/п</w:t>
            </w:r>
          </w:p>
        </w:tc>
        <w:tc>
          <w:tcPr>
            <w:tcW w:w="2409" w:type="pct"/>
            <w:vAlign w:val="center"/>
          </w:tcPr>
          <w:p w:rsidR="007E5363" w:rsidRPr="00A66B31" w:rsidRDefault="007E5363" w:rsidP="00362F8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401" w:type="pct"/>
            <w:vAlign w:val="center"/>
          </w:tcPr>
          <w:p w:rsidR="007E5363" w:rsidRPr="00A66B31" w:rsidRDefault="007E5363" w:rsidP="007E536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Гриф</w:t>
            </w:r>
          </w:p>
        </w:tc>
        <w:tc>
          <w:tcPr>
            <w:tcW w:w="943" w:type="pct"/>
            <w:vAlign w:val="center"/>
          </w:tcPr>
          <w:p w:rsidR="007E5363" w:rsidRPr="00A66B31" w:rsidRDefault="007E5363" w:rsidP="00362F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Количество экземпляров</w:t>
            </w:r>
          </w:p>
        </w:tc>
      </w:tr>
      <w:tr w:rsidR="00C61347" w:rsidRPr="00A66B31" w:rsidTr="00C61347">
        <w:trPr>
          <w:jc w:val="center"/>
        </w:trPr>
        <w:tc>
          <w:tcPr>
            <w:tcW w:w="247" w:type="pct"/>
          </w:tcPr>
          <w:p w:rsidR="00C61347" w:rsidRPr="00A66B31" w:rsidRDefault="00C61347" w:rsidP="00362F83">
            <w:pPr>
              <w:jc w:val="both"/>
              <w:rPr>
                <w:sz w:val="20"/>
                <w:szCs w:val="20"/>
                <w:lang w:val="en-US"/>
              </w:rPr>
            </w:pPr>
            <w:r w:rsidRPr="00A66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pct"/>
          </w:tcPr>
          <w:p w:rsidR="00C61347" w:rsidRPr="00C84646" w:rsidRDefault="00C61347" w:rsidP="00814AB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646">
              <w:rPr>
                <w:bCs/>
                <w:sz w:val="20"/>
                <w:szCs w:val="20"/>
              </w:rPr>
              <w:t xml:space="preserve">Сибирская Е. В. </w:t>
            </w:r>
            <w:r w:rsidRPr="00C84646">
              <w:rPr>
                <w:sz w:val="20"/>
                <w:szCs w:val="20"/>
              </w:rPr>
              <w:t>   Электронная коммерция : учеб. пособие для вузов / Е. В. Сибирская, О. А. Старцева. - М. : Форум, 2012. - 288с.</w:t>
            </w:r>
          </w:p>
        </w:tc>
        <w:tc>
          <w:tcPr>
            <w:tcW w:w="1401" w:type="pct"/>
          </w:tcPr>
          <w:p w:rsidR="00C61347" w:rsidRPr="00C84646" w:rsidRDefault="00C61347" w:rsidP="00814ABB">
            <w:pPr>
              <w:rPr>
                <w:sz w:val="20"/>
                <w:szCs w:val="20"/>
              </w:rPr>
            </w:pPr>
            <w:r w:rsidRPr="00C84646">
              <w:rPr>
                <w:sz w:val="20"/>
                <w:szCs w:val="20"/>
              </w:rPr>
              <w:t>Доп. УМО по образованию в области производственного менеджмента в качестве учеб. пособия для студентов вузов</w:t>
            </w:r>
          </w:p>
        </w:tc>
        <w:tc>
          <w:tcPr>
            <w:tcW w:w="943" w:type="pct"/>
            <w:vAlign w:val="center"/>
          </w:tcPr>
          <w:p w:rsidR="00C61347" w:rsidRPr="00C84646" w:rsidRDefault="00C61347" w:rsidP="00814ABB">
            <w:pPr>
              <w:jc w:val="center"/>
              <w:rPr>
                <w:sz w:val="20"/>
                <w:szCs w:val="20"/>
              </w:rPr>
            </w:pPr>
            <w:r w:rsidRPr="00C84646">
              <w:rPr>
                <w:sz w:val="20"/>
                <w:szCs w:val="20"/>
              </w:rPr>
              <w:t>2</w:t>
            </w:r>
          </w:p>
        </w:tc>
      </w:tr>
      <w:tr w:rsidR="000950C9" w:rsidRPr="00A66B31" w:rsidTr="00C61347">
        <w:trPr>
          <w:jc w:val="center"/>
        </w:trPr>
        <w:tc>
          <w:tcPr>
            <w:tcW w:w="247" w:type="pct"/>
          </w:tcPr>
          <w:p w:rsidR="000950C9" w:rsidRPr="00A66B31" w:rsidRDefault="000950C9" w:rsidP="002559BC">
            <w:pPr>
              <w:jc w:val="both"/>
              <w:rPr>
                <w:sz w:val="20"/>
                <w:szCs w:val="20"/>
                <w:lang w:val="en-US"/>
              </w:rPr>
            </w:pPr>
            <w:r w:rsidRPr="00A66B3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pct"/>
          </w:tcPr>
          <w:p w:rsidR="000950C9" w:rsidRPr="00A66B31" w:rsidRDefault="000950C9" w:rsidP="00A66B31">
            <w:pPr>
              <w:rPr>
                <w:rStyle w:val="af9"/>
                <w:b w:val="0"/>
                <w:sz w:val="20"/>
                <w:szCs w:val="20"/>
                <w:shd w:val="clear" w:color="auto" w:fill="FFFFFF"/>
              </w:rPr>
            </w:pPr>
            <w:r w:rsidRPr="00A66B31">
              <w:rPr>
                <w:rStyle w:val="af9"/>
                <w:b w:val="0"/>
                <w:bCs w:val="0"/>
                <w:sz w:val="20"/>
                <w:szCs w:val="20"/>
                <w:shd w:val="clear" w:color="auto" w:fill="FFFFFF"/>
              </w:rPr>
              <w:t>Басовский, Л. Е.</w:t>
            </w:r>
            <w:r w:rsidRPr="00A66B31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>   Прогнозирование и планирование в условиях рынка : учеб.пособие / Л. Е. Басовский. - М. : Инфра-М, 2018. - 260с.</w:t>
            </w:r>
          </w:p>
        </w:tc>
        <w:tc>
          <w:tcPr>
            <w:tcW w:w="1401" w:type="pct"/>
          </w:tcPr>
          <w:p w:rsidR="000950C9" w:rsidRPr="00A66B31" w:rsidRDefault="000950C9" w:rsidP="002559BC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Рек. в качестве учеб. пособия для студ. вузов</w:t>
            </w:r>
          </w:p>
        </w:tc>
        <w:tc>
          <w:tcPr>
            <w:tcW w:w="943" w:type="pct"/>
            <w:vAlign w:val="center"/>
          </w:tcPr>
          <w:p w:rsidR="000950C9" w:rsidRPr="00A66B31" w:rsidRDefault="000950C9" w:rsidP="004011D1">
            <w:pPr>
              <w:jc w:val="center"/>
              <w:rPr>
                <w:rFonts w:eastAsia="Calibri"/>
                <w:sz w:val="20"/>
                <w:szCs w:val="20"/>
              </w:rPr>
            </w:pPr>
            <w:r w:rsidRPr="00A66B3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05508" w:rsidRPr="00A66B31" w:rsidTr="00C61347">
        <w:trPr>
          <w:jc w:val="center"/>
        </w:trPr>
        <w:tc>
          <w:tcPr>
            <w:tcW w:w="247" w:type="pct"/>
          </w:tcPr>
          <w:p w:rsidR="00305508" w:rsidRPr="00A66B31" w:rsidRDefault="00305508" w:rsidP="002559BC">
            <w:pPr>
              <w:jc w:val="both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3</w:t>
            </w:r>
          </w:p>
        </w:tc>
        <w:tc>
          <w:tcPr>
            <w:tcW w:w="2409" w:type="pct"/>
          </w:tcPr>
          <w:p w:rsidR="00305508" w:rsidRPr="00E34EA1" w:rsidRDefault="00305508" w:rsidP="004D09D9">
            <w:pPr>
              <w:rPr>
                <w:sz w:val="18"/>
                <w:szCs w:val="18"/>
              </w:rPr>
            </w:pPr>
            <w:r w:rsidRPr="000950C9">
              <w:rPr>
                <w:bCs/>
                <w:sz w:val="20"/>
                <w:szCs w:val="20"/>
              </w:rPr>
              <w:t>Алексеева, М. Б. Теория систем и системный анализ : учебник и практикум для академ. бакалавриата / М. Б. Алексеева, П. П. Ветренко. — М. :Юрайт, 2019. — 304с.</w:t>
            </w:r>
          </w:p>
        </w:tc>
        <w:tc>
          <w:tcPr>
            <w:tcW w:w="1401" w:type="pct"/>
          </w:tcPr>
          <w:p w:rsidR="00305508" w:rsidRPr="00E34EA1" w:rsidRDefault="00305508" w:rsidP="004D09D9">
            <w:pPr>
              <w:pStyle w:val="afa"/>
              <w:spacing w:before="150"/>
              <w:rPr>
                <w:sz w:val="18"/>
                <w:szCs w:val="18"/>
              </w:rPr>
            </w:pPr>
            <w:r w:rsidRPr="000950C9">
              <w:rPr>
                <w:sz w:val="20"/>
                <w:szCs w:val="20"/>
              </w:rPr>
              <w:t>Рек. УМО ВО в качестве учебника и практикума для студ. вузов, обучающ. по экон. направл.</w:t>
            </w:r>
          </w:p>
        </w:tc>
        <w:tc>
          <w:tcPr>
            <w:tcW w:w="943" w:type="pct"/>
            <w:vAlign w:val="center"/>
          </w:tcPr>
          <w:p w:rsidR="00305508" w:rsidRPr="000950C9" w:rsidRDefault="00305508" w:rsidP="004D09D9">
            <w:pPr>
              <w:jc w:val="center"/>
              <w:rPr>
                <w:sz w:val="20"/>
                <w:szCs w:val="20"/>
              </w:rPr>
            </w:pPr>
            <w:r w:rsidRPr="000950C9">
              <w:rPr>
                <w:sz w:val="20"/>
                <w:szCs w:val="20"/>
              </w:rPr>
              <w:t>5</w:t>
            </w:r>
          </w:p>
        </w:tc>
      </w:tr>
      <w:tr w:rsidR="00305508" w:rsidRPr="00140928" w:rsidTr="00C61347">
        <w:trPr>
          <w:jc w:val="center"/>
        </w:trPr>
        <w:tc>
          <w:tcPr>
            <w:tcW w:w="247" w:type="pct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9" w:type="pct"/>
          </w:tcPr>
          <w:p w:rsidR="00305508" w:rsidRPr="00140928" w:rsidRDefault="00140928" w:rsidP="00A66B31">
            <w:r w:rsidRPr="00140928">
              <w:rPr>
                <w:bCs/>
                <w:sz w:val="20"/>
                <w:szCs w:val="20"/>
              </w:rPr>
              <w:t>Полетаева, В. М. Финансовый механизм формирования экономики устойчивого промышленного роста : монография / В.М. Полетаева. — Москва : ИНФРА-М, 2021. — 127 с.</w:t>
            </w:r>
          </w:p>
        </w:tc>
        <w:tc>
          <w:tcPr>
            <w:tcW w:w="1401" w:type="pct"/>
            <w:vAlign w:val="center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43" w:type="pct"/>
            <w:vAlign w:val="center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https://znanium.com</w:t>
            </w:r>
          </w:p>
        </w:tc>
      </w:tr>
      <w:tr w:rsidR="002160ED" w:rsidRPr="00A66B31" w:rsidTr="00B34E85">
        <w:trPr>
          <w:jc w:val="center"/>
        </w:trPr>
        <w:tc>
          <w:tcPr>
            <w:tcW w:w="247" w:type="pct"/>
          </w:tcPr>
          <w:p w:rsidR="002160ED" w:rsidRPr="00A66B31" w:rsidRDefault="002160ED" w:rsidP="002559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</w:tcPr>
          <w:p w:rsidR="002160ED" w:rsidRPr="000833B2" w:rsidRDefault="002160ED" w:rsidP="00814ABB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0833B2">
              <w:rPr>
                <w:spacing w:val="-4"/>
                <w:sz w:val="20"/>
                <w:szCs w:val="20"/>
              </w:rPr>
              <w:t>Дронов, В. А. Django 2.1. Практика создания веб-сайтов на Python / В. А. Дронов. — СПб. : БХВ-Петербург, 2019. — 672с.</w:t>
            </w:r>
          </w:p>
        </w:tc>
        <w:tc>
          <w:tcPr>
            <w:tcW w:w="1401" w:type="pct"/>
          </w:tcPr>
          <w:p w:rsidR="002160ED" w:rsidRPr="00C34DAE" w:rsidRDefault="002160ED" w:rsidP="00814ABB">
            <w:pPr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-</w:t>
            </w:r>
          </w:p>
        </w:tc>
        <w:tc>
          <w:tcPr>
            <w:tcW w:w="943" w:type="pct"/>
          </w:tcPr>
          <w:p w:rsidR="002160ED" w:rsidRDefault="002160ED" w:rsidP="00814AB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  <w:tr w:rsidR="002160ED" w:rsidRPr="00A66B31" w:rsidTr="00B34E85">
        <w:trPr>
          <w:jc w:val="center"/>
        </w:trPr>
        <w:tc>
          <w:tcPr>
            <w:tcW w:w="247" w:type="pct"/>
          </w:tcPr>
          <w:p w:rsidR="002160ED" w:rsidRPr="00A66B31" w:rsidRDefault="002160ED" w:rsidP="002559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</w:tcPr>
          <w:p w:rsidR="002160ED" w:rsidRPr="001378A0" w:rsidRDefault="002160ED" w:rsidP="00814ABB">
            <w:pPr>
              <w:jc w:val="both"/>
              <w:rPr>
                <w:spacing w:val="-4"/>
                <w:sz w:val="20"/>
                <w:szCs w:val="20"/>
              </w:rPr>
            </w:pPr>
            <w:r w:rsidRPr="001378A0">
              <w:rPr>
                <w:spacing w:val="-4"/>
                <w:sz w:val="20"/>
                <w:szCs w:val="20"/>
              </w:rPr>
              <w:t>Сети и телекоммуникации : учебник и практикум для академ. бакалавриата / под ред. К. Е. Самуйлова, И. А. Шалимова, Д. С. Кулябова. — М. :Юрайт, 2019. — 363с.</w:t>
            </w:r>
          </w:p>
        </w:tc>
        <w:tc>
          <w:tcPr>
            <w:tcW w:w="1401" w:type="pct"/>
          </w:tcPr>
          <w:p w:rsidR="002160ED" w:rsidRPr="001378A0" w:rsidRDefault="002160ED" w:rsidP="00814ABB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1378A0">
              <w:rPr>
                <w:bCs/>
                <w:spacing w:val="-4"/>
                <w:sz w:val="20"/>
                <w:szCs w:val="20"/>
              </w:rPr>
              <w:t>Рек. УМО ВО в качестве учебника для студ. вузов; Рек. ФГКОУ ВПО «Академия Фед. службы безопас. РФ» в качестве учебника для студ. Вузов</w:t>
            </w:r>
          </w:p>
          <w:p w:rsidR="002160ED" w:rsidRDefault="002160ED" w:rsidP="00814ABB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43" w:type="pct"/>
          </w:tcPr>
          <w:p w:rsidR="002160ED" w:rsidRDefault="002160ED" w:rsidP="00814AB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</w:tbl>
    <w:p w:rsidR="007E5363" w:rsidRDefault="007E5363" w:rsidP="00D813B5">
      <w:pPr>
        <w:ind w:firstLine="540"/>
        <w:jc w:val="both"/>
        <w:rPr>
          <w:b/>
        </w:rPr>
      </w:pPr>
    </w:p>
    <w:p w:rsidR="0067052D" w:rsidRPr="00BB49DA" w:rsidRDefault="0067052D" w:rsidP="0067052D">
      <w:pPr>
        <w:widowControl w:val="0"/>
        <w:ind w:firstLine="539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C61347" w:rsidRPr="005E19CC" w:rsidRDefault="00C61347" w:rsidP="00C61347">
      <w:pPr>
        <w:widowControl w:val="0"/>
        <w:ind w:firstLine="539"/>
        <w:jc w:val="both"/>
      </w:pPr>
      <w:r w:rsidRPr="005E19CC">
        <w:t>7.3</w:t>
      </w:r>
      <w:r>
        <w:t>.1</w:t>
      </w:r>
      <w:r w:rsidRPr="005E19CC">
        <w:t xml:space="preserve"> Национальный правовой интернет-портал Республики Беларусь [Электронный ресурс]. – Режим доступа:  </w:t>
      </w:r>
      <w:hyperlink r:id="rId12" w:history="1">
        <w:r w:rsidRPr="005E19CC">
          <w:rPr>
            <w:rStyle w:val="a4"/>
            <w:color w:val="auto"/>
            <w:u w:val="none"/>
          </w:rPr>
          <w:t>https://pravo.by</w:t>
        </w:r>
      </w:hyperlink>
      <w:r w:rsidRPr="005E19CC">
        <w:t>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5E19CC">
        <w:t>7.3.</w:t>
      </w:r>
      <w:r>
        <w:t>2</w:t>
      </w:r>
      <w:r w:rsidRPr="005E19CC">
        <w:t xml:space="preserve"> Официальный сайт Национального статистического комитета Республики Бе</w:t>
      </w:r>
      <w:r w:rsidRPr="00BE487A">
        <w:t>ларусь [Электронный ресурс]. – Режим доступа: https://www.belstat.gov.by.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BE487A">
        <w:t xml:space="preserve">7.3.3 Официальный сайт Федеральной службы государственной статистики [Электронный ресурс]. – Режим доступа: </w:t>
      </w:r>
      <w:hyperlink r:id="rId13" w:history="1">
        <w:r w:rsidRPr="00BE487A">
          <w:rPr>
            <w:rStyle w:val="a4"/>
            <w:color w:val="auto"/>
            <w:u w:val="none"/>
          </w:rPr>
          <w:t>https://rosstat.gov.ru</w:t>
        </w:r>
      </w:hyperlink>
      <w:r w:rsidRPr="00BE487A">
        <w:t>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BE487A">
        <w:t xml:space="preserve">7.3.4 Официальный сайт ассоциации менеджеров [Электронный ресурс]. – Режим доступа:  </w:t>
      </w:r>
      <w:hyperlink r:id="rId14" w:history="1">
        <w:r w:rsidRPr="00BE487A">
          <w:rPr>
            <w:rStyle w:val="a4"/>
            <w:color w:val="auto"/>
            <w:u w:val="none"/>
          </w:rPr>
          <w:t>https://amr.ru</w:t>
        </w:r>
      </w:hyperlink>
      <w:r w:rsidRPr="00BE487A">
        <w:t>.</w:t>
      </w:r>
    </w:p>
    <w:p w:rsidR="00C61347" w:rsidRPr="00BE487A" w:rsidRDefault="00C61347" w:rsidP="00C61347">
      <w:pPr>
        <w:widowControl w:val="0"/>
        <w:ind w:firstLine="539"/>
        <w:jc w:val="both"/>
        <w:rPr>
          <w:highlight w:val="cyan"/>
        </w:rPr>
      </w:pPr>
      <w:r w:rsidRPr="00BE487A">
        <w:t>7.3.5 Сайт независимого проекта, направленного на сбор и представление методической и аналитической информации, относящейся к управлению компаниями, финансам и маркетингу [Электронный ресурс]. – Режим доступа: https://www.cfin.ru.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>
        <w:t>7.3.</w:t>
      </w:r>
      <w:r w:rsidR="00CE286F">
        <w:t>6</w:t>
      </w:r>
      <w:r>
        <w:t xml:space="preserve"> </w:t>
      </w:r>
      <w:r w:rsidR="00C61347">
        <w:rPr>
          <w:color w:val="000000"/>
        </w:rPr>
        <w:t xml:space="preserve">Новостной сайт экономического информационного агентства. Публикует аналитическую информацию, касающуюся зарубежных компаний, американской экономики </w:t>
      </w:r>
      <w:r w:rsidR="00C61347">
        <w:rPr>
          <w:color w:val="000000"/>
        </w:rPr>
        <w:lastRenderedPageBreak/>
        <w:t>и фондового рынка. На сайте существует архив новостей</w:t>
      </w:r>
      <w:r w:rsidR="00C61347">
        <w:t xml:space="preserve">  </w:t>
      </w:r>
      <w:r w:rsidR="00C61347" w:rsidRPr="00BE487A">
        <w:t xml:space="preserve">[Электронный ресурс]. – Режим </w:t>
      </w:r>
      <w:r w:rsidR="00C61347" w:rsidRPr="004C18D5">
        <w:t xml:space="preserve">доступа: </w:t>
      </w:r>
      <w:hyperlink r:id="rId15" w:history="1">
        <w:r w:rsidRPr="004C18D5">
          <w:rPr>
            <w:rStyle w:val="a4"/>
            <w:color w:val="auto"/>
            <w:u w:val="none"/>
          </w:rPr>
          <w:t>http://www.k2kapital.com</w:t>
        </w:r>
      </w:hyperlink>
      <w:r w:rsidRPr="004C18D5">
        <w:t xml:space="preserve">  </w:t>
      </w:r>
      <w:r w:rsidR="00C61347" w:rsidRPr="004C18D5">
        <w:t xml:space="preserve"> 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>7</w:t>
      </w:r>
      <w:r w:rsidRPr="004C18D5">
        <w:t xml:space="preserve"> </w:t>
      </w:r>
      <w:r w:rsidR="00CE286F" w:rsidRPr="004C18D5">
        <w:t xml:space="preserve">Фонд Бюро Экономического Анализа [Электронный ресурс]. – Режим доступа:   </w:t>
      </w:r>
      <w:hyperlink r:id="rId16" w:history="1">
        <w:r w:rsidRPr="004C18D5">
          <w:rPr>
            <w:rStyle w:val="a4"/>
            <w:color w:val="auto"/>
            <w:u w:val="none"/>
          </w:rPr>
          <w:t>http://www.beafnd.org</w:t>
        </w:r>
      </w:hyperlink>
      <w:r w:rsidRPr="004C18D5">
        <w:rPr>
          <w:rStyle w:val="apple-converted-space"/>
        </w:rPr>
        <w:t> 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>8</w:t>
      </w:r>
      <w:r w:rsidRPr="004C18D5">
        <w:t xml:space="preserve"> </w:t>
      </w:r>
      <w:r w:rsidR="00CE286F" w:rsidRPr="004C18D5">
        <w:t xml:space="preserve">Сайт, посвященный мировой экономике и мировым рынкам [Электронный ресурс]. – Режим доступа: </w:t>
      </w:r>
      <w:hyperlink r:id="rId17" w:history="1">
        <w:r w:rsidRPr="004C18D5">
          <w:rPr>
            <w:rStyle w:val="a4"/>
            <w:color w:val="auto"/>
            <w:u w:val="none"/>
          </w:rPr>
          <w:t>http://www.ereport.ru/</w:t>
        </w:r>
      </w:hyperlink>
      <w:r w:rsidRPr="004C18D5">
        <w:rPr>
          <w:rStyle w:val="apple-converted-space"/>
        </w:rPr>
        <w:t> 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 xml:space="preserve">9 </w:t>
      </w:r>
      <w:r w:rsidRPr="004C18D5">
        <w:t xml:space="preserve"> </w:t>
      </w:r>
      <w:r w:rsidR="00CE286F" w:rsidRPr="004C18D5">
        <w:t xml:space="preserve">Европейское статистическое агентство Eurostat. </w:t>
      </w:r>
      <w:r w:rsidR="00CE286F" w:rsidRPr="004C18D5">
        <w:rPr>
          <w:lang w:val="en-US"/>
        </w:rPr>
        <w:t>Eurostat</w:t>
      </w:r>
      <w:r w:rsidR="00CE286F" w:rsidRPr="004C18D5">
        <w:t xml:space="preserve">  [Электронный ресурс]. – Режим доступа: </w:t>
      </w:r>
      <w:hyperlink r:id="rId18" w:history="1">
        <w:r w:rsidRPr="004C18D5">
          <w:rPr>
            <w:rStyle w:val="a4"/>
            <w:color w:val="auto"/>
            <w:u w:val="none"/>
            <w:lang w:val="en-US"/>
          </w:rPr>
          <w:t>http</w:t>
        </w:r>
        <w:r w:rsidRPr="004C18D5">
          <w:rPr>
            <w:rStyle w:val="a4"/>
            <w:color w:val="auto"/>
            <w:u w:val="none"/>
          </w:rPr>
          <w:t>://</w:t>
        </w:r>
        <w:r w:rsidRPr="004C18D5">
          <w:rPr>
            <w:rStyle w:val="a4"/>
            <w:color w:val="auto"/>
            <w:u w:val="none"/>
            <w:lang w:val="en-US"/>
          </w:rPr>
          <w:t>www</w:t>
        </w:r>
        <w:r w:rsidRPr="004C18D5">
          <w:rPr>
            <w:rStyle w:val="a4"/>
            <w:color w:val="auto"/>
            <w:u w:val="none"/>
          </w:rPr>
          <w:t>.</w:t>
        </w:r>
        <w:r w:rsidRPr="004C18D5">
          <w:rPr>
            <w:rStyle w:val="a4"/>
            <w:color w:val="auto"/>
            <w:u w:val="none"/>
            <w:lang w:val="en-US"/>
          </w:rPr>
          <w:t>eurostat</w:t>
        </w:r>
        <w:r w:rsidRPr="004C18D5">
          <w:rPr>
            <w:rStyle w:val="a4"/>
            <w:color w:val="auto"/>
            <w:u w:val="none"/>
          </w:rPr>
          <w:t>.</w:t>
        </w:r>
        <w:r w:rsidRPr="004C18D5">
          <w:rPr>
            <w:rStyle w:val="a4"/>
            <w:color w:val="auto"/>
            <w:u w:val="none"/>
            <w:lang w:val="en-US"/>
          </w:rPr>
          <w:t>com</w:t>
        </w:r>
      </w:hyperlink>
      <w:r w:rsidRPr="004C18D5">
        <w:rPr>
          <w:rStyle w:val="apple-converted-space"/>
          <w:lang w:val="en-US"/>
        </w:rPr>
        <w:t> </w:t>
      </w:r>
      <w:r w:rsidR="00CE286F"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4C18D5" w:rsidRPr="004C18D5">
        <w:t>10</w:t>
      </w:r>
      <w:r w:rsidRPr="004C18D5">
        <w:t xml:space="preserve"> </w:t>
      </w:r>
      <w:r w:rsidR="00CE286F" w:rsidRPr="004C18D5">
        <w:t xml:space="preserve">  Официальный сайт ЦЭФИР - Центра экономических и финансовых исследований  [Электронный ресурс]. – Режим доступа:</w:t>
      </w:r>
      <w:hyperlink r:id="rId19" w:history="1">
        <w:r w:rsidRPr="004C18D5">
          <w:rPr>
            <w:rStyle w:val="a4"/>
            <w:color w:val="auto"/>
            <w:u w:val="none"/>
          </w:rPr>
          <w:t>http://www.cefir.ru</w:t>
        </w:r>
      </w:hyperlink>
      <w:r w:rsidRPr="004C18D5">
        <w:rPr>
          <w:rStyle w:val="apple-converted-space"/>
        </w:rPr>
        <w:t> </w:t>
      </w:r>
      <w:r w:rsidRPr="004C18D5">
        <w:t>.</w:t>
      </w:r>
    </w:p>
    <w:p w:rsidR="00714D40" w:rsidRDefault="004C18D5" w:rsidP="004C18D5">
      <w:pPr>
        <w:shd w:val="clear" w:color="auto" w:fill="FFFFFF"/>
        <w:ind w:firstLine="567"/>
        <w:jc w:val="both"/>
      </w:pPr>
      <w:r w:rsidRPr="004C18D5">
        <w:t>7.3.1</w:t>
      </w:r>
      <w:r>
        <w:t>1</w:t>
      </w:r>
      <w:r w:rsidRPr="004C18D5">
        <w:t xml:space="preserve">   Веб-мани [Электронный ресурс]. – Режим доступа:  </w:t>
      </w:r>
      <w:hyperlink r:id="rId20" w:history="1">
        <w:r w:rsidRPr="004C18D5">
          <w:t>www.webmoney.ru</w:t>
        </w:r>
      </w:hyperlink>
    </w:p>
    <w:p w:rsidR="004C18D5" w:rsidRPr="004C18D5" w:rsidRDefault="004C18D5" w:rsidP="004B7C3F">
      <w:pPr>
        <w:pStyle w:val="msolistparagraph0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bCs/>
          <w:iCs/>
        </w:rPr>
      </w:pPr>
    </w:p>
    <w:p w:rsidR="00AD338B" w:rsidRDefault="006F0F5E" w:rsidP="00BC3C10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  <w:r w:rsidR="00C61347">
        <w:rPr>
          <w:b/>
        </w:rPr>
        <w:t xml:space="preserve">. </w:t>
      </w:r>
      <w:r w:rsidR="00AD338B">
        <w:rPr>
          <w:b/>
          <w:color w:val="000000"/>
        </w:rPr>
        <w:t>Методические рекомендации:</w:t>
      </w:r>
    </w:p>
    <w:p w:rsidR="002E76D0" w:rsidRDefault="002E76D0" w:rsidP="00BC3C10">
      <w:pPr>
        <w:ind w:firstLine="567"/>
        <w:jc w:val="both"/>
        <w:rPr>
          <w:b/>
        </w:rPr>
      </w:pPr>
    </w:p>
    <w:p w:rsidR="004B7C3F" w:rsidRDefault="00BC3C10" w:rsidP="00BC3C10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:rsidR="000950C9" w:rsidRDefault="000950C9" w:rsidP="000950C9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0950C9">
        <w:t xml:space="preserve">Бородич, Т. А. </w:t>
      </w:r>
      <w:r w:rsidR="00C61347">
        <w:t>Электронная коммерция</w:t>
      </w:r>
      <w:r w:rsidRPr="000950C9">
        <w:t>. Методические рекомендации к лабораторным</w:t>
      </w:r>
      <w:r>
        <w:t xml:space="preserve"> </w:t>
      </w:r>
      <w:r w:rsidRPr="000950C9">
        <w:t xml:space="preserve">работам для студентов специальности </w:t>
      </w:r>
      <w:r>
        <w:t xml:space="preserve"> 38.03.05</w:t>
      </w:r>
      <w:r w:rsidRPr="000950C9">
        <w:t xml:space="preserve"> «</w:t>
      </w:r>
      <w:r>
        <w:t>Бизнес-информатика</w:t>
      </w:r>
      <w:r w:rsidRPr="000950C9">
        <w:t>»</w:t>
      </w:r>
      <w:r>
        <w:t xml:space="preserve"> (электронный вариант)</w:t>
      </w:r>
      <w:r w:rsidRPr="000950C9">
        <w:t>. – Могилев: Белорусско-Российский университет, 202</w:t>
      </w:r>
      <w:r>
        <w:t>1</w:t>
      </w:r>
      <w:r w:rsidRPr="000950C9">
        <w:t xml:space="preserve">. </w:t>
      </w:r>
    </w:p>
    <w:p w:rsidR="002E76D0" w:rsidRDefault="002E76D0" w:rsidP="002E76D0">
      <w:pPr>
        <w:tabs>
          <w:tab w:val="left" w:pos="993"/>
        </w:tabs>
        <w:ind w:left="567"/>
        <w:jc w:val="both"/>
      </w:pPr>
    </w:p>
    <w:p w:rsidR="00762A8E" w:rsidRDefault="00762A8E" w:rsidP="00762A8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:rsidR="004E5B60" w:rsidRDefault="004E5B60" w:rsidP="00762A8E">
      <w:pPr>
        <w:ind w:firstLine="540"/>
        <w:jc w:val="both"/>
        <w:rPr>
          <w:b/>
        </w:rPr>
      </w:pP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1 Электронная коммерция. Структура рынка     электронной коммерции.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4. Категории электронной коммерции.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5. Классификаторы и стандарты в электронной коммерции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6. Электронные платёжные системы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8. Интернет-маркетинг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9. Интернет- реклама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10. Организационные и правовые основы электронной коммерции</w:t>
      </w:r>
    </w:p>
    <w:p w:rsidR="004E5B60" w:rsidRPr="004E5B60" w:rsidRDefault="004E5B60" w:rsidP="004E5B60">
      <w:pPr>
        <w:tabs>
          <w:tab w:val="left" w:pos="995"/>
        </w:tabs>
        <w:ind w:firstLine="567"/>
      </w:pPr>
      <w:r w:rsidRPr="004E5B60">
        <w:t>Тема 11. Оценка эффективности электронной коммерции</w:t>
      </w:r>
    </w:p>
    <w:p w:rsidR="00105899" w:rsidRDefault="00105899" w:rsidP="00762A8E">
      <w:pPr>
        <w:ind w:firstLine="540"/>
        <w:jc w:val="both"/>
        <w:rPr>
          <w:b/>
        </w:rPr>
      </w:pPr>
    </w:p>
    <w:p w:rsidR="00187763" w:rsidRPr="004F439F" w:rsidRDefault="00187763" w:rsidP="00187763">
      <w:pPr>
        <w:ind w:firstLine="540"/>
        <w:jc w:val="both"/>
        <w:rPr>
          <w:b/>
        </w:rPr>
      </w:pPr>
      <w:r>
        <w:rPr>
          <w:b/>
        </w:rPr>
        <w:t>7</w:t>
      </w:r>
      <w:r w:rsidRPr="004F439F">
        <w:rPr>
          <w:b/>
        </w:rPr>
        <w:t>.</w:t>
      </w:r>
      <w:r>
        <w:rPr>
          <w:b/>
        </w:rPr>
        <w:t>4</w:t>
      </w:r>
      <w:r w:rsidRPr="004F439F">
        <w:rPr>
          <w:b/>
        </w:rPr>
        <w:t>.</w:t>
      </w:r>
      <w:r>
        <w:rPr>
          <w:b/>
        </w:rPr>
        <w:t>3</w:t>
      </w:r>
      <w:r w:rsidRPr="004F439F">
        <w:rPr>
          <w:b/>
        </w:rPr>
        <w:t xml:space="preserve"> Перечень программного обеспечения, используемого в </w:t>
      </w:r>
      <w:r>
        <w:rPr>
          <w:b/>
        </w:rPr>
        <w:t xml:space="preserve">образовательном </w:t>
      </w:r>
      <w:r w:rsidRPr="004F439F">
        <w:rPr>
          <w:b/>
        </w:rPr>
        <w:t xml:space="preserve"> процессе</w:t>
      </w:r>
    </w:p>
    <w:p w:rsidR="00CB1781" w:rsidRPr="00C51F48" w:rsidRDefault="00C51F48" w:rsidP="00762A8E">
      <w:pPr>
        <w:ind w:firstLine="540"/>
        <w:jc w:val="both"/>
      </w:pPr>
      <w:r w:rsidRPr="00C51F48">
        <w:t>Лицензионное</w:t>
      </w:r>
      <w:r>
        <w:t>:</w:t>
      </w:r>
    </w:p>
    <w:p w:rsidR="00C51F48" w:rsidRPr="00071CEC" w:rsidRDefault="00C51F48" w:rsidP="00C51F48">
      <w:pPr>
        <w:ind w:firstLine="540"/>
      </w:pPr>
      <w:r w:rsidRPr="00071CEC">
        <w:t>1. Программное обеспечение Microsoft Excel</w:t>
      </w:r>
    </w:p>
    <w:p w:rsidR="00C51F48" w:rsidRPr="003D6888" w:rsidRDefault="00C51F48" w:rsidP="00C51F48">
      <w:pPr>
        <w:ind w:firstLine="540"/>
      </w:pPr>
      <w:r w:rsidRPr="003D6888">
        <w:t xml:space="preserve">2. </w:t>
      </w:r>
      <w:r w:rsidRPr="00071CEC">
        <w:t>Интернет</w:t>
      </w:r>
      <w:r w:rsidRPr="003D6888">
        <w:t>-</w:t>
      </w:r>
      <w:r w:rsidRPr="00071CEC">
        <w:t>браузеры</w:t>
      </w:r>
      <w:r w:rsidRPr="003D6888">
        <w:t xml:space="preserve">( </w:t>
      </w:r>
      <w:r w:rsidRPr="00071CEC">
        <w:rPr>
          <w:lang w:val="en-US"/>
        </w:rPr>
        <w:t>Microsoft</w:t>
      </w:r>
      <w:r w:rsidRPr="003D6888">
        <w:t xml:space="preserve"> </w:t>
      </w:r>
      <w:r w:rsidRPr="00071CEC">
        <w:rPr>
          <w:lang w:val="en-US"/>
        </w:rPr>
        <w:t>Internet</w:t>
      </w:r>
      <w:r w:rsidRPr="003D6888">
        <w:t xml:space="preserve"> </w:t>
      </w:r>
      <w:r w:rsidRPr="00071CEC">
        <w:rPr>
          <w:lang w:val="en-US"/>
        </w:rPr>
        <w:t>Explorer</w:t>
      </w:r>
      <w:r w:rsidRPr="003D6888">
        <w:t xml:space="preserve">, </w:t>
      </w:r>
      <w:r w:rsidRPr="00071CEC">
        <w:rPr>
          <w:lang w:val="en-US"/>
        </w:rPr>
        <w:t>Opera</w:t>
      </w:r>
      <w:r w:rsidRPr="003D6888">
        <w:t xml:space="preserve">, </w:t>
      </w:r>
      <w:r w:rsidRPr="00071CEC">
        <w:rPr>
          <w:lang w:val="en-US"/>
        </w:rPr>
        <w:t>Google</w:t>
      </w:r>
      <w:r w:rsidRPr="003D6888">
        <w:t xml:space="preserve"> </w:t>
      </w:r>
      <w:r w:rsidRPr="00071CEC">
        <w:rPr>
          <w:lang w:val="en-US"/>
        </w:rPr>
        <w:t>Chrom</w:t>
      </w:r>
      <w:r w:rsidRPr="00071CEC">
        <w:t>е</w:t>
      </w:r>
      <w:r w:rsidRPr="003D6888">
        <w:t xml:space="preserve">) </w:t>
      </w:r>
    </w:p>
    <w:p w:rsidR="00C51F48" w:rsidRDefault="00C51F48" w:rsidP="00762A8E">
      <w:pPr>
        <w:ind w:firstLine="540"/>
        <w:jc w:val="both"/>
        <w:rPr>
          <w:b/>
        </w:rPr>
      </w:pPr>
    </w:p>
    <w:p w:rsidR="00187763" w:rsidRDefault="00187763" w:rsidP="00187763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187763" w:rsidRPr="00D813B5" w:rsidRDefault="00187763" w:rsidP="00187763">
      <w:pPr>
        <w:tabs>
          <w:tab w:val="left" w:pos="2484"/>
        </w:tabs>
        <w:ind w:firstLine="540"/>
        <w:jc w:val="both"/>
        <w:rPr>
          <w:b/>
        </w:rPr>
      </w:pPr>
      <w:r>
        <w:rPr>
          <w:b/>
        </w:rPr>
        <w:tab/>
      </w:r>
    </w:p>
    <w:p w:rsidR="00187763" w:rsidRDefault="00187763" w:rsidP="00187763">
      <w:pPr>
        <w:ind w:firstLine="540"/>
        <w:jc w:val="both"/>
        <w:rPr>
          <w:b/>
        </w:rPr>
      </w:pPr>
      <w:r>
        <w:t>Материально-техническое обеспечение дисциплины содержится в паспорте лаборатории «_</w:t>
      </w:r>
      <w:r w:rsidRPr="00187763">
        <w:rPr>
          <w:u w:val="single"/>
        </w:rPr>
        <w:t>233/1</w:t>
      </w:r>
      <w:r>
        <w:t>__», ПУЛ – 4.535-233/1-21</w:t>
      </w:r>
    </w:p>
    <w:p w:rsidR="002E76D0" w:rsidRDefault="002E76D0">
      <w:pPr>
        <w:rPr>
          <w:b/>
          <w:bCs/>
          <w:caps/>
          <w:spacing w:val="-18"/>
          <w:sz w:val="22"/>
          <w:szCs w:val="22"/>
          <w:u w:val="single"/>
        </w:rPr>
      </w:pPr>
      <w:r>
        <w:rPr>
          <w:b/>
          <w:bCs/>
          <w:caps/>
          <w:spacing w:val="-18"/>
          <w:sz w:val="22"/>
          <w:szCs w:val="22"/>
          <w:u w:val="single"/>
        </w:rPr>
        <w:br w:type="page"/>
      </w:r>
    </w:p>
    <w:p w:rsidR="00105899" w:rsidRDefault="004E5B60" w:rsidP="005E5CCB">
      <w:pPr>
        <w:jc w:val="center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>Электронная коммерция</w:t>
      </w:r>
    </w:p>
    <w:p w:rsidR="00602667" w:rsidRPr="0054584A" w:rsidRDefault="00602667" w:rsidP="005E5CCB">
      <w:pPr>
        <w:jc w:val="center"/>
        <w:rPr>
          <w:sz w:val="22"/>
          <w:szCs w:val="22"/>
        </w:rPr>
      </w:pPr>
      <w:r w:rsidRPr="0054584A">
        <w:rPr>
          <w:sz w:val="22"/>
          <w:szCs w:val="22"/>
        </w:rPr>
        <w:t>(наименование дисциплины)</w:t>
      </w:r>
    </w:p>
    <w:p w:rsidR="00602667" w:rsidRPr="0054584A" w:rsidRDefault="00602667" w:rsidP="005E5CCB">
      <w:pPr>
        <w:shd w:val="clear" w:color="auto" w:fill="FFFFFF"/>
        <w:ind w:left="57" w:right="-57"/>
        <w:jc w:val="center"/>
        <w:rPr>
          <w:caps/>
          <w:sz w:val="22"/>
          <w:szCs w:val="22"/>
        </w:rPr>
      </w:pPr>
    </w:p>
    <w:p w:rsidR="00D03FBA" w:rsidRPr="0054584A" w:rsidRDefault="00D03FBA" w:rsidP="005E5CCB">
      <w:pPr>
        <w:shd w:val="clear" w:color="auto" w:fill="FFFFFF"/>
        <w:ind w:left="57" w:right="-57"/>
        <w:jc w:val="center"/>
        <w:rPr>
          <w:b/>
          <w:sz w:val="22"/>
          <w:szCs w:val="22"/>
        </w:rPr>
      </w:pPr>
      <w:r w:rsidRPr="0054584A">
        <w:rPr>
          <w:b/>
          <w:sz w:val="22"/>
          <w:szCs w:val="22"/>
        </w:rPr>
        <w:t xml:space="preserve">АННОТАЦИЯ </w:t>
      </w:r>
    </w:p>
    <w:p w:rsidR="00602667" w:rsidRPr="0054584A" w:rsidRDefault="00D03FBA" w:rsidP="005E5CCB">
      <w:pPr>
        <w:shd w:val="clear" w:color="auto" w:fill="FFFFFF"/>
        <w:ind w:left="57" w:right="-57"/>
        <w:jc w:val="center"/>
        <w:rPr>
          <w:b/>
          <w:caps/>
          <w:sz w:val="22"/>
          <w:szCs w:val="22"/>
        </w:rPr>
      </w:pPr>
      <w:r w:rsidRPr="0054584A">
        <w:rPr>
          <w:b/>
          <w:sz w:val="22"/>
          <w:szCs w:val="22"/>
        </w:rPr>
        <w:t xml:space="preserve">  К </w:t>
      </w:r>
      <w:r w:rsidR="00602667" w:rsidRPr="0054584A">
        <w:rPr>
          <w:b/>
          <w:sz w:val="22"/>
          <w:szCs w:val="22"/>
        </w:rPr>
        <w:t>РАБОЧ</w:t>
      </w:r>
      <w:r w:rsidRPr="0054584A">
        <w:rPr>
          <w:b/>
          <w:sz w:val="22"/>
          <w:szCs w:val="22"/>
        </w:rPr>
        <w:t>ЕЙ</w:t>
      </w:r>
      <w:r w:rsidR="00602667" w:rsidRPr="0054584A">
        <w:rPr>
          <w:b/>
          <w:sz w:val="22"/>
          <w:szCs w:val="22"/>
        </w:rPr>
        <w:t xml:space="preserve"> ПРОГРАММ</w:t>
      </w:r>
      <w:r w:rsidRPr="0054584A">
        <w:rPr>
          <w:b/>
          <w:sz w:val="22"/>
          <w:szCs w:val="22"/>
        </w:rPr>
        <w:t>Е</w:t>
      </w:r>
      <w:r w:rsidR="00602667" w:rsidRPr="0054584A">
        <w:rPr>
          <w:b/>
          <w:sz w:val="22"/>
          <w:szCs w:val="22"/>
        </w:rPr>
        <w:t xml:space="preserve"> ДИСЦИПЛИНЫ </w:t>
      </w:r>
    </w:p>
    <w:p w:rsidR="00602667" w:rsidRPr="0054584A" w:rsidRDefault="00602667" w:rsidP="005E5CCB">
      <w:pPr>
        <w:outlineLvl w:val="0"/>
        <w:rPr>
          <w:b/>
          <w:sz w:val="22"/>
          <w:szCs w:val="22"/>
        </w:rPr>
      </w:pPr>
    </w:p>
    <w:p w:rsidR="0054584A" w:rsidRPr="00A561C0" w:rsidRDefault="0054584A" w:rsidP="0054584A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="00105899">
        <w:t>38</w:t>
      </w:r>
      <w:r w:rsidRPr="00B77E77">
        <w:t xml:space="preserve">.03.05 </w:t>
      </w:r>
      <w:r w:rsidR="00105899">
        <w:t>Бизнес-информатика</w:t>
      </w:r>
    </w:p>
    <w:p w:rsidR="0054584A" w:rsidRDefault="0054584A" w:rsidP="0054584A">
      <w:pPr>
        <w:outlineLvl w:val="0"/>
        <w:rPr>
          <w:bCs/>
        </w:rPr>
      </w:pPr>
      <w:r>
        <w:rPr>
          <w:b/>
        </w:rPr>
        <w:t>Направленность (профиль)</w:t>
      </w:r>
      <w:r w:rsidR="00105899">
        <w:rPr>
          <w:b/>
        </w:rPr>
        <w:t xml:space="preserve"> </w:t>
      </w:r>
      <w:r w:rsidR="00105899">
        <w:rPr>
          <w:bCs/>
        </w:rPr>
        <w:t>Цифровая экономика</w:t>
      </w:r>
    </w:p>
    <w:p w:rsidR="005E5CCB" w:rsidRPr="0054584A" w:rsidRDefault="005E5CCB" w:rsidP="0054584A">
      <w:pPr>
        <w:outlineLvl w:val="0"/>
      </w:pPr>
      <w:r w:rsidRPr="0054584A">
        <w:rPr>
          <w:b/>
        </w:rPr>
        <w:t xml:space="preserve">Квалификация  </w:t>
      </w:r>
      <w:r w:rsidRPr="0054584A">
        <w:t>Бакалавр</w:t>
      </w:r>
    </w:p>
    <w:p w:rsidR="00BA2677" w:rsidRDefault="00BA2677" w:rsidP="0054584A">
      <w:pPr>
        <w:shd w:val="clear" w:color="auto" w:fill="FFFFFF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4590"/>
      </w:tblGrid>
      <w:tr w:rsidR="004E5B60" w:rsidRPr="008363B0" w:rsidTr="00814ABB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60" w:rsidRPr="008363B0" w:rsidRDefault="004E5B60" w:rsidP="00814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5B60" w:rsidRPr="0055685C" w:rsidRDefault="004E5B60" w:rsidP="00814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4E5B60" w:rsidRPr="008363B0" w:rsidTr="00814ABB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B60" w:rsidRPr="008363B0" w:rsidRDefault="004E5B60" w:rsidP="00814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5B60" w:rsidRPr="0055685C" w:rsidRDefault="004E5B60" w:rsidP="00814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4E5B60" w:rsidRPr="008363B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814ABB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4E5B60" w:rsidRPr="008363B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5B60" w:rsidRPr="008363B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E5B60" w:rsidRPr="008363B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814ABB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5B60" w:rsidRPr="008363B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5B60" w:rsidTr="00814AB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E5B60" w:rsidTr="00814AB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4E5B60" w:rsidTr="00814AB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5B60" w:rsidRDefault="004E5B60" w:rsidP="00814AB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B60" w:rsidRPr="0055685C" w:rsidRDefault="004E5B60" w:rsidP="00814ABB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:rsidR="00D03FBA" w:rsidRPr="0054584A" w:rsidRDefault="00D03FBA" w:rsidP="005E5CCB">
      <w:pPr>
        <w:ind w:firstLine="567"/>
        <w:jc w:val="both"/>
        <w:outlineLvl w:val="0"/>
        <w:rPr>
          <w:b/>
          <w:sz w:val="22"/>
          <w:szCs w:val="22"/>
        </w:rPr>
      </w:pPr>
    </w:p>
    <w:p w:rsidR="004E5B60" w:rsidRPr="004E5B60" w:rsidRDefault="0054584A" w:rsidP="004E5B60">
      <w:pPr>
        <w:ind w:firstLine="567"/>
        <w:jc w:val="both"/>
        <w:outlineLvl w:val="0"/>
        <w:rPr>
          <w:sz w:val="22"/>
          <w:szCs w:val="22"/>
        </w:rPr>
      </w:pPr>
      <w:r w:rsidRPr="0023333D">
        <w:rPr>
          <w:sz w:val="22"/>
          <w:szCs w:val="22"/>
        </w:rPr>
        <w:t xml:space="preserve">1 </w:t>
      </w:r>
      <w:r w:rsidR="004E5B60" w:rsidRPr="004E5B60">
        <w:rPr>
          <w:sz w:val="22"/>
          <w:szCs w:val="22"/>
        </w:rPr>
        <w:t>Целью учебной дисциплины «Электронная коммерция» является формирование системного подхода к теоретическим основам и практическим аспектам реализации электронной коммерции как интегрированному направлению, охватывающему обширный круг вопросов стратегического и операционного бизнеса,  развивающихся  на электронном рынке в сочетании с широким диапазоном новых возможностей информационных технологий.</w:t>
      </w:r>
    </w:p>
    <w:p w:rsidR="0023333D" w:rsidRPr="00105899" w:rsidRDefault="0023333D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>2</w:t>
      </w:r>
      <w:r w:rsidRPr="004E5B60">
        <w:rPr>
          <w:sz w:val="22"/>
          <w:szCs w:val="22"/>
        </w:rPr>
        <w:t> </w:t>
      </w:r>
      <w:r w:rsidRPr="00105899">
        <w:rPr>
          <w:sz w:val="22"/>
          <w:szCs w:val="22"/>
        </w:rPr>
        <w:t xml:space="preserve">Планируемые результаты изучения дисциплины </w:t>
      </w:r>
    </w:p>
    <w:p w:rsidR="0023333D" w:rsidRPr="00105899" w:rsidRDefault="0023333D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 xml:space="preserve">В результате освоения учебной дисциплины студент должен 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знать: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- принципы использования возможностей Интернет в организации коммерции;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- знать     термины, понятия  и  суть основных проблем, рассматриваемых в курсе;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уметь: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- применять на практике полученные в ходе изучения курса знания.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владеть:</w:t>
      </w:r>
    </w:p>
    <w:p w:rsidR="004E5B60" w:rsidRPr="004E5B60" w:rsidRDefault="004E5B60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5B60">
        <w:rPr>
          <w:sz w:val="22"/>
          <w:szCs w:val="22"/>
        </w:rPr>
        <w:t>- методами выбора рационального способа организации электронной коммерции,</w:t>
      </w:r>
    </w:p>
    <w:p w:rsidR="004E5B60" w:rsidRDefault="004E5B60" w:rsidP="004E5B60">
      <w:pPr>
        <w:ind w:firstLine="567"/>
        <w:jc w:val="both"/>
      </w:pPr>
      <w:r>
        <w:t>- методами стимулирования и повышения эффективности электронной коммерции.</w:t>
      </w:r>
    </w:p>
    <w:p w:rsidR="00D03FBA" w:rsidRPr="00105899" w:rsidRDefault="00D03FBA" w:rsidP="005E5C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>3 Требования к освоению учебной дисциплины</w:t>
      </w:r>
    </w:p>
    <w:p w:rsidR="0054584A" w:rsidRPr="0054584A" w:rsidRDefault="0054584A" w:rsidP="0054584A">
      <w:pPr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УК-</w:t>
      </w:r>
      <w:r w:rsidR="00105899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- </w:t>
      </w:r>
      <w:r w:rsidR="00105899" w:rsidRPr="00105899">
        <w:rPr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B06A19" w:rsidRDefault="00B06A19" w:rsidP="0054584A">
      <w:pPr>
        <w:ind w:firstLine="567"/>
        <w:jc w:val="both"/>
        <w:rPr>
          <w:sz w:val="22"/>
          <w:szCs w:val="22"/>
        </w:rPr>
      </w:pPr>
      <w:r w:rsidRPr="00F37F1C">
        <w:rPr>
          <w:bCs/>
          <w:sz w:val="20"/>
          <w:szCs w:val="20"/>
        </w:rPr>
        <w:t>ПК-</w:t>
      </w:r>
      <w:r>
        <w:rPr>
          <w:bCs/>
          <w:sz w:val="20"/>
          <w:szCs w:val="20"/>
        </w:rPr>
        <w:t>1.</w:t>
      </w:r>
      <w:r w:rsidRPr="00F37F1C">
        <w:rPr>
          <w:bCs/>
          <w:sz w:val="20"/>
          <w:szCs w:val="20"/>
        </w:rPr>
        <w:t xml:space="preserve"> </w:t>
      </w:r>
      <w:r w:rsidRPr="000F7A72">
        <w:rPr>
          <w:bCs/>
          <w:sz w:val="20"/>
          <w:szCs w:val="20"/>
        </w:rPr>
        <w:t>Способен управлять информационными ресурсами</w:t>
      </w:r>
      <w:r w:rsidRPr="0054584A">
        <w:rPr>
          <w:sz w:val="22"/>
          <w:szCs w:val="22"/>
        </w:rPr>
        <w:t xml:space="preserve"> </w:t>
      </w:r>
    </w:p>
    <w:p w:rsidR="00463286" w:rsidRPr="0054584A" w:rsidRDefault="00463286" w:rsidP="0054584A">
      <w:pPr>
        <w:ind w:firstLine="567"/>
        <w:jc w:val="both"/>
        <w:rPr>
          <w:b/>
          <w:caps/>
          <w:sz w:val="26"/>
          <w:szCs w:val="26"/>
        </w:rPr>
      </w:pPr>
      <w:r w:rsidRPr="0054584A">
        <w:rPr>
          <w:sz w:val="22"/>
          <w:szCs w:val="22"/>
        </w:rPr>
        <w:t>4 Образовательные технологии</w:t>
      </w:r>
      <w:r w:rsidR="00804BFC" w:rsidRPr="0054584A">
        <w:rPr>
          <w:sz w:val="22"/>
          <w:szCs w:val="22"/>
        </w:rPr>
        <w:t>– традиционные</w:t>
      </w:r>
      <w:r w:rsidR="0054584A">
        <w:rPr>
          <w:sz w:val="22"/>
          <w:szCs w:val="22"/>
        </w:rPr>
        <w:t xml:space="preserve">, мультимедийные, </w:t>
      </w:r>
      <w:r w:rsidR="008F0966">
        <w:rPr>
          <w:sz w:val="20"/>
        </w:rPr>
        <w:t xml:space="preserve">с применением ЭВМ, </w:t>
      </w:r>
      <w:r w:rsidR="00105899">
        <w:rPr>
          <w:sz w:val="22"/>
          <w:szCs w:val="22"/>
        </w:rPr>
        <w:t xml:space="preserve"> </w:t>
      </w:r>
      <w:r w:rsidR="0054584A">
        <w:rPr>
          <w:sz w:val="22"/>
          <w:szCs w:val="22"/>
        </w:rPr>
        <w:t>расчетные</w:t>
      </w:r>
      <w:r w:rsidR="00804BFC" w:rsidRPr="0054584A">
        <w:rPr>
          <w:sz w:val="22"/>
          <w:szCs w:val="22"/>
        </w:rPr>
        <w:t>.</w:t>
      </w:r>
    </w:p>
    <w:sectPr w:rsidR="00463286" w:rsidRPr="0054584A" w:rsidSect="00507CEE">
      <w:headerReference w:type="even" r:id="rId21"/>
      <w:footerReference w:type="default" r:id="rId22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BA" w:rsidRDefault="000A77BA">
      <w:r>
        <w:separator/>
      </w:r>
    </w:p>
  </w:endnote>
  <w:endnote w:type="continuationSeparator" w:id="1">
    <w:p w:rsidR="000A77BA" w:rsidRDefault="000A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2E1EBA" w:rsidRDefault="0068667A">
        <w:pPr>
          <w:pStyle w:val="ac"/>
          <w:jc w:val="right"/>
        </w:pPr>
        <w:fldSimple w:instr=" PAGE   \* MERGEFORMAT ">
          <w:r w:rsidR="003D6888">
            <w:rPr>
              <w:noProof/>
            </w:rPr>
            <w:t>2</w:t>
          </w:r>
        </w:fldSimple>
      </w:p>
    </w:sdtContent>
  </w:sdt>
  <w:p w:rsidR="002E1EBA" w:rsidRDefault="002E1E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BA" w:rsidRDefault="000A77BA">
      <w:r>
        <w:separator/>
      </w:r>
    </w:p>
  </w:footnote>
  <w:footnote w:type="continuationSeparator" w:id="1">
    <w:p w:rsidR="000A77BA" w:rsidRDefault="000A7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BA" w:rsidRDefault="0068667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1E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1EBA" w:rsidRDefault="002E1EBA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C75C1E"/>
    <w:multiLevelType w:val="hybridMultilevel"/>
    <w:tmpl w:val="804AFFEC"/>
    <w:lvl w:ilvl="0" w:tplc="6C2A2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23"/>
  </w:num>
  <w:num w:numId="5">
    <w:abstractNumId w:val="16"/>
  </w:num>
  <w:num w:numId="6">
    <w:abstractNumId w:val="20"/>
  </w:num>
  <w:num w:numId="7">
    <w:abstractNumId w:val="14"/>
  </w:num>
  <w:num w:numId="8">
    <w:abstractNumId w:val="2"/>
  </w:num>
  <w:num w:numId="9">
    <w:abstractNumId w:val="21"/>
  </w:num>
  <w:num w:numId="10">
    <w:abstractNumId w:val="10"/>
  </w:num>
  <w:num w:numId="11">
    <w:abstractNumId w:val="7"/>
  </w:num>
  <w:num w:numId="12">
    <w:abstractNumId w:val="24"/>
  </w:num>
  <w:num w:numId="13">
    <w:abstractNumId w:val="4"/>
  </w:num>
  <w:num w:numId="14">
    <w:abstractNumId w:val="26"/>
  </w:num>
  <w:num w:numId="15">
    <w:abstractNumId w:val="13"/>
  </w:num>
  <w:num w:numId="16">
    <w:abstractNumId w:val="25"/>
  </w:num>
  <w:num w:numId="17">
    <w:abstractNumId w:val="5"/>
  </w:num>
  <w:num w:numId="18">
    <w:abstractNumId w:val="12"/>
  </w:num>
  <w:num w:numId="19">
    <w:abstractNumId w:val="18"/>
  </w:num>
  <w:num w:numId="20">
    <w:abstractNumId w:val="3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1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944"/>
    <w:rsid w:val="000049CC"/>
    <w:rsid w:val="00012A28"/>
    <w:rsid w:val="0001436F"/>
    <w:rsid w:val="0002305F"/>
    <w:rsid w:val="00024396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186"/>
    <w:rsid w:val="00072A53"/>
    <w:rsid w:val="000751D9"/>
    <w:rsid w:val="00083F18"/>
    <w:rsid w:val="00084693"/>
    <w:rsid w:val="000927C7"/>
    <w:rsid w:val="00093814"/>
    <w:rsid w:val="000950C9"/>
    <w:rsid w:val="000A22C6"/>
    <w:rsid w:val="000A569D"/>
    <w:rsid w:val="000A77BA"/>
    <w:rsid w:val="000B38A3"/>
    <w:rsid w:val="000B441C"/>
    <w:rsid w:val="000B56CF"/>
    <w:rsid w:val="000B700D"/>
    <w:rsid w:val="000B795A"/>
    <w:rsid w:val="000C1BC1"/>
    <w:rsid w:val="000C3FC6"/>
    <w:rsid w:val="000C7EA5"/>
    <w:rsid w:val="000D067F"/>
    <w:rsid w:val="000D0B2C"/>
    <w:rsid w:val="000D0F95"/>
    <w:rsid w:val="000D17FD"/>
    <w:rsid w:val="000D1DA0"/>
    <w:rsid w:val="000D2B1C"/>
    <w:rsid w:val="000D31EA"/>
    <w:rsid w:val="000D76E6"/>
    <w:rsid w:val="000E1554"/>
    <w:rsid w:val="000E27E6"/>
    <w:rsid w:val="000E3BFB"/>
    <w:rsid w:val="000F0352"/>
    <w:rsid w:val="000F0D3D"/>
    <w:rsid w:val="000F282F"/>
    <w:rsid w:val="000F29EF"/>
    <w:rsid w:val="000F5667"/>
    <w:rsid w:val="000F7A72"/>
    <w:rsid w:val="001011B2"/>
    <w:rsid w:val="00103431"/>
    <w:rsid w:val="00104911"/>
    <w:rsid w:val="00105899"/>
    <w:rsid w:val="00107491"/>
    <w:rsid w:val="00121174"/>
    <w:rsid w:val="00123350"/>
    <w:rsid w:val="00125EE7"/>
    <w:rsid w:val="00127524"/>
    <w:rsid w:val="00131F01"/>
    <w:rsid w:val="00134AF0"/>
    <w:rsid w:val="001361FB"/>
    <w:rsid w:val="0013709E"/>
    <w:rsid w:val="00140928"/>
    <w:rsid w:val="00140D56"/>
    <w:rsid w:val="00141637"/>
    <w:rsid w:val="001444F0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700C5"/>
    <w:rsid w:val="001700E4"/>
    <w:rsid w:val="00171A42"/>
    <w:rsid w:val="00174C9A"/>
    <w:rsid w:val="00180EF7"/>
    <w:rsid w:val="00187763"/>
    <w:rsid w:val="001901C2"/>
    <w:rsid w:val="00191933"/>
    <w:rsid w:val="00193BEE"/>
    <w:rsid w:val="001944FA"/>
    <w:rsid w:val="00197176"/>
    <w:rsid w:val="001A03B7"/>
    <w:rsid w:val="001B34AC"/>
    <w:rsid w:val="001B5ACA"/>
    <w:rsid w:val="001C0F17"/>
    <w:rsid w:val="001C11BB"/>
    <w:rsid w:val="001C1FCF"/>
    <w:rsid w:val="001C48DA"/>
    <w:rsid w:val="001D2BE3"/>
    <w:rsid w:val="001D2D64"/>
    <w:rsid w:val="001D5873"/>
    <w:rsid w:val="001D719E"/>
    <w:rsid w:val="001E2AF4"/>
    <w:rsid w:val="001E4D18"/>
    <w:rsid w:val="001E69F3"/>
    <w:rsid w:val="001E7073"/>
    <w:rsid w:val="001F1EF5"/>
    <w:rsid w:val="001F3FA0"/>
    <w:rsid w:val="002002E3"/>
    <w:rsid w:val="0020290C"/>
    <w:rsid w:val="00204637"/>
    <w:rsid w:val="002047B3"/>
    <w:rsid w:val="00210388"/>
    <w:rsid w:val="0021124F"/>
    <w:rsid w:val="00211B3C"/>
    <w:rsid w:val="00212C35"/>
    <w:rsid w:val="002138FF"/>
    <w:rsid w:val="00214C8D"/>
    <w:rsid w:val="00215316"/>
    <w:rsid w:val="002160ED"/>
    <w:rsid w:val="002203EB"/>
    <w:rsid w:val="002217CA"/>
    <w:rsid w:val="00222000"/>
    <w:rsid w:val="0022407C"/>
    <w:rsid w:val="0022479D"/>
    <w:rsid w:val="00224CD0"/>
    <w:rsid w:val="0023333D"/>
    <w:rsid w:val="00235379"/>
    <w:rsid w:val="002364C6"/>
    <w:rsid w:val="002371A7"/>
    <w:rsid w:val="002559BC"/>
    <w:rsid w:val="00257983"/>
    <w:rsid w:val="00265116"/>
    <w:rsid w:val="002670C1"/>
    <w:rsid w:val="00275082"/>
    <w:rsid w:val="00280652"/>
    <w:rsid w:val="002820E1"/>
    <w:rsid w:val="00282A58"/>
    <w:rsid w:val="002866BD"/>
    <w:rsid w:val="0029195E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0A70"/>
    <w:rsid w:val="002C0AD9"/>
    <w:rsid w:val="002C1E69"/>
    <w:rsid w:val="002C2639"/>
    <w:rsid w:val="002C56B2"/>
    <w:rsid w:val="002C5E2C"/>
    <w:rsid w:val="002D02D8"/>
    <w:rsid w:val="002D52D9"/>
    <w:rsid w:val="002D7187"/>
    <w:rsid w:val="002E1EBA"/>
    <w:rsid w:val="002E51E1"/>
    <w:rsid w:val="002E76D0"/>
    <w:rsid w:val="002F189B"/>
    <w:rsid w:val="002F1DA8"/>
    <w:rsid w:val="002F26B6"/>
    <w:rsid w:val="002F2741"/>
    <w:rsid w:val="00301490"/>
    <w:rsid w:val="00301A53"/>
    <w:rsid w:val="00305508"/>
    <w:rsid w:val="00306F8F"/>
    <w:rsid w:val="0031261E"/>
    <w:rsid w:val="003148C6"/>
    <w:rsid w:val="00317ABB"/>
    <w:rsid w:val="00322AD4"/>
    <w:rsid w:val="00325F57"/>
    <w:rsid w:val="00333A3F"/>
    <w:rsid w:val="0034039D"/>
    <w:rsid w:val="0034329D"/>
    <w:rsid w:val="0034503C"/>
    <w:rsid w:val="0034731F"/>
    <w:rsid w:val="003523CD"/>
    <w:rsid w:val="00353010"/>
    <w:rsid w:val="0035554D"/>
    <w:rsid w:val="00356350"/>
    <w:rsid w:val="00356550"/>
    <w:rsid w:val="00362F83"/>
    <w:rsid w:val="00370712"/>
    <w:rsid w:val="00371427"/>
    <w:rsid w:val="00372E83"/>
    <w:rsid w:val="003755DA"/>
    <w:rsid w:val="003805F2"/>
    <w:rsid w:val="003866E5"/>
    <w:rsid w:val="00386A90"/>
    <w:rsid w:val="00391144"/>
    <w:rsid w:val="003930CF"/>
    <w:rsid w:val="00394163"/>
    <w:rsid w:val="003948C7"/>
    <w:rsid w:val="003A0A20"/>
    <w:rsid w:val="003A458F"/>
    <w:rsid w:val="003A4FD4"/>
    <w:rsid w:val="003C0BCA"/>
    <w:rsid w:val="003C2035"/>
    <w:rsid w:val="003C24C3"/>
    <w:rsid w:val="003C28E2"/>
    <w:rsid w:val="003C48AC"/>
    <w:rsid w:val="003C4B85"/>
    <w:rsid w:val="003C557C"/>
    <w:rsid w:val="003C62F5"/>
    <w:rsid w:val="003C637C"/>
    <w:rsid w:val="003D56CA"/>
    <w:rsid w:val="003D6888"/>
    <w:rsid w:val="003E091B"/>
    <w:rsid w:val="003E1EB5"/>
    <w:rsid w:val="003F0F80"/>
    <w:rsid w:val="003F2F6D"/>
    <w:rsid w:val="003F6949"/>
    <w:rsid w:val="00400401"/>
    <w:rsid w:val="004011D1"/>
    <w:rsid w:val="00402728"/>
    <w:rsid w:val="004039C5"/>
    <w:rsid w:val="00405641"/>
    <w:rsid w:val="00411660"/>
    <w:rsid w:val="00414973"/>
    <w:rsid w:val="00416320"/>
    <w:rsid w:val="004206F6"/>
    <w:rsid w:val="004220A1"/>
    <w:rsid w:val="00424EF2"/>
    <w:rsid w:val="00430B9F"/>
    <w:rsid w:val="004324D7"/>
    <w:rsid w:val="00432D84"/>
    <w:rsid w:val="00433BB2"/>
    <w:rsid w:val="004435FF"/>
    <w:rsid w:val="00451072"/>
    <w:rsid w:val="00454990"/>
    <w:rsid w:val="0045652C"/>
    <w:rsid w:val="00456BCC"/>
    <w:rsid w:val="00463286"/>
    <w:rsid w:val="004655F4"/>
    <w:rsid w:val="00466B76"/>
    <w:rsid w:val="00467037"/>
    <w:rsid w:val="00467A5E"/>
    <w:rsid w:val="004710D3"/>
    <w:rsid w:val="00481AD5"/>
    <w:rsid w:val="00485BA7"/>
    <w:rsid w:val="0048770D"/>
    <w:rsid w:val="00493A4F"/>
    <w:rsid w:val="00493AE4"/>
    <w:rsid w:val="004951CA"/>
    <w:rsid w:val="00495A11"/>
    <w:rsid w:val="004A1E23"/>
    <w:rsid w:val="004A308D"/>
    <w:rsid w:val="004A50D2"/>
    <w:rsid w:val="004B6556"/>
    <w:rsid w:val="004B7C3F"/>
    <w:rsid w:val="004C18D5"/>
    <w:rsid w:val="004C2475"/>
    <w:rsid w:val="004C4C97"/>
    <w:rsid w:val="004C5A01"/>
    <w:rsid w:val="004D2440"/>
    <w:rsid w:val="004D25CF"/>
    <w:rsid w:val="004D38E4"/>
    <w:rsid w:val="004D4D4F"/>
    <w:rsid w:val="004D66C7"/>
    <w:rsid w:val="004D6CA5"/>
    <w:rsid w:val="004E00DC"/>
    <w:rsid w:val="004E0B95"/>
    <w:rsid w:val="004E40F7"/>
    <w:rsid w:val="004E498D"/>
    <w:rsid w:val="004E5935"/>
    <w:rsid w:val="004E5B60"/>
    <w:rsid w:val="004E686E"/>
    <w:rsid w:val="004F3C40"/>
    <w:rsid w:val="00507CEE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584A"/>
    <w:rsid w:val="00550AC8"/>
    <w:rsid w:val="005513D1"/>
    <w:rsid w:val="00551CF0"/>
    <w:rsid w:val="005569CB"/>
    <w:rsid w:val="005632C6"/>
    <w:rsid w:val="00571D8A"/>
    <w:rsid w:val="00572277"/>
    <w:rsid w:val="00582AE6"/>
    <w:rsid w:val="00590CE8"/>
    <w:rsid w:val="005921D3"/>
    <w:rsid w:val="0059524F"/>
    <w:rsid w:val="005A3C46"/>
    <w:rsid w:val="005A66A3"/>
    <w:rsid w:val="005A6D2B"/>
    <w:rsid w:val="005A7FD6"/>
    <w:rsid w:val="005B0F7A"/>
    <w:rsid w:val="005B16F1"/>
    <w:rsid w:val="005B2105"/>
    <w:rsid w:val="005B4C9C"/>
    <w:rsid w:val="005B6B38"/>
    <w:rsid w:val="005C28D2"/>
    <w:rsid w:val="005C2CE8"/>
    <w:rsid w:val="005C4309"/>
    <w:rsid w:val="005C4C3E"/>
    <w:rsid w:val="005C4DEF"/>
    <w:rsid w:val="005C5CE5"/>
    <w:rsid w:val="005C643B"/>
    <w:rsid w:val="005D11DF"/>
    <w:rsid w:val="005D1E85"/>
    <w:rsid w:val="005D2A3B"/>
    <w:rsid w:val="005D3113"/>
    <w:rsid w:val="005D63EF"/>
    <w:rsid w:val="005E0B13"/>
    <w:rsid w:val="005E22F5"/>
    <w:rsid w:val="005E290D"/>
    <w:rsid w:val="005E381D"/>
    <w:rsid w:val="005E5CCB"/>
    <w:rsid w:val="005F3F1B"/>
    <w:rsid w:val="005F432D"/>
    <w:rsid w:val="005F5FEA"/>
    <w:rsid w:val="005F7DE4"/>
    <w:rsid w:val="00602667"/>
    <w:rsid w:val="00602B57"/>
    <w:rsid w:val="006053B9"/>
    <w:rsid w:val="00610784"/>
    <w:rsid w:val="0061226A"/>
    <w:rsid w:val="006151D9"/>
    <w:rsid w:val="00616494"/>
    <w:rsid w:val="0061672E"/>
    <w:rsid w:val="00623968"/>
    <w:rsid w:val="00623EE8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7052D"/>
    <w:rsid w:val="006715C1"/>
    <w:rsid w:val="0067223A"/>
    <w:rsid w:val="006755B7"/>
    <w:rsid w:val="00677B05"/>
    <w:rsid w:val="00680EA7"/>
    <w:rsid w:val="0068667A"/>
    <w:rsid w:val="00687D5D"/>
    <w:rsid w:val="006905EB"/>
    <w:rsid w:val="0069190A"/>
    <w:rsid w:val="006A490E"/>
    <w:rsid w:val="006A59EC"/>
    <w:rsid w:val="006B7673"/>
    <w:rsid w:val="006C2DB1"/>
    <w:rsid w:val="006C4C6F"/>
    <w:rsid w:val="006C5A8C"/>
    <w:rsid w:val="006D09A4"/>
    <w:rsid w:val="006D1B56"/>
    <w:rsid w:val="006D6326"/>
    <w:rsid w:val="006E0B1F"/>
    <w:rsid w:val="006E313D"/>
    <w:rsid w:val="006E43A4"/>
    <w:rsid w:val="006E45C8"/>
    <w:rsid w:val="006E63B0"/>
    <w:rsid w:val="006E75D4"/>
    <w:rsid w:val="006E7604"/>
    <w:rsid w:val="006F0F5E"/>
    <w:rsid w:val="006F3098"/>
    <w:rsid w:val="006F59F4"/>
    <w:rsid w:val="006F6B7B"/>
    <w:rsid w:val="00701753"/>
    <w:rsid w:val="00701C33"/>
    <w:rsid w:val="00701D30"/>
    <w:rsid w:val="00703951"/>
    <w:rsid w:val="007045CA"/>
    <w:rsid w:val="0070658E"/>
    <w:rsid w:val="00707FB6"/>
    <w:rsid w:val="00710A30"/>
    <w:rsid w:val="00714D40"/>
    <w:rsid w:val="00716D05"/>
    <w:rsid w:val="007172E2"/>
    <w:rsid w:val="00726881"/>
    <w:rsid w:val="00727526"/>
    <w:rsid w:val="00727EE5"/>
    <w:rsid w:val="0073231A"/>
    <w:rsid w:val="00735333"/>
    <w:rsid w:val="00735B5D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2A8E"/>
    <w:rsid w:val="00764EF2"/>
    <w:rsid w:val="007678F0"/>
    <w:rsid w:val="007732F7"/>
    <w:rsid w:val="00773D0A"/>
    <w:rsid w:val="00773DEC"/>
    <w:rsid w:val="007744F1"/>
    <w:rsid w:val="007760B8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1720"/>
    <w:rsid w:val="007A4686"/>
    <w:rsid w:val="007B3920"/>
    <w:rsid w:val="007B3A90"/>
    <w:rsid w:val="007B4726"/>
    <w:rsid w:val="007B50D9"/>
    <w:rsid w:val="007B5B24"/>
    <w:rsid w:val="007B6A57"/>
    <w:rsid w:val="007B7485"/>
    <w:rsid w:val="007C0818"/>
    <w:rsid w:val="007C0A5C"/>
    <w:rsid w:val="007C4048"/>
    <w:rsid w:val="007C4E06"/>
    <w:rsid w:val="007C6BDA"/>
    <w:rsid w:val="007D43F9"/>
    <w:rsid w:val="007D4494"/>
    <w:rsid w:val="007D4996"/>
    <w:rsid w:val="007D6B71"/>
    <w:rsid w:val="007D7D1F"/>
    <w:rsid w:val="007E5363"/>
    <w:rsid w:val="007E6272"/>
    <w:rsid w:val="007F51A6"/>
    <w:rsid w:val="008018B4"/>
    <w:rsid w:val="00801D20"/>
    <w:rsid w:val="0080394D"/>
    <w:rsid w:val="00804BFC"/>
    <w:rsid w:val="00805427"/>
    <w:rsid w:val="00806E38"/>
    <w:rsid w:val="008077E5"/>
    <w:rsid w:val="00812124"/>
    <w:rsid w:val="00812908"/>
    <w:rsid w:val="00812FC0"/>
    <w:rsid w:val="00813F15"/>
    <w:rsid w:val="00814924"/>
    <w:rsid w:val="00821BBF"/>
    <w:rsid w:val="00827CCA"/>
    <w:rsid w:val="00827DF9"/>
    <w:rsid w:val="008351BA"/>
    <w:rsid w:val="0083574B"/>
    <w:rsid w:val="008358CE"/>
    <w:rsid w:val="008363B0"/>
    <w:rsid w:val="0083780B"/>
    <w:rsid w:val="00843C62"/>
    <w:rsid w:val="008446B3"/>
    <w:rsid w:val="00852ADC"/>
    <w:rsid w:val="00853A4E"/>
    <w:rsid w:val="00857DAB"/>
    <w:rsid w:val="008617C4"/>
    <w:rsid w:val="0086703A"/>
    <w:rsid w:val="008747F6"/>
    <w:rsid w:val="00880FAD"/>
    <w:rsid w:val="00882D2F"/>
    <w:rsid w:val="00883631"/>
    <w:rsid w:val="00887251"/>
    <w:rsid w:val="00887CD0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419C"/>
    <w:rsid w:val="008C0055"/>
    <w:rsid w:val="008C27AD"/>
    <w:rsid w:val="008C72CD"/>
    <w:rsid w:val="008D18F6"/>
    <w:rsid w:val="008D2C71"/>
    <w:rsid w:val="008D6557"/>
    <w:rsid w:val="008E1366"/>
    <w:rsid w:val="008E61EF"/>
    <w:rsid w:val="008E77C4"/>
    <w:rsid w:val="008F0966"/>
    <w:rsid w:val="008F3600"/>
    <w:rsid w:val="008F41B0"/>
    <w:rsid w:val="008F43BD"/>
    <w:rsid w:val="008F7ED3"/>
    <w:rsid w:val="009005F8"/>
    <w:rsid w:val="0090626D"/>
    <w:rsid w:val="00907F6E"/>
    <w:rsid w:val="00913C7B"/>
    <w:rsid w:val="009154A7"/>
    <w:rsid w:val="0091718E"/>
    <w:rsid w:val="00920D3A"/>
    <w:rsid w:val="00921404"/>
    <w:rsid w:val="00921A51"/>
    <w:rsid w:val="009269AA"/>
    <w:rsid w:val="00927D54"/>
    <w:rsid w:val="00932233"/>
    <w:rsid w:val="0093457B"/>
    <w:rsid w:val="00935111"/>
    <w:rsid w:val="00941C05"/>
    <w:rsid w:val="00941D5B"/>
    <w:rsid w:val="00945A2F"/>
    <w:rsid w:val="00947556"/>
    <w:rsid w:val="00951F34"/>
    <w:rsid w:val="009544FA"/>
    <w:rsid w:val="00954E2F"/>
    <w:rsid w:val="00956EB8"/>
    <w:rsid w:val="00957262"/>
    <w:rsid w:val="00957FC6"/>
    <w:rsid w:val="009641FF"/>
    <w:rsid w:val="0096786E"/>
    <w:rsid w:val="0097225D"/>
    <w:rsid w:val="00973898"/>
    <w:rsid w:val="00980909"/>
    <w:rsid w:val="00980AC8"/>
    <w:rsid w:val="00982463"/>
    <w:rsid w:val="009828FA"/>
    <w:rsid w:val="0098653B"/>
    <w:rsid w:val="00987559"/>
    <w:rsid w:val="009907A3"/>
    <w:rsid w:val="00991BD2"/>
    <w:rsid w:val="0099564B"/>
    <w:rsid w:val="009A1463"/>
    <w:rsid w:val="009B6F17"/>
    <w:rsid w:val="009C56D8"/>
    <w:rsid w:val="009D2E3F"/>
    <w:rsid w:val="009E6988"/>
    <w:rsid w:val="009F1D97"/>
    <w:rsid w:val="009F1F64"/>
    <w:rsid w:val="009F2D47"/>
    <w:rsid w:val="009F588E"/>
    <w:rsid w:val="00A013A3"/>
    <w:rsid w:val="00A022B9"/>
    <w:rsid w:val="00A02735"/>
    <w:rsid w:val="00A04A71"/>
    <w:rsid w:val="00A05B7E"/>
    <w:rsid w:val="00A0713D"/>
    <w:rsid w:val="00A079A3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628"/>
    <w:rsid w:val="00A30B25"/>
    <w:rsid w:val="00A317E3"/>
    <w:rsid w:val="00A32ADC"/>
    <w:rsid w:val="00A33060"/>
    <w:rsid w:val="00A37C15"/>
    <w:rsid w:val="00A44CB1"/>
    <w:rsid w:val="00A45CCB"/>
    <w:rsid w:val="00A5233B"/>
    <w:rsid w:val="00A5565B"/>
    <w:rsid w:val="00A5604B"/>
    <w:rsid w:val="00A561C0"/>
    <w:rsid w:val="00A579B8"/>
    <w:rsid w:val="00A6000E"/>
    <w:rsid w:val="00A645A9"/>
    <w:rsid w:val="00A66B31"/>
    <w:rsid w:val="00A70D19"/>
    <w:rsid w:val="00A769B1"/>
    <w:rsid w:val="00A76BCC"/>
    <w:rsid w:val="00A8184B"/>
    <w:rsid w:val="00A854C0"/>
    <w:rsid w:val="00A85548"/>
    <w:rsid w:val="00A85B2F"/>
    <w:rsid w:val="00A874BB"/>
    <w:rsid w:val="00A90BE8"/>
    <w:rsid w:val="00A94710"/>
    <w:rsid w:val="00AB2B11"/>
    <w:rsid w:val="00AB5670"/>
    <w:rsid w:val="00AB79B1"/>
    <w:rsid w:val="00AC1DA4"/>
    <w:rsid w:val="00AC5D32"/>
    <w:rsid w:val="00AC7713"/>
    <w:rsid w:val="00AD1807"/>
    <w:rsid w:val="00AD338B"/>
    <w:rsid w:val="00AE2D76"/>
    <w:rsid w:val="00AE5355"/>
    <w:rsid w:val="00AF2F15"/>
    <w:rsid w:val="00AF41C0"/>
    <w:rsid w:val="00AF73B9"/>
    <w:rsid w:val="00B00134"/>
    <w:rsid w:val="00B06A19"/>
    <w:rsid w:val="00B07352"/>
    <w:rsid w:val="00B074F1"/>
    <w:rsid w:val="00B076B5"/>
    <w:rsid w:val="00B07925"/>
    <w:rsid w:val="00B11F06"/>
    <w:rsid w:val="00B15A45"/>
    <w:rsid w:val="00B20AB1"/>
    <w:rsid w:val="00B20F57"/>
    <w:rsid w:val="00B22D21"/>
    <w:rsid w:val="00B230D1"/>
    <w:rsid w:val="00B23155"/>
    <w:rsid w:val="00B25BE6"/>
    <w:rsid w:val="00B34779"/>
    <w:rsid w:val="00B41E1C"/>
    <w:rsid w:val="00B430C3"/>
    <w:rsid w:val="00B434DB"/>
    <w:rsid w:val="00B477CC"/>
    <w:rsid w:val="00B50397"/>
    <w:rsid w:val="00B537DA"/>
    <w:rsid w:val="00B57022"/>
    <w:rsid w:val="00B61DB1"/>
    <w:rsid w:val="00B63E02"/>
    <w:rsid w:val="00B7553B"/>
    <w:rsid w:val="00B76BDF"/>
    <w:rsid w:val="00B77E77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2677"/>
    <w:rsid w:val="00BA3201"/>
    <w:rsid w:val="00BA4A1D"/>
    <w:rsid w:val="00BA540D"/>
    <w:rsid w:val="00BA6845"/>
    <w:rsid w:val="00BA6DFF"/>
    <w:rsid w:val="00BB2A80"/>
    <w:rsid w:val="00BB2CE1"/>
    <w:rsid w:val="00BB65F5"/>
    <w:rsid w:val="00BB6F08"/>
    <w:rsid w:val="00BC3C10"/>
    <w:rsid w:val="00BD1D7B"/>
    <w:rsid w:val="00BE1054"/>
    <w:rsid w:val="00BE10A3"/>
    <w:rsid w:val="00BF4E6C"/>
    <w:rsid w:val="00BF6985"/>
    <w:rsid w:val="00C01207"/>
    <w:rsid w:val="00C01FE6"/>
    <w:rsid w:val="00C02D5C"/>
    <w:rsid w:val="00C04457"/>
    <w:rsid w:val="00C1384A"/>
    <w:rsid w:val="00C149FE"/>
    <w:rsid w:val="00C14C9C"/>
    <w:rsid w:val="00C1551A"/>
    <w:rsid w:val="00C15840"/>
    <w:rsid w:val="00C21991"/>
    <w:rsid w:val="00C233B9"/>
    <w:rsid w:val="00C23793"/>
    <w:rsid w:val="00C27FD6"/>
    <w:rsid w:val="00C300AC"/>
    <w:rsid w:val="00C34954"/>
    <w:rsid w:val="00C34C48"/>
    <w:rsid w:val="00C51F48"/>
    <w:rsid w:val="00C55739"/>
    <w:rsid w:val="00C5663D"/>
    <w:rsid w:val="00C575C2"/>
    <w:rsid w:val="00C60563"/>
    <w:rsid w:val="00C61347"/>
    <w:rsid w:val="00C61BEA"/>
    <w:rsid w:val="00C638BD"/>
    <w:rsid w:val="00C654A4"/>
    <w:rsid w:val="00C656C4"/>
    <w:rsid w:val="00C65C4E"/>
    <w:rsid w:val="00C85631"/>
    <w:rsid w:val="00C910DB"/>
    <w:rsid w:val="00C92A66"/>
    <w:rsid w:val="00C936DC"/>
    <w:rsid w:val="00C93C4B"/>
    <w:rsid w:val="00C94245"/>
    <w:rsid w:val="00CA0E95"/>
    <w:rsid w:val="00CA2434"/>
    <w:rsid w:val="00CA3C6B"/>
    <w:rsid w:val="00CB0BFF"/>
    <w:rsid w:val="00CB1781"/>
    <w:rsid w:val="00CB3163"/>
    <w:rsid w:val="00CB3CAC"/>
    <w:rsid w:val="00CB420D"/>
    <w:rsid w:val="00CB6EC7"/>
    <w:rsid w:val="00CC15DF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E286F"/>
    <w:rsid w:val="00CF1272"/>
    <w:rsid w:val="00CF1A4B"/>
    <w:rsid w:val="00CF2E5A"/>
    <w:rsid w:val="00CF76D9"/>
    <w:rsid w:val="00D03FBA"/>
    <w:rsid w:val="00D06FE4"/>
    <w:rsid w:val="00D07FBD"/>
    <w:rsid w:val="00D1292E"/>
    <w:rsid w:val="00D161D7"/>
    <w:rsid w:val="00D16F16"/>
    <w:rsid w:val="00D20275"/>
    <w:rsid w:val="00D21715"/>
    <w:rsid w:val="00D21916"/>
    <w:rsid w:val="00D22E27"/>
    <w:rsid w:val="00D255D4"/>
    <w:rsid w:val="00D2649F"/>
    <w:rsid w:val="00D2698A"/>
    <w:rsid w:val="00D31434"/>
    <w:rsid w:val="00D318A8"/>
    <w:rsid w:val="00D32E18"/>
    <w:rsid w:val="00D35DB3"/>
    <w:rsid w:val="00D37016"/>
    <w:rsid w:val="00D40893"/>
    <w:rsid w:val="00D410EF"/>
    <w:rsid w:val="00D438D3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37BA"/>
    <w:rsid w:val="00D87FE1"/>
    <w:rsid w:val="00DA02A8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393"/>
    <w:rsid w:val="00DD0A2C"/>
    <w:rsid w:val="00DD0FB8"/>
    <w:rsid w:val="00DD27D4"/>
    <w:rsid w:val="00DD4063"/>
    <w:rsid w:val="00DD5FDC"/>
    <w:rsid w:val="00DD7F66"/>
    <w:rsid w:val="00DE1464"/>
    <w:rsid w:val="00DE36BC"/>
    <w:rsid w:val="00DE3926"/>
    <w:rsid w:val="00DF0F9F"/>
    <w:rsid w:val="00DF2FFB"/>
    <w:rsid w:val="00DF48D5"/>
    <w:rsid w:val="00DF67FF"/>
    <w:rsid w:val="00E05609"/>
    <w:rsid w:val="00E069FB"/>
    <w:rsid w:val="00E07A19"/>
    <w:rsid w:val="00E12F0D"/>
    <w:rsid w:val="00E223E3"/>
    <w:rsid w:val="00E22852"/>
    <w:rsid w:val="00E26C1A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8AA"/>
    <w:rsid w:val="00E66BE4"/>
    <w:rsid w:val="00E67EA5"/>
    <w:rsid w:val="00E716DA"/>
    <w:rsid w:val="00E75902"/>
    <w:rsid w:val="00E84CAF"/>
    <w:rsid w:val="00E85026"/>
    <w:rsid w:val="00E90883"/>
    <w:rsid w:val="00E93831"/>
    <w:rsid w:val="00E96FEA"/>
    <w:rsid w:val="00EA3969"/>
    <w:rsid w:val="00EA69CF"/>
    <w:rsid w:val="00EA7259"/>
    <w:rsid w:val="00EB4C12"/>
    <w:rsid w:val="00EB778C"/>
    <w:rsid w:val="00EC0632"/>
    <w:rsid w:val="00EC1617"/>
    <w:rsid w:val="00EC1809"/>
    <w:rsid w:val="00EC24F4"/>
    <w:rsid w:val="00EC295E"/>
    <w:rsid w:val="00EC2DA8"/>
    <w:rsid w:val="00EC509B"/>
    <w:rsid w:val="00EC52ED"/>
    <w:rsid w:val="00EC7433"/>
    <w:rsid w:val="00EE143B"/>
    <w:rsid w:val="00EE2A5E"/>
    <w:rsid w:val="00EE7459"/>
    <w:rsid w:val="00F00CD8"/>
    <w:rsid w:val="00F01EB0"/>
    <w:rsid w:val="00F0248B"/>
    <w:rsid w:val="00F03A9E"/>
    <w:rsid w:val="00F04F9C"/>
    <w:rsid w:val="00F051EF"/>
    <w:rsid w:val="00F12FDC"/>
    <w:rsid w:val="00F13C24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37F1C"/>
    <w:rsid w:val="00F401EB"/>
    <w:rsid w:val="00F40887"/>
    <w:rsid w:val="00F42798"/>
    <w:rsid w:val="00F44CB1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0D00"/>
    <w:rsid w:val="00FB1548"/>
    <w:rsid w:val="00FB1709"/>
    <w:rsid w:val="00FB4CF2"/>
    <w:rsid w:val="00FB7D2C"/>
    <w:rsid w:val="00FC1220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  <w:style w:type="character" w:styleId="af9">
    <w:name w:val="Strong"/>
    <w:basedOn w:val="a0"/>
    <w:uiPriority w:val="22"/>
    <w:qFormat/>
    <w:rsid w:val="000950C9"/>
    <w:rPr>
      <w:b/>
      <w:bCs/>
    </w:rPr>
  </w:style>
  <w:style w:type="paragraph" w:styleId="afa">
    <w:name w:val="Normal (Web)"/>
    <w:basedOn w:val="a"/>
    <w:uiPriority w:val="99"/>
    <w:rsid w:val="000950C9"/>
  </w:style>
  <w:style w:type="paragraph" w:customStyle="1" w:styleId="Style63">
    <w:name w:val="Style63"/>
    <w:basedOn w:val="a"/>
    <w:rsid w:val="007760B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3">
    <w:name w:val="Font Style133"/>
    <w:basedOn w:val="a0"/>
    <w:rsid w:val="007760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osstat.gov.ru" TargetMode="External"/><Relationship Id="rId18" Type="http://schemas.openxmlformats.org/officeDocument/2006/relationships/hyperlink" Target="http://www.eurostat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pravo.by" TargetMode="External"/><Relationship Id="rId17" Type="http://schemas.openxmlformats.org/officeDocument/2006/relationships/hyperlink" Target="http://www.ereport.ru/" TargetMode="Externa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afnd.org/" TargetMode="External"/><Relationship Id="rId20" Type="http://schemas.openxmlformats.org/officeDocument/2006/relationships/hyperlink" Target="http://www.webmoney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k2kapital.co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cefir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m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11FC1-A0C3-40CA-9CE6-E8E58046CC33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88E19-EE98-4A9E-B9EF-1F1AB1D081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tanja</cp:lastModifiedBy>
  <cp:revision>11</cp:revision>
  <cp:lastPrinted>2021-05-14T07:52:00Z</cp:lastPrinted>
  <dcterms:created xsi:type="dcterms:W3CDTF">2021-11-14T17:35:00Z</dcterms:created>
  <dcterms:modified xsi:type="dcterms:W3CDTF">2021-11-15T08:44:00Z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