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CA" w:rsidRPr="00794DD8" w:rsidRDefault="008801CA" w:rsidP="00794DD8">
      <w:pPr>
        <w:widowControl w:val="0"/>
        <w:shd w:val="clear" w:color="auto" w:fill="FFFFFF"/>
        <w:spacing w:before="58"/>
        <w:jc w:val="center"/>
        <w:outlineLvl w:val="0"/>
        <w:rPr>
          <w:color w:val="000000"/>
          <w:spacing w:val="-2"/>
          <w:sz w:val="24"/>
          <w:szCs w:val="24"/>
        </w:rPr>
      </w:pPr>
      <w:r w:rsidRPr="00794DD8">
        <w:rPr>
          <w:color w:val="000000"/>
          <w:spacing w:val="-2"/>
          <w:sz w:val="24"/>
          <w:szCs w:val="24"/>
        </w:rPr>
        <w:t>Межгосударственное образовательное учреждение высшего образования</w:t>
      </w:r>
    </w:p>
    <w:p w:rsidR="008801CA" w:rsidRPr="00794DD8" w:rsidRDefault="008801CA" w:rsidP="00794DD8">
      <w:pPr>
        <w:widowControl w:val="0"/>
        <w:shd w:val="clear" w:color="auto" w:fill="FFFFFF"/>
        <w:spacing w:before="58"/>
        <w:jc w:val="center"/>
        <w:outlineLvl w:val="0"/>
        <w:rPr>
          <w:color w:val="000000"/>
          <w:spacing w:val="-2"/>
          <w:sz w:val="24"/>
          <w:szCs w:val="24"/>
        </w:rPr>
      </w:pPr>
      <w:r w:rsidRPr="00794DD8">
        <w:rPr>
          <w:color w:val="000000"/>
          <w:spacing w:val="-2"/>
          <w:sz w:val="24"/>
          <w:szCs w:val="24"/>
        </w:rPr>
        <w:t>«Белорусско-Российский университет»</w:t>
      </w:r>
    </w:p>
    <w:p w:rsidR="008801CA" w:rsidRPr="00794DD8" w:rsidRDefault="008801CA" w:rsidP="00794DD8">
      <w:pPr>
        <w:widowControl w:val="0"/>
        <w:shd w:val="clear" w:color="auto" w:fill="FFFFFF"/>
        <w:spacing w:before="58"/>
        <w:jc w:val="center"/>
        <w:rPr>
          <w:color w:val="000000"/>
          <w:spacing w:val="-2"/>
          <w:sz w:val="24"/>
          <w:szCs w:val="24"/>
        </w:rPr>
      </w:pPr>
    </w:p>
    <w:p w:rsidR="008801CA" w:rsidRPr="00794DD8" w:rsidRDefault="008801CA" w:rsidP="00794DD8">
      <w:pPr>
        <w:widowControl w:val="0"/>
        <w:shd w:val="clear" w:color="auto" w:fill="FFFFFF"/>
        <w:spacing w:before="58"/>
        <w:jc w:val="center"/>
        <w:rPr>
          <w:color w:val="000000"/>
          <w:spacing w:val="-2"/>
          <w:sz w:val="24"/>
          <w:szCs w:val="24"/>
        </w:rPr>
      </w:pPr>
    </w:p>
    <w:p w:rsidR="008801CA" w:rsidRPr="00794DD8" w:rsidRDefault="008801CA" w:rsidP="00794DD8">
      <w:pPr>
        <w:widowControl w:val="0"/>
        <w:shd w:val="clear" w:color="auto" w:fill="FFFFFF"/>
        <w:spacing w:before="58"/>
        <w:jc w:val="center"/>
        <w:rPr>
          <w:color w:val="000000"/>
          <w:spacing w:val="-2"/>
          <w:sz w:val="24"/>
          <w:szCs w:val="24"/>
        </w:rPr>
      </w:pPr>
    </w:p>
    <w:tbl>
      <w:tblPr>
        <w:tblW w:w="4819" w:type="dxa"/>
        <w:tblInd w:w="5070" w:type="dxa"/>
        <w:tblLayout w:type="fixed"/>
        <w:tblLook w:val="01E0" w:firstRow="1" w:lastRow="1" w:firstColumn="1" w:lastColumn="1" w:noHBand="0" w:noVBand="0"/>
      </w:tblPr>
      <w:tblGrid>
        <w:gridCol w:w="4819"/>
      </w:tblGrid>
      <w:tr w:rsidR="008801CA" w:rsidRPr="00794DD8" w:rsidTr="00794DD8">
        <w:tc>
          <w:tcPr>
            <w:tcW w:w="4819" w:type="dxa"/>
            <w:shd w:val="clear" w:color="auto" w:fill="auto"/>
            <w:hideMark/>
          </w:tcPr>
          <w:p w:rsidR="008801CA" w:rsidRPr="00794DD8" w:rsidRDefault="008801CA" w:rsidP="006E302C">
            <w:pPr>
              <w:widowControl w:val="0"/>
              <w:rPr>
                <w:spacing w:val="-13"/>
                <w:sz w:val="24"/>
                <w:szCs w:val="24"/>
              </w:rPr>
            </w:pPr>
            <w:r w:rsidRPr="00794DD8">
              <w:rPr>
                <w:spacing w:val="-13"/>
                <w:sz w:val="24"/>
                <w:szCs w:val="24"/>
              </w:rPr>
              <w:t>УТВЕРЖДАЮ</w:t>
            </w:r>
          </w:p>
        </w:tc>
      </w:tr>
      <w:tr w:rsidR="008801CA" w:rsidRPr="00794DD8" w:rsidTr="00794DD8">
        <w:tc>
          <w:tcPr>
            <w:tcW w:w="4819" w:type="dxa"/>
            <w:shd w:val="clear" w:color="auto" w:fill="auto"/>
            <w:hideMark/>
          </w:tcPr>
          <w:p w:rsidR="00794DD8" w:rsidRPr="00794DD8" w:rsidRDefault="008801CA" w:rsidP="006E302C">
            <w:pPr>
              <w:widowControl w:val="0"/>
              <w:rPr>
                <w:sz w:val="24"/>
                <w:szCs w:val="24"/>
              </w:rPr>
            </w:pPr>
            <w:r w:rsidRPr="00794DD8">
              <w:rPr>
                <w:sz w:val="24"/>
                <w:szCs w:val="24"/>
              </w:rPr>
              <w:t>Первый проректор Белорусско-</w:t>
            </w:r>
          </w:p>
          <w:p w:rsidR="008801CA" w:rsidRPr="00794DD8" w:rsidRDefault="008801CA" w:rsidP="006E302C">
            <w:pPr>
              <w:widowControl w:val="0"/>
              <w:rPr>
                <w:spacing w:val="-13"/>
                <w:sz w:val="24"/>
                <w:szCs w:val="24"/>
              </w:rPr>
            </w:pPr>
            <w:r w:rsidRPr="00794DD8">
              <w:rPr>
                <w:sz w:val="24"/>
                <w:szCs w:val="24"/>
              </w:rPr>
              <w:t>Российского университета</w:t>
            </w:r>
          </w:p>
        </w:tc>
      </w:tr>
      <w:tr w:rsidR="008801CA" w:rsidRPr="00794DD8" w:rsidTr="00794DD8">
        <w:tc>
          <w:tcPr>
            <w:tcW w:w="4819" w:type="dxa"/>
            <w:shd w:val="clear" w:color="auto" w:fill="auto"/>
          </w:tcPr>
          <w:p w:rsidR="008801CA" w:rsidRPr="00794DD8" w:rsidRDefault="008801CA" w:rsidP="006E302C">
            <w:pPr>
              <w:widowControl w:val="0"/>
              <w:rPr>
                <w:spacing w:val="-13"/>
                <w:sz w:val="24"/>
                <w:szCs w:val="24"/>
              </w:rPr>
            </w:pPr>
          </w:p>
          <w:p w:rsidR="008801CA" w:rsidRPr="00794DD8" w:rsidRDefault="008801CA" w:rsidP="006E302C">
            <w:pPr>
              <w:widowControl w:val="0"/>
              <w:rPr>
                <w:sz w:val="24"/>
                <w:szCs w:val="24"/>
              </w:rPr>
            </w:pPr>
            <w:r w:rsidRPr="00794DD8">
              <w:rPr>
                <w:spacing w:val="-13"/>
                <w:sz w:val="24"/>
                <w:szCs w:val="24"/>
              </w:rPr>
              <w:t xml:space="preserve">__________________ </w:t>
            </w:r>
            <w:r w:rsidRPr="00794DD8">
              <w:rPr>
                <w:sz w:val="24"/>
                <w:szCs w:val="24"/>
              </w:rPr>
              <w:t>Ю.В. Машин</w:t>
            </w:r>
          </w:p>
        </w:tc>
      </w:tr>
      <w:tr w:rsidR="008801CA" w:rsidRPr="00794DD8" w:rsidTr="00794DD8">
        <w:tc>
          <w:tcPr>
            <w:tcW w:w="4819" w:type="dxa"/>
            <w:shd w:val="clear" w:color="auto" w:fill="auto"/>
            <w:hideMark/>
          </w:tcPr>
          <w:p w:rsidR="008801CA" w:rsidRPr="00794DD8" w:rsidRDefault="008801CA" w:rsidP="006E302C">
            <w:pPr>
              <w:widowControl w:val="0"/>
              <w:rPr>
                <w:spacing w:val="-13"/>
                <w:sz w:val="24"/>
                <w:szCs w:val="24"/>
              </w:rPr>
            </w:pPr>
          </w:p>
          <w:p w:rsidR="008801CA" w:rsidRPr="00794DD8" w:rsidRDefault="008801CA" w:rsidP="006E302C">
            <w:pPr>
              <w:widowControl w:val="0"/>
              <w:rPr>
                <w:spacing w:val="-13"/>
                <w:sz w:val="24"/>
                <w:szCs w:val="24"/>
              </w:rPr>
            </w:pPr>
            <w:r w:rsidRPr="00794DD8">
              <w:rPr>
                <w:spacing w:val="-13"/>
                <w:sz w:val="24"/>
                <w:szCs w:val="24"/>
              </w:rPr>
              <w:t>«___»________</w:t>
            </w:r>
            <w:r w:rsidR="006E302C" w:rsidRPr="00794DD8">
              <w:rPr>
                <w:spacing w:val="-13"/>
                <w:sz w:val="24"/>
                <w:szCs w:val="24"/>
              </w:rPr>
              <w:t>_____</w:t>
            </w:r>
            <w:r w:rsidRPr="00794DD8">
              <w:rPr>
                <w:spacing w:val="-13"/>
                <w:sz w:val="24"/>
                <w:szCs w:val="24"/>
              </w:rPr>
              <w:t xml:space="preserve"> 20</w:t>
            </w:r>
            <w:r w:rsidRPr="00794DD8">
              <w:rPr>
                <w:spacing w:val="-13"/>
                <w:sz w:val="24"/>
                <w:szCs w:val="24"/>
                <w:lang w:val="en-US"/>
              </w:rPr>
              <w:t>21</w:t>
            </w:r>
            <w:r w:rsidRPr="00794DD8">
              <w:rPr>
                <w:spacing w:val="-13"/>
                <w:sz w:val="24"/>
                <w:szCs w:val="24"/>
              </w:rPr>
              <w:t xml:space="preserve"> г.</w:t>
            </w:r>
          </w:p>
        </w:tc>
      </w:tr>
      <w:tr w:rsidR="008801CA" w:rsidRPr="00794DD8" w:rsidTr="00794DD8">
        <w:tc>
          <w:tcPr>
            <w:tcW w:w="4819" w:type="dxa"/>
            <w:shd w:val="clear" w:color="auto" w:fill="auto"/>
            <w:hideMark/>
          </w:tcPr>
          <w:p w:rsidR="008801CA" w:rsidRPr="00794DD8" w:rsidRDefault="008801CA" w:rsidP="006E302C">
            <w:pPr>
              <w:widowControl w:val="0"/>
              <w:tabs>
                <w:tab w:val="left" w:pos="3438"/>
              </w:tabs>
              <w:rPr>
                <w:spacing w:val="-13"/>
                <w:sz w:val="24"/>
                <w:szCs w:val="24"/>
              </w:rPr>
            </w:pPr>
          </w:p>
          <w:p w:rsidR="008801CA" w:rsidRPr="00794DD8" w:rsidRDefault="008801CA" w:rsidP="006E302C">
            <w:pPr>
              <w:widowControl w:val="0"/>
              <w:tabs>
                <w:tab w:val="left" w:pos="3438"/>
              </w:tabs>
              <w:rPr>
                <w:spacing w:val="-13"/>
                <w:sz w:val="24"/>
                <w:szCs w:val="24"/>
              </w:rPr>
            </w:pPr>
            <w:r w:rsidRPr="00794DD8">
              <w:rPr>
                <w:spacing w:val="-13"/>
                <w:sz w:val="24"/>
                <w:szCs w:val="24"/>
              </w:rPr>
              <w:t>Регистрационный № УД-__________________/р</w:t>
            </w:r>
          </w:p>
        </w:tc>
      </w:tr>
    </w:tbl>
    <w:p w:rsidR="008801CA" w:rsidRPr="00794DD8" w:rsidRDefault="008801CA" w:rsidP="006E302C">
      <w:pPr>
        <w:widowControl w:val="0"/>
        <w:shd w:val="clear" w:color="auto" w:fill="FFFFFF"/>
        <w:spacing w:before="58"/>
        <w:jc w:val="center"/>
        <w:rPr>
          <w:color w:val="000000"/>
          <w:spacing w:val="-13"/>
          <w:sz w:val="24"/>
          <w:szCs w:val="24"/>
        </w:rPr>
      </w:pPr>
    </w:p>
    <w:p w:rsidR="008801CA" w:rsidRPr="00794DD8" w:rsidRDefault="008801CA" w:rsidP="006E302C">
      <w:pPr>
        <w:widowControl w:val="0"/>
        <w:shd w:val="clear" w:color="auto" w:fill="FFFFFF"/>
        <w:spacing w:before="58"/>
        <w:jc w:val="center"/>
        <w:rPr>
          <w:color w:val="000000"/>
          <w:spacing w:val="-13"/>
          <w:sz w:val="24"/>
          <w:szCs w:val="24"/>
        </w:rPr>
      </w:pPr>
    </w:p>
    <w:p w:rsidR="008801CA" w:rsidRPr="00F742E2" w:rsidRDefault="005D1CB2" w:rsidP="006E302C">
      <w:pPr>
        <w:widowControl w:val="0"/>
        <w:shd w:val="clear" w:color="auto" w:fill="FFFFFF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РАБОЧАЯ </w:t>
      </w:r>
      <w:r w:rsidR="008801CA" w:rsidRPr="00F742E2">
        <w:rPr>
          <w:b/>
          <w:bCs/>
          <w:caps/>
          <w:sz w:val="24"/>
          <w:szCs w:val="24"/>
        </w:rPr>
        <w:t xml:space="preserve">ПРОГРАММА </w:t>
      </w:r>
      <w:r w:rsidR="008801CA" w:rsidRPr="00F742E2">
        <w:rPr>
          <w:b/>
          <w:bCs/>
          <w:sz w:val="24"/>
          <w:szCs w:val="24"/>
        </w:rPr>
        <w:t>ПРАКТИКИ</w:t>
      </w:r>
    </w:p>
    <w:p w:rsidR="005D1CB2" w:rsidRDefault="005D1CB2" w:rsidP="006E302C">
      <w:pPr>
        <w:widowControl w:val="0"/>
        <w:shd w:val="clear" w:color="auto" w:fill="FFFFFF"/>
        <w:jc w:val="center"/>
        <w:rPr>
          <w:sz w:val="24"/>
          <w:szCs w:val="24"/>
        </w:rPr>
      </w:pPr>
    </w:p>
    <w:p w:rsidR="008801CA" w:rsidRPr="00832B74" w:rsidRDefault="008801CA" w:rsidP="006E302C">
      <w:pPr>
        <w:widowControl w:val="0"/>
        <w:shd w:val="clear" w:color="auto" w:fill="FFFFFF"/>
        <w:jc w:val="center"/>
        <w:rPr>
          <w:caps/>
          <w:sz w:val="24"/>
          <w:szCs w:val="24"/>
        </w:rPr>
      </w:pPr>
      <w:r w:rsidRPr="00832B74">
        <w:rPr>
          <w:sz w:val="24"/>
          <w:szCs w:val="24"/>
        </w:rPr>
        <w:t>Производственная практика</w:t>
      </w:r>
    </w:p>
    <w:p w:rsidR="005D1CB2" w:rsidRDefault="005D1CB2" w:rsidP="006E302C">
      <w:pPr>
        <w:widowControl w:val="0"/>
        <w:shd w:val="clear" w:color="auto" w:fill="FFFFFF"/>
        <w:jc w:val="center"/>
        <w:rPr>
          <w:b/>
          <w:bCs/>
          <w:sz w:val="24"/>
          <w:szCs w:val="24"/>
        </w:rPr>
      </w:pPr>
    </w:p>
    <w:p w:rsidR="00775708" w:rsidRDefault="00775708" w:rsidP="0077570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Организационно-управленческая</w:t>
      </w:r>
      <w:r w:rsidR="00F247FC">
        <w:rPr>
          <w:sz w:val="24"/>
          <w:szCs w:val="24"/>
        </w:rPr>
        <w:t xml:space="preserve"> практика</w:t>
      </w:r>
    </w:p>
    <w:p w:rsidR="00F247FC" w:rsidRPr="00794DD8" w:rsidRDefault="00F247FC" w:rsidP="00775708">
      <w:pPr>
        <w:jc w:val="center"/>
        <w:outlineLvl w:val="0"/>
        <w:rPr>
          <w:sz w:val="24"/>
          <w:szCs w:val="24"/>
        </w:rPr>
      </w:pPr>
    </w:p>
    <w:p w:rsidR="00794DD8" w:rsidRPr="00775708" w:rsidRDefault="00794DD8" w:rsidP="00775708">
      <w:pPr>
        <w:shd w:val="clear" w:color="auto" w:fill="FFFFFF"/>
        <w:jc w:val="center"/>
        <w:rPr>
          <w:caps/>
          <w:sz w:val="24"/>
          <w:szCs w:val="24"/>
        </w:rPr>
      </w:pPr>
    </w:p>
    <w:p w:rsidR="00CA0D71" w:rsidRPr="008B7226" w:rsidRDefault="00CA0D71" w:rsidP="006E302C">
      <w:pPr>
        <w:spacing w:line="276" w:lineRule="auto"/>
        <w:outlineLvl w:val="0"/>
        <w:rPr>
          <w:sz w:val="24"/>
          <w:szCs w:val="24"/>
        </w:rPr>
      </w:pPr>
      <w:r w:rsidRPr="008B7226">
        <w:rPr>
          <w:b/>
          <w:bCs/>
          <w:sz w:val="24"/>
          <w:szCs w:val="24"/>
        </w:rPr>
        <w:t>Направление подготовки</w:t>
      </w:r>
      <w:r w:rsidR="007B2FC0" w:rsidRPr="008B7226">
        <w:rPr>
          <w:sz w:val="24"/>
          <w:szCs w:val="24"/>
        </w:rPr>
        <w:t>:</w:t>
      </w:r>
      <w:r w:rsidRPr="008B7226">
        <w:rPr>
          <w:sz w:val="24"/>
          <w:szCs w:val="24"/>
        </w:rPr>
        <w:t xml:space="preserve"> 27.03.05 Инноватик</w:t>
      </w:r>
      <w:r w:rsidR="00794DD8" w:rsidRPr="008B7226">
        <w:rPr>
          <w:sz w:val="24"/>
          <w:szCs w:val="24"/>
        </w:rPr>
        <w:t>а</w:t>
      </w:r>
    </w:p>
    <w:p w:rsidR="000375DF" w:rsidRPr="008B7226" w:rsidRDefault="000375DF" w:rsidP="006E302C">
      <w:pPr>
        <w:spacing w:line="276" w:lineRule="auto"/>
        <w:outlineLvl w:val="0"/>
        <w:rPr>
          <w:sz w:val="24"/>
          <w:szCs w:val="24"/>
        </w:rPr>
      </w:pPr>
    </w:p>
    <w:p w:rsidR="00CA0D71" w:rsidRPr="008B7226" w:rsidRDefault="00AC2DAA" w:rsidP="006E302C">
      <w:pPr>
        <w:spacing w:line="276" w:lineRule="auto"/>
        <w:outlineLvl w:val="0"/>
        <w:rPr>
          <w:sz w:val="24"/>
          <w:szCs w:val="24"/>
        </w:rPr>
      </w:pPr>
      <w:r w:rsidRPr="008B7226">
        <w:rPr>
          <w:b/>
          <w:bCs/>
          <w:sz w:val="24"/>
          <w:szCs w:val="24"/>
        </w:rPr>
        <w:t>Направленность (профиль)</w:t>
      </w:r>
      <w:r w:rsidR="007B2FC0" w:rsidRPr="008B7226">
        <w:rPr>
          <w:sz w:val="24"/>
          <w:szCs w:val="24"/>
        </w:rPr>
        <w:t>:</w:t>
      </w:r>
      <w:r w:rsidR="00CA0D71" w:rsidRPr="008B7226">
        <w:rPr>
          <w:sz w:val="24"/>
          <w:szCs w:val="24"/>
        </w:rPr>
        <w:t xml:space="preserve"> Управление инновациями (по отраслям и сферам экономики)</w:t>
      </w:r>
    </w:p>
    <w:p w:rsidR="000375DF" w:rsidRPr="008B7226" w:rsidRDefault="000375DF" w:rsidP="006E302C">
      <w:pPr>
        <w:spacing w:line="276" w:lineRule="auto"/>
        <w:outlineLvl w:val="0"/>
        <w:rPr>
          <w:sz w:val="24"/>
          <w:szCs w:val="24"/>
        </w:rPr>
      </w:pPr>
    </w:p>
    <w:p w:rsidR="00CA0D71" w:rsidRPr="008B7226" w:rsidRDefault="00CA0D71" w:rsidP="006E302C">
      <w:pPr>
        <w:outlineLvl w:val="0"/>
        <w:rPr>
          <w:sz w:val="24"/>
          <w:szCs w:val="24"/>
        </w:rPr>
      </w:pPr>
      <w:r w:rsidRPr="008B7226">
        <w:rPr>
          <w:b/>
          <w:bCs/>
          <w:sz w:val="24"/>
          <w:szCs w:val="24"/>
        </w:rPr>
        <w:t>Квалификация</w:t>
      </w:r>
      <w:r w:rsidR="007B2FC0" w:rsidRPr="008B7226">
        <w:rPr>
          <w:sz w:val="24"/>
          <w:szCs w:val="24"/>
        </w:rPr>
        <w:t>:</w:t>
      </w:r>
      <w:r w:rsidRPr="008B7226">
        <w:rPr>
          <w:sz w:val="24"/>
          <w:szCs w:val="24"/>
        </w:rPr>
        <w:t xml:space="preserve"> Бакалав</w:t>
      </w:r>
      <w:r w:rsidR="00794DD8" w:rsidRPr="008B7226">
        <w:rPr>
          <w:sz w:val="24"/>
          <w:szCs w:val="24"/>
        </w:rPr>
        <w:t>р</w:t>
      </w:r>
    </w:p>
    <w:p w:rsidR="008801CA" w:rsidRPr="00794DD8" w:rsidRDefault="008801CA" w:rsidP="006E302C">
      <w:pPr>
        <w:outlineLvl w:val="0"/>
        <w:rPr>
          <w:sz w:val="24"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5044"/>
      </w:tblGrid>
      <w:tr w:rsidR="00794DD8" w:rsidRPr="00794DD8" w:rsidTr="0089309D">
        <w:tc>
          <w:tcPr>
            <w:tcW w:w="5038" w:type="dxa"/>
            <w:vMerge w:val="restart"/>
            <w:shd w:val="clear" w:color="auto" w:fill="auto"/>
          </w:tcPr>
          <w:p w:rsidR="00794DD8" w:rsidRPr="00794DD8" w:rsidRDefault="00794DD8" w:rsidP="006E302C">
            <w:pPr>
              <w:spacing w:before="38"/>
              <w:rPr>
                <w:sz w:val="24"/>
                <w:szCs w:val="24"/>
              </w:rPr>
            </w:pPr>
          </w:p>
        </w:tc>
        <w:tc>
          <w:tcPr>
            <w:tcW w:w="5044" w:type="dxa"/>
            <w:shd w:val="clear" w:color="auto" w:fill="auto"/>
          </w:tcPr>
          <w:p w:rsidR="00794DD8" w:rsidRPr="00794DD8" w:rsidRDefault="00794DD8" w:rsidP="006E302C">
            <w:pPr>
              <w:spacing w:before="38"/>
              <w:jc w:val="center"/>
              <w:rPr>
                <w:sz w:val="24"/>
                <w:szCs w:val="24"/>
              </w:rPr>
            </w:pPr>
            <w:r w:rsidRPr="00794DD8">
              <w:rPr>
                <w:sz w:val="24"/>
                <w:szCs w:val="24"/>
              </w:rPr>
              <w:t>Форма обучения</w:t>
            </w:r>
          </w:p>
        </w:tc>
      </w:tr>
      <w:tr w:rsidR="00794DD8" w:rsidRPr="00794DD8" w:rsidTr="0089309D">
        <w:tc>
          <w:tcPr>
            <w:tcW w:w="5038" w:type="dxa"/>
            <w:vMerge/>
            <w:shd w:val="clear" w:color="auto" w:fill="auto"/>
          </w:tcPr>
          <w:p w:rsidR="00794DD8" w:rsidRPr="00794DD8" w:rsidRDefault="00794DD8" w:rsidP="006E302C">
            <w:pPr>
              <w:spacing w:before="38"/>
              <w:rPr>
                <w:sz w:val="24"/>
                <w:szCs w:val="24"/>
              </w:rPr>
            </w:pPr>
          </w:p>
        </w:tc>
        <w:tc>
          <w:tcPr>
            <w:tcW w:w="5044" w:type="dxa"/>
            <w:shd w:val="clear" w:color="auto" w:fill="auto"/>
          </w:tcPr>
          <w:p w:rsidR="00794DD8" w:rsidRPr="00794DD8" w:rsidRDefault="00794DD8" w:rsidP="006E302C">
            <w:pPr>
              <w:spacing w:before="38"/>
              <w:jc w:val="center"/>
              <w:rPr>
                <w:sz w:val="24"/>
                <w:szCs w:val="24"/>
              </w:rPr>
            </w:pPr>
            <w:r w:rsidRPr="00794DD8">
              <w:rPr>
                <w:sz w:val="24"/>
                <w:szCs w:val="24"/>
              </w:rPr>
              <w:t>Очная</w:t>
            </w:r>
          </w:p>
        </w:tc>
      </w:tr>
      <w:tr w:rsidR="008801CA" w:rsidRPr="00794DD8" w:rsidTr="0089309D">
        <w:tc>
          <w:tcPr>
            <w:tcW w:w="5038" w:type="dxa"/>
            <w:shd w:val="clear" w:color="auto" w:fill="auto"/>
          </w:tcPr>
          <w:p w:rsidR="008801CA" w:rsidRPr="00794DD8" w:rsidRDefault="008801CA" w:rsidP="006E302C">
            <w:pPr>
              <w:widowControl w:val="0"/>
              <w:spacing w:before="38"/>
              <w:rPr>
                <w:sz w:val="24"/>
                <w:szCs w:val="24"/>
              </w:rPr>
            </w:pPr>
            <w:r w:rsidRPr="00794DD8">
              <w:rPr>
                <w:sz w:val="24"/>
                <w:szCs w:val="24"/>
              </w:rPr>
              <w:t>Курс</w:t>
            </w:r>
          </w:p>
        </w:tc>
        <w:tc>
          <w:tcPr>
            <w:tcW w:w="5044" w:type="dxa"/>
            <w:shd w:val="clear" w:color="auto" w:fill="auto"/>
          </w:tcPr>
          <w:p w:rsidR="008801CA" w:rsidRPr="00794DD8" w:rsidRDefault="008801CA" w:rsidP="006E302C">
            <w:pPr>
              <w:spacing w:before="38"/>
              <w:jc w:val="center"/>
              <w:rPr>
                <w:sz w:val="24"/>
                <w:szCs w:val="24"/>
              </w:rPr>
            </w:pPr>
            <w:r w:rsidRPr="00794DD8">
              <w:rPr>
                <w:sz w:val="24"/>
                <w:szCs w:val="24"/>
              </w:rPr>
              <w:t>3</w:t>
            </w:r>
          </w:p>
        </w:tc>
      </w:tr>
      <w:tr w:rsidR="008801CA" w:rsidRPr="00794DD8" w:rsidTr="0089309D">
        <w:tc>
          <w:tcPr>
            <w:tcW w:w="5038" w:type="dxa"/>
            <w:shd w:val="clear" w:color="auto" w:fill="auto"/>
          </w:tcPr>
          <w:p w:rsidR="008801CA" w:rsidRPr="00794DD8" w:rsidRDefault="008801CA" w:rsidP="006E302C">
            <w:pPr>
              <w:widowControl w:val="0"/>
              <w:spacing w:before="38"/>
              <w:rPr>
                <w:sz w:val="24"/>
                <w:szCs w:val="24"/>
              </w:rPr>
            </w:pPr>
            <w:r w:rsidRPr="00794DD8">
              <w:rPr>
                <w:sz w:val="24"/>
                <w:szCs w:val="24"/>
              </w:rPr>
              <w:t>Семестр</w:t>
            </w:r>
          </w:p>
        </w:tc>
        <w:tc>
          <w:tcPr>
            <w:tcW w:w="5044" w:type="dxa"/>
            <w:shd w:val="clear" w:color="auto" w:fill="auto"/>
          </w:tcPr>
          <w:p w:rsidR="008801CA" w:rsidRPr="00794DD8" w:rsidRDefault="008801CA" w:rsidP="006E302C">
            <w:pPr>
              <w:spacing w:before="38"/>
              <w:jc w:val="center"/>
              <w:rPr>
                <w:sz w:val="24"/>
                <w:szCs w:val="24"/>
              </w:rPr>
            </w:pPr>
            <w:r w:rsidRPr="00794DD8">
              <w:rPr>
                <w:sz w:val="24"/>
                <w:szCs w:val="24"/>
              </w:rPr>
              <w:t>6</w:t>
            </w:r>
          </w:p>
        </w:tc>
      </w:tr>
      <w:tr w:rsidR="008801CA" w:rsidRPr="00794DD8" w:rsidTr="0089309D">
        <w:tc>
          <w:tcPr>
            <w:tcW w:w="5038" w:type="dxa"/>
            <w:shd w:val="clear" w:color="auto" w:fill="auto"/>
          </w:tcPr>
          <w:p w:rsidR="008801CA" w:rsidRPr="00794DD8" w:rsidRDefault="008801CA" w:rsidP="006E302C">
            <w:pPr>
              <w:widowControl w:val="0"/>
              <w:spacing w:before="38"/>
              <w:rPr>
                <w:sz w:val="24"/>
                <w:szCs w:val="24"/>
              </w:rPr>
            </w:pPr>
            <w:r w:rsidRPr="00794DD8">
              <w:rPr>
                <w:sz w:val="24"/>
                <w:szCs w:val="24"/>
              </w:rPr>
              <w:t>Трудоемкость ЗЕ/часов</w:t>
            </w:r>
          </w:p>
        </w:tc>
        <w:tc>
          <w:tcPr>
            <w:tcW w:w="5044" w:type="dxa"/>
            <w:shd w:val="clear" w:color="auto" w:fill="auto"/>
          </w:tcPr>
          <w:p w:rsidR="008801CA" w:rsidRPr="00794DD8" w:rsidRDefault="005D1CB2" w:rsidP="005D1CB2">
            <w:pPr>
              <w:spacing w:before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01CA" w:rsidRPr="00794DD8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216</w:t>
            </w:r>
          </w:p>
        </w:tc>
      </w:tr>
    </w:tbl>
    <w:p w:rsidR="00D8222E" w:rsidRPr="00794DD8" w:rsidRDefault="00D8222E" w:rsidP="006E302C">
      <w:pPr>
        <w:shd w:val="clear" w:color="auto" w:fill="FFFFFF"/>
        <w:spacing w:before="38"/>
        <w:ind w:left="57"/>
        <w:rPr>
          <w:sz w:val="24"/>
          <w:szCs w:val="24"/>
        </w:rPr>
      </w:pPr>
    </w:p>
    <w:p w:rsidR="00794DD8" w:rsidRPr="00794DD8" w:rsidRDefault="00794DD8" w:rsidP="006E302C">
      <w:pPr>
        <w:shd w:val="clear" w:color="auto" w:fill="FFFFFF"/>
        <w:spacing w:before="38"/>
        <w:ind w:left="57"/>
        <w:rPr>
          <w:sz w:val="24"/>
          <w:szCs w:val="24"/>
        </w:rPr>
      </w:pPr>
    </w:p>
    <w:p w:rsidR="00794DD8" w:rsidRPr="00794DD8" w:rsidRDefault="00794DD8" w:rsidP="006E302C">
      <w:pPr>
        <w:shd w:val="clear" w:color="auto" w:fill="FFFFFF"/>
        <w:spacing w:before="38"/>
        <w:ind w:left="57"/>
        <w:rPr>
          <w:sz w:val="24"/>
          <w:szCs w:val="24"/>
        </w:rPr>
      </w:pPr>
    </w:p>
    <w:p w:rsidR="00794DD8" w:rsidRPr="00794DD8" w:rsidRDefault="00794DD8" w:rsidP="006E302C">
      <w:pPr>
        <w:shd w:val="clear" w:color="auto" w:fill="FFFFFF"/>
        <w:spacing w:before="38"/>
        <w:ind w:left="57"/>
        <w:rPr>
          <w:sz w:val="24"/>
          <w:szCs w:val="24"/>
        </w:rPr>
      </w:pPr>
    </w:p>
    <w:p w:rsidR="00794DD8" w:rsidRPr="00794DD8" w:rsidRDefault="00794DD8" w:rsidP="006E302C">
      <w:pPr>
        <w:shd w:val="clear" w:color="auto" w:fill="FFFFFF"/>
        <w:spacing w:before="38"/>
        <w:ind w:left="57"/>
        <w:rPr>
          <w:sz w:val="24"/>
          <w:szCs w:val="24"/>
        </w:rPr>
      </w:pPr>
    </w:p>
    <w:p w:rsidR="00794DD8" w:rsidRPr="00794DD8" w:rsidRDefault="00794DD8" w:rsidP="006E302C">
      <w:pPr>
        <w:shd w:val="clear" w:color="auto" w:fill="FFFFFF"/>
        <w:spacing w:before="38"/>
        <w:ind w:left="57"/>
        <w:rPr>
          <w:sz w:val="24"/>
          <w:szCs w:val="24"/>
        </w:rPr>
      </w:pPr>
    </w:p>
    <w:p w:rsidR="00D8222E" w:rsidRPr="00794DD8" w:rsidRDefault="00D8222E" w:rsidP="006E302C">
      <w:pPr>
        <w:shd w:val="clear" w:color="auto" w:fill="FFFFFF"/>
        <w:spacing w:before="38"/>
        <w:ind w:left="57"/>
        <w:rPr>
          <w:sz w:val="24"/>
          <w:szCs w:val="24"/>
        </w:rPr>
      </w:pPr>
      <w:r w:rsidRPr="00794DD8">
        <w:rPr>
          <w:sz w:val="24"/>
          <w:szCs w:val="24"/>
        </w:rPr>
        <w:t>Кафедра</w:t>
      </w:r>
      <w:r w:rsidR="007B2FC0">
        <w:rPr>
          <w:sz w:val="24"/>
          <w:szCs w:val="24"/>
        </w:rPr>
        <w:t>-</w:t>
      </w:r>
      <w:r w:rsidRPr="00794DD8">
        <w:rPr>
          <w:sz w:val="24"/>
          <w:szCs w:val="24"/>
        </w:rPr>
        <w:t>разработчик программы: «</w:t>
      </w:r>
      <w:r w:rsidR="008801CA" w:rsidRPr="00794DD8">
        <w:rPr>
          <w:sz w:val="24"/>
          <w:szCs w:val="24"/>
        </w:rPr>
        <w:t>Экономика и управление</w:t>
      </w:r>
      <w:r w:rsidRPr="00794DD8">
        <w:rPr>
          <w:sz w:val="24"/>
          <w:szCs w:val="24"/>
        </w:rPr>
        <w:t>».</w:t>
      </w:r>
    </w:p>
    <w:p w:rsidR="000375DF" w:rsidRPr="00794DD8" w:rsidRDefault="000375DF" w:rsidP="006E302C">
      <w:pPr>
        <w:shd w:val="clear" w:color="auto" w:fill="FFFFFF"/>
        <w:spacing w:before="38"/>
        <w:ind w:left="57"/>
        <w:rPr>
          <w:sz w:val="24"/>
          <w:szCs w:val="24"/>
        </w:rPr>
      </w:pPr>
    </w:p>
    <w:p w:rsidR="00D8222E" w:rsidRPr="00794DD8" w:rsidRDefault="00D8222E" w:rsidP="006E302C">
      <w:pPr>
        <w:shd w:val="clear" w:color="auto" w:fill="FFFFFF"/>
        <w:spacing w:before="19"/>
        <w:ind w:left="57"/>
        <w:rPr>
          <w:sz w:val="24"/>
          <w:szCs w:val="24"/>
        </w:rPr>
      </w:pPr>
      <w:r w:rsidRPr="00794DD8">
        <w:rPr>
          <w:sz w:val="24"/>
          <w:szCs w:val="24"/>
        </w:rPr>
        <w:t>Составител</w:t>
      </w:r>
      <w:r w:rsidR="009F5A16" w:rsidRPr="00794DD8">
        <w:rPr>
          <w:sz w:val="24"/>
          <w:szCs w:val="24"/>
        </w:rPr>
        <w:t>и</w:t>
      </w:r>
      <w:r w:rsidRPr="00794DD8">
        <w:rPr>
          <w:sz w:val="24"/>
          <w:szCs w:val="24"/>
        </w:rPr>
        <w:t>:</w:t>
      </w:r>
      <w:r w:rsidR="008801CA" w:rsidRPr="00794DD8">
        <w:rPr>
          <w:sz w:val="24"/>
          <w:szCs w:val="24"/>
        </w:rPr>
        <w:t xml:space="preserve"> Т.Ф. Ращеня, О.А. Пичугова</w:t>
      </w:r>
    </w:p>
    <w:p w:rsidR="00D8222E" w:rsidRPr="00794DD8" w:rsidRDefault="00D8222E" w:rsidP="006E302C">
      <w:pPr>
        <w:shd w:val="clear" w:color="auto" w:fill="FFFFFF"/>
        <w:spacing w:before="14"/>
        <w:ind w:left="57"/>
        <w:jc w:val="center"/>
        <w:rPr>
          <w:color w:val="000000"/>
          <w:spacing w:val="-8"/>
          <w:sz w:val="24"/>
          <w:szCs w:val="24"/>
        </w:rPr>
      </w:pPr>
    </w:p>
    <w:p w:rsidR="00794DD8" w:rsidRPr="00794DD8" w:rsidRDefault="00794DD8" w:rsidP="006E302C">
      <w:pPr>
        <w:shd w:val="clear" w:color="auto" w:fill="FFFFFF"/>
        <w:spacing w:before="14"/>
        <w:ind w:left="57"/>
        <w:jc w:val="center"/>
        <w:rPr>
          <w:color w:val="000000"/>
          <w:spacing w:val="-8"/>
          <w:sz w:val="24"/>
          <w:szCs w:val="24"/>
        </w:rPr>
      </w:pPr>
    </w:p>
    <w:p w:rsidR="00D8222E" w:rsidRPr="00794DD8" w:rsidRDefault="00D8222E" w:rsidP="006E302C">
      <w:pPr>
        <w:pStyle w:val="2"/>
        <w:spacing w:line="240" w:lineRule="auto"/>
        <w:jc w:val="center"/>
        <w:outlineLvl w:val="0"/>
      </w:pPr>
      <w:r w:rsidRPr="00794DD8">
        <w:t>Могилев, 20</w:t>
      </w:r>
      <w:r w:rsidR="003A2C57" w:rsidRPr="00794DD8">
        <w:t>21</w:t>
      </w:r>
    </w:p>
    <w:p w:rsidR="0066174F" w:rsidRPr="0066174F" w:rsidRDefault="00D8222E" w:rsidP="0066174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br w:type="page"/>
      </w:r>
      <w:r w:rsidR="0066174F" w:rsidRPr="0066174F">
        <w:rPr>
          <w:color w:val="000000"/>
          <w:sz w:val="24"/>
          <w:szCs w:val="24"/>
          <w:shd w:val="clear" w:color="auto" w:fill="FFFFFF"/>
        </w:rPr>
        <w:lastRenderedPageBreak/>
        <w:t xml:space="preserve">Рабочая программа </w:t>
      </w:r>
      <w:r w:rsidR="00E04EB6">
        <w:rPr>
          <w:color w:val="000000"/>
          <w:sz w:val="24"/>
          <w:szCs w:val="24"/>
          <w:shd w:val="clear" w:color="auto" w:fill="FFFFFF"/>
        </w:rPr>
        <w:t xml:space="preserve">практики </w:t>
      </w:r>
      <w:r w:rsidR="0066174F" w:rsidRPr="0066174F">
        <w:rPr>
          <w:color w:val="000000"/>
          <w:sz w:val="24"/>
          <w:szCs w:val="24"/>
          <w:shd w:val="clear" w:color="auto" w:fill="FFFFFF"/>
        </w:rPr>
        <w:t>составлена в соответствии с федеральным государственным образовательным стандартом высшего образования – бакалавриат по направлению подготовки 27.03.05 Инноватика, утвержденным приказом № 870 от 31.07.2020 г., учебным планом рег. № </w:t>
      </w:r>
      <w:r w:rsidR="0066174F" w:rsidRPr="0066174F">
        <w:rPr>
          <w:rStyle w:val="wmi-callto"/>
          <w:sz w:val="24"/>
          <w:szCs w:val="24"/>
        </w:rPr>
        <w:t>270305-3</w:t>
      </w:r>
      <w:r w:rsidR="0066174F" w:rsidRPr="0066174F">
        <w:rPr>
          <w:sz w:val="24"/>
          <w:szCs w:val="24"/>
        </w:rPr>
        <w:t xml:space="preserve">, утвержденным </w:t>
      </w:r>
      <w:r w:rsidR="00C77515">
        <w:rPr>
          <w:sz w:val="24"/>
          <w:szCs w:val="24"/>
          <w:lang w:val="en-US"/>
        </w:rPr>
        <w:t>30.08</w:t>
      </w:r>
      <w:r w:rsidR="0066174F" w:rsidRPr="0066174F">
        <w:rPr>
          <w:sz w:val="24"/>
          <w:szCs w:val="24"/>
        </w:rPr>
        <w:t>.2021 г.</w:t>
      </w:r>
    </w:p>
    <w:p w:rsidR="00FC2775" w:rsidRPr="00684106" w:rsidRDefault="00FC2775" w:rsidP="0066174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C2775" w:rsidRPr="00FC2775" w:rsidRDefault="00FC2775" w:rsidP="00D377E3">
      <w:pPr>
        <w:shd w:val="clear" w:color="auto" w:fill="FFFFFF"/>
        <w:jc w:val="both"/>
        <w:rPr>
          <w:sz w:val="24"/>
          <w:szCs w:val="24"/>
        </w:rPr>
      </w:pPr>
    </w:p>
    <w:p w:rsidR="00992027" w:rsidRDefault="00992027" w:rsidP="00D219A1">
      <w:pPr>
        <w:ind w:firstLine="709"/>
        <w:jc w:val="both"/>
        <w:rPr>
          <w:sz w:val="24"/>
          <w:szCs w:val="24"/>
          <w:u w:val="single"/>
        </w:rPr>
      </w:pPr>
      <w:r w:rsidRPr="00FC2775">
        <w:rPr>
          <w:sz w:val="24"/>
          <w:szCs w:val="24"/>
        </w:rPr>
        <w:t xml:space="preserve">Рассмотрена и рекомендована к утверждению </w:t>
      </w:r>
      <w:r>
        <w:rPr>
          <w:sz w:val="24"/>
          <w:szCs w:val="24"/>
        </w:rPr>
        <w:t xml:space="preserve">на заседании </w:t>
      </w:r>
      <w:r w:rsidRPr="00FC2775">
        <w:rPr>
          <w:sz w:val="24"/>
          <w:szCs w:val="24"/>
        </w:rPr>
        <w:t>кафедры</w:t>
      </w:r>
      <w:r w:rsidRPr="00FC2775">
        <w:rPr>
          <w:sz w:val="24"/>
          <w:szCs w:val="24"/>
          <w:u w:val="single"/>
        </w:rPr>
        <w:t xml:space="preserve"> «Экономика и управление»</w:t>
      </w:r>
    </w:p>
    <w:p w:rsidR="00992027" w:rsidRPr="00FC2775" w:rsidRDefault="00992027" w:rsidP="00992027">
      <w:pPr>
        <w:jc w:val="both"/>
        <w:rPr>
          <w:sz w:val="24"/>
          <w:szCs w:val="24"/>
          <w:u w:val="single"/>
        </w:rPr>
      </w:pPr>
    </w:p>
    <w:p w:rsidR="00992027" w:rsidRPr="00FC2775" w:rsidRDefault="00992027" w:rsidP="00992027">
      <w:pPr>
        <w:rPr>
          <w:sz w:val="24"/>
          <w:szCs w:val="24"/>
        </w:rPr>
      </w:pPr>
      <w:r w:rsidRPr="00A17853">
        <w:rPr>
          <w:sz w:val="24"/>
          <w:szCs w:val="24"/>
        </w:rPr>
        <w:t>«</w:t>
      </w:r>
      <w:r w:rsidR="00C77515" w:rsidRPr="00C77515">
        <w:rPr>
          <w:sz w:val="24"/>
          <w:szCs w:val="24"/>
          <w:u w:val="single"/>
        </w:rPr>
        <w:t>30</w:t>
      </w:r>
      <w:r w:rsidRPr="00A17853">
        <w:rPr>
          <w:sz w:val="24"/>
          <w:szCs w:val="24"/>
        </w:rPr>
        <w:t xml:space="preserve">» </w:t>
      </w:r>
      <w:r w:rsidR="00C77515">
        <w:rPr>
          <w:sz w:val="24"/>
          <w:szCs w:val="24"/>
        </w:rPr>
        <w:t>августа</w:t>
      </w:r>
      <w:r w:rsidRPr="00A17853">
        <w:rPr>
          <w:sz w:val="24"/>
          <w:szCs w:val="24"/>
        </w:rPr>
        <w:t xml:space="preserve"> 2021 г., протокол № </w:t>
      </w:r>
      <w:bookmarkStart w:id="0" w:name="_GoBack"/>
      <w:bookmarkEnd w:id="0"/>
      <w:r w:rsidR="00C77515">
        <w:rPr>
          <w:sz w:val="24"/>
          <w:szCs w:val="24"/>
          <w:u w:val="single"/>
        </w:rPr>
        <w:t>1</w:t>
      </w:r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rPr>
          <w:sz w:val="24"/>
          <w:szCs w:val="24"/>
        </w:rPr>
      </w:pPr>
      <w:r w:rsidRPr="00FC2775">
        <w:rPr>
          <w:sz w:val="24"/>
          <w:szCs w:val="24"/>
        </w:rPr>
        <w:t>Зав. кафедрой</w:t>
      </w:r>
      <w:r w:rsidR="00D377E3">
        <w:rPr>
          <w:sz w:val="24"/>
          <w:szCs w:val="24"/>
        </w:rPr>
        <w:tab/>
      </w:r>
      <w:r w:rsidR="00D377E3">
        <w:rPr>
          <w:sz w:val="24"/>
          <w:szCs w:val="24"/>
        </w:rPr>
        <w:tab/>
      </w:r>
      <w:r w:rsidR="00D377E3">
        <w:rPr>
          <w:sz w:val="24"/>
          <w:szCs w:val="24"/>
        </w:rPr>
        <w:tab/>
      </w:r>
      <w:r w:rsidR="00D377E3">
        <w:rPr>
          <w:sz w:val="24"/>
          <w:szCs w:val="24"/>
        </w:rPr>
        <w:tab/>
      </w:r>
      <w:r w:rsidR="00D377E3">
        <w:rPr>
          <w:sz w:val="24"/>
          <w:szCs w:val="24"/>
        </w:rPr>
        <w:tab/>
      </w:r>
      <w:r w:rsidR="00D377E3">
        <w:rPr>
          <w:sz w:val="24"/>
          <w:szCs w:val="24"/>
        </w:rPr>
        <w:tab/>
      </w:r>
      <w:r w:rsidR="00D377E3" w:rsidRPr="00FC2775">
        <w:rPr>
          <w:sz w:val="24"/>
          <w:szCs w:val="24"/>
        </w:rPr>
        <w:t xml:space="preserve">_________________ </w:t>
      </w:r>
      <w:r w:rsidRPr="00FC2775">
        <w:rPr>
          <w:sz w:val="24"/>
          <w:szCs w:val="24"/>
        </w:rPr>
        <w:t>И.В. Ивановская</w:t>
      </w:r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rPr>
          <w:sz w:val="24"/>
          <w:szCs w:val="24"/>
        </w:rPr>
      </w:pPr>
    </w:p>
    <w:p w:rsidR="00FC2775" w:rsidRDefault="00FC2775" w:rsidP="00FC2775">
      <w:pPr>
        <w:pStyle w:val="a5"/>
        <w:framePr w:wrap="notBeside" w:x="1193" w:y="275"/>
        <w:outlineLvl w:val="0"/>
        <w:rPr>
          <w:sz w:val="24"/>
          <w:szCs w:val="24"/>
        </w:rPr>
      </w:pPr>
      <w:r w:rsidRPr="00FC2775">
        <w:rPr>
          <w:sz w:val="24"/>
          <w:szCs w:val="24"/>
        </w:rPr>
        <w:t>Одобрена и рекомендована к утверждению</w:t>
      </w:r>
    </w:p>
    <w:p w:rsidR="00FC2775" w:rsidRPr="00FC2775" w:rsidRDefault="00FC2775" w:rsidP="00FC2775">
      <w:pPr>
        <w:pStyle w:val="a5"/>
        <w:framePr w:wrap="notBeside" w:x="1193" w:y="275"/>
        <w:outlineLvl w:val="0"/>
        <w:rPr>
          <w:sz w:val="24"/>
          <w:szCs w:val="24"/>
        </w:rPr>
      </w:pPr>
      <w:r w:rsidRPr="00FC2775">
        <w:rPr>
          <w:sz w:val="24"/>
          <w:szCs w:val="24"/>
        </w:rPr>
        <w:t>Научно-методическим советом</w:t>
      </w:r>
    </w:p>
    <w:p w:rsidR="00FC2775" w:rsidRPr="00FC2775" w:rsidRDefault="00FC2775" w:rsidP="00FC2775">
      <w:pPr>
        <w:pStyle w:val="a5"/>
        <w:framePr w:wrap="notBeside" w:x="1193" w:y="275"/>
        <w:rPr>
          <w:sz w:val="24"/>
          <w:szCs w:val="24"/>
        </w:rPr>
      </w:pPr>
      <w:r w:rsidRPr="00FC2775">
        <w:rPr>
          <w:sz w:val="24"/>
          <w:szCs w:val="24"/>
        </w:rPr>
        <w:t>Белорусско-Российского университета</w:t>
      </w:r>
    </w:p>
    <w:p w:rsidR="00D377E3" w:rsidRDefault="00D377E3" w:rsidP="00FC2775">
      <w:pPr>
        <w:pStyle w:val="a5"/>
        <w:framePr w:wrap="notBeside" w:x="1193" w:y="275"/>
        <w:rPr>
          <w:sz w:val="24"/>
          <w:szCs w:val="24"/>
        </w:rPr>
      </w:pPr>
    </w:p>
    <w:p w:rsidR="00FC2775" w:rsidRPr="00FC2775" w:rsidRDefault="00C77515" w:rsidP="00FC2775">
      <w:pPr>
        <w:pStyle w:val="a5"/>
        <w:framePr w:wrap="notBeside" w:x="1193" w:y="275"/>
        <w:rPr>
          <w:sz w:val="24"/>
          <w:szCs w:val="24"/>
        </w:rPr>
      </w:pPr>
      <w:r>
        <w:rPr>
          <w:sz w:val="24"/>
          <w:szCs w:val="24"/>
        </w:rPr>
        <w:t>30 августа</w:t>
      </w:r>
      <w:r w:rsidR="00FC2775" w:rsidRPr="00FC2775">
        <w:rPr>
          <w:sz w:val="24"/>
          <w:szCs w:val="24"/>
        </w:rPr>
        <w:t xml:space="preserve"> 2021г., протокол № </w:t>
      </w:r>
      <w:r>
        <w:rPr>
          <w:sz w:val="24"/>
          <w:szCs w:val="24"/>
        </w:rPr>
        <w:t>1</w:t>
      </w:r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rPr>
          <w:sz w:val="24"/>
          <w:szCs w:val="24"/>
        </w:rPr>
      </w:pPr>
      <w:r w:rsidRPr="00FC2775">
        <w:rPr>
          <w:sz w:val="24"/>
          <w:szCs w:val="24"/>
        </w:rPr>
        <w:t>Зам. председателя</w:t>
      </w:r>
    </w:p>
    <w:p w:rsidR="00FC2775" w:rsidRDefault="00FC2775" w:rsidP="00FC2775">
      <w:pPr>
        <w:outlineLvl w:val="0"/>
        <w:rPr>
          <w:sz w:val="24"/>
          <w:szCs w:val="24"/>
        </w:rPr>
      </w:pPr>
      <w:r w:rsidRPr="00FC2775">
        <w:rPr>
          <w:sz w:val="24"/>
          <w:szCs w:val="24"/>
        </w:rPr>
        <w:t>Научно-методического совета</w:t>
      </w:r>
    </w:p>
    <w:p w:rsidR="00FC2775" w:rsidRPr="00FC2775" w:rsidRDefault="00FC2775" w:rsidP="00FC2775">
      <w:pPr>
        <w:ind w:left="1416" w:hanging="1416"/>
        <w:rPr>
          <w:sz w:val="24"/>
          <w:szCs w:val="24"/>
        </w:rPr>
      </w:pPr>
      <w:r w:rsidRPr="00FC2775">
        <w:rPr>
          <w:sz w:val="24"/>
          <w:szCs w:val="24"/>
        </w:rPr>
        <w:t>Белорусско-Российского университета</w:t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  <w:t>_________________ С.А. Сухоцкий</w:t>
      </w:r>
    </w:p>
    <w:p w:rsidR="00FC2775" w:rsidRDefault="00FC2775" w:rsidP="00FC2775">
      <w:pPr>
        <w:rPr>
          <w:sz w:val="24"/>
          <w:szCs w:val="24"/>
        </w:rPr>
      </w:pPr>
    </w:p>
    <w:p w:rsidR="00D377E3" w:rsidRPr="00FC2775" w:rsidRDefault="00D377E3" w:rsidP="00FC2775">
      <w:pPr>
        <w:rPr>
          <w:sz w:val="24"/>
          <w:szCs w:val="24"/>
        </w:rPr>
      </w:pPr>
    </w:p>
    <w:p w:rsidR="00FC2775" w:rsidRPr="00FC2775" w:rsidRDefault="00FC2775" w:rsidP="00D377E3">
      <w:pPr>
        <w:rPr>
          <w:sz w:val="24"/>
          <w:szCs w:val="24"/>
        </w:rPr>
      </w:pPr>
      <w:r w:rsidRPr="00FC2775">
        <w:rPr>
          <w:sz w:val="24"/>
          <w:szCs w:val="24"/>
        </w:rPr>
        <w:t>Рецензент:</w:t>
      </w:r>
      <w:r w:rsidR="00365828" w:rsidRPr="00365828">
        <w:rPr>
          <w:sz w:val="24"/>
          <w:szCs w:val="24"/>
          <w:u w:val="single"/>
        </w:rPr>
        <w:t xml:space="preserve"> Т.Н. Панкова, заместитель директора по коммерческим вопросам МОАО «Красный метал</w:t>
      </w:r>
      <w:r w:rsidR="00411DD3">
        <w:rPr>
          <w:sz w:val="24"/>
          <w:szCs w:val="24"/>
          <w:u w:val="single"/>
        </w:rPr>
        <w:t>л</w:t>
      </w:r>
      <w:r w:rsidR="00365828" w:rsidRPr="00365828">
        <w:rPr>
          <w:sz w:val="24"/>
          <w:szCs w:val="24"/>
          <w:u w:val="single"/>
        </w:rPr>
        <w:t>ист»</w:t>
      </w:r>
      <w:r w:rsidRPr="00FC2775">
        <w:rPr>
          <w:sz w:val="24"/>
          <w:szCs w:val="24"/>
        </w:rPr>
        <w:t>___________________________________</w:t>
      </w:r>
      <w:r w:rsidR="00D377E3">
        <w:rPr>
          <w:sz w:val="24"/>
          <w:szCs w:val="24"/>
        </w:rPr>
        <w:t>______________________________________</w:t>
      </w:r>
    </w:p>
    <w:p w:rsidR="00FC2775" w:rsidRPr="00FC2775" w:rsidRDefault="00FC2775" w:rsidP="00FC2775">
      <w:pPr>
        <w:rPr>
          <w:sz w:val="24"/>
          <w:szCs w:val="24"/>
          <w:vertAlign w:val="superscript"/>
        </w:rPr>
      </w:pP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  <w:vertAlign w:val="superscript"/>
        </w:rPr>
        <w:t>(И.О. Фамилия, должность, ученая степень, ученое звание рецензента)</w:t>
      </w:r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rPr>
          <w:sz w:val="24"/>
          <w:szCs w:val="24"/>
        </w:rPr>
      </w:pPr>
    </w:p>
    <w:p w:rsidR="00FC2775" w:rsidRPr="00FC2775" w:rsidRDefault="00FC2775" w:rsidP="00FC2775">
      <w:pPr>
        <w:widowControl w:val="0"/>
        <w:rPr>
          <w:sz w:val="24"/>
          <w:szCs w:val="24"/>
        </w:rPr>
      </w:pPr>
      <w:r w:rsidRPr="00FC2775">
        <w:rPr>
          <w:sz w:val="24"/>
          <w:szCs w:val="24"/>
        </w:rPr>
        <w:t>Рабочая программа практики согласована:</w:t>
      </w:r>
    </w:p>
    <w:p w:rsidR="00FC2775" w:rsidRPr="00FC2775" w:rsidRDefault="00FC2775" w:rsidP="00FC2775">
      <w:pPr>
        <w:widowControl w:val="0"/>
        <w:rPr>
          <w:sz w:val="24"/>
          <w:szCs w:val="24"/>
        </w:rPr>
      </w:pPr>
    </w:p>
    <w:p w:rsidR="00FC2775" w:rsidRPr="00FC2775" w:rsidRDefault="00FC2775" w:rsidP="00FC2775">
      <w:pPr>
        <w:widowControl w:val="0"/>
        <w:rPr>
          <w:sz w:val="24"/>
          <w:szCs w:val="24"/>
        </w:rPr>
      </w:pPr>
    </w:p>
    <w:p w:rsidR="00FC2775" w:rsidRPr="00FC2775" w:rsidRDefault="00FC2775" w:rsidP="00FC2775">
      <w:pPr>
        <w:widowControl w:val="0"/>
        <w:rPr>
          <w:sz w:val="24"/>
          <w:szCs w:val="24"/>
        </w:rPr>
      </w:pPr>
    </w:p>
    <w:p w:rsidR="00FC2775" w:rsidRPr="00FC2775" w:rsidRDefault="00FC2775" w:rsidP="00FC2775">
      <w:pPr>
        <w:widowControl w:val="0"/>
        <w:rPr>
          <w:sz w:val="24"/>
          <w:szCs w:val="24"/>
        </w:rPr>
      </w:pPr>
      <w:r w:rsidRPr="00FC2775">
        <w:rPr>
          <w:sz w:val="24"/>
          <w:szCs w:val="24"/>
        </w:rPr>
        <w:t>Руководитель практики</w:t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="00D377E3" w:rsidRPr="00FC2775">
        <w:rPr>
          <w:sz w:val="24"/>
          <w:szCs w:val="24"/>
        </w:rPr>
        <w:t xml:space="preserve">_________________ </w:t>
      </w:r>
      <w:r w:rsidRPr="00FC2775">
        <w:rPr>
          <w:sz w:val="24"/>
          <w:szCs w:val="24"/>
        </w:rPr>
        <w:t>В.А. Катков</w:t>
      </w:r>
    </w:p>
    <w:p w:rsidR="00FC2775" w:rsidRPr="00FC2775" w:rsidRDefault="00FC2775" w:rsidP="00FC2775">
      <w:pPr>
        <w:widowControl w:val="0"/>
        <w:outlineLvl w:val="0"/>
        <w:rPr>
          <w:sz w:val="24"/>
          <w:szCs w:val="24"/>
        </w:rPr>
      </w:pPr>
    </w:p>
    <w:p w:rsidR="00FC2775" w:rsidRPr="00FC2775" w:rsidRDefault="00FC2775" w:rsidP="00FC2775">
      <w:pPr>
        <w:widowControl w:val="0"/>
        <w:outlineLvl w:val="0"/>
        <w:rPr>
          <w:sz w:val="24"/>
          <w:szCs w:val="24"/>
        </w:rPr>
      </w:pPr>
    </w:p>
    <w:p w:rsidR="00FC2775" w:rsidRPr="00FC2775" w:rsidRDefault="00FC2775" w:rsidP="00FC2775">
      <w:pPr>
        <w:widowControl w:val="0"/>
        <w:outlineLvl w:val="0"/>
        <w:rPr>
          <w:sz w:val="24"/>
          <w:szCs w:val="24"/>
        </w:rPr>
      </w:pPr>
    </w:p>
    <w:p w:rsidR="00FC2775" w:rsidRPr="00FC2775" w:rsidRDefault="00FC2775" w:rsidP="00FC2775">
      <w:pPr>
        <w:widowControl w:val="0"/>
        <w:outlineLvl w:val="0"/>
        <w:rPr>
          <w:sz w:val="24"/>
          <w:szCs w:val="24"/>
        </w:rPr>
      </w:pPr>
      <w:r w:rsidRPr="00FC2775">
        <w:rPr>
          <w:sz w:val="24"/>
          <w:szCs w:val="24"/>
        </w:rPr>
        <w:t>Начальник учебно-методического</w:t>
      </w:r>
    </w:p>
    <w:p w:rsidR="00FC2775" w:rsidRPr="00FC2775" w:rsidRDefault="00FC2775" w:rsidP="00FC2775">
      <w:pPr>
        <w:widowControl w:val="0"/>
        <w:rPr>
          <w:sz w:val="24"/>
          <w:szCs w:val="24"/>
        </w:rPr>
      </w:pPr>
      <w:r w:rsidRPr="00FC2775">
        <w:rPr>
          <w:sz w:val="24"/>
          <w:szCs w:val="24"/>
        </w:rPr>
        <w:t>отдела</w:t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Pr="00FC2775">
        <w:rPr>
          <w:sz w:val="24"/>
          <w:szCs w:val="24"/>
        </w:rPr>
        <w:tab/>
      </w:r>
      <w:r w:rsidR="00D377E3" w:rsidRPr="00FC2775">
        <w:rPr>
          <w:sz w:val="24"/>
          <w:szCs w:val="24"/>
        </w:rPr>
        <w:t xml:space="preserve">_________________ </w:t>
      </w:r>
      <w:r w:rsidRPr="00FC2775">
        <w:rPr>
          <w:sz w:val="24"/>
          <w:szCs w:val="24"/>
        </w:rPr>
        <w:t>В.А. Кемова</w:t>
      </w:r>
    </w:p>
    <w:p w:rsidR="00FC2775" w:rsidRPr="007446B4" w:rsidRDefault="00FC2775" w:rsidP="00FC2775">
      <w:pPr>
        <w:widowControl w:val="0"/>
        <w:shd w:val="clear" w:color="auto" w:fill="FFFFFF"/>
        <w:spacing w:before="58"/>
        <w:ind w:right="691"/>
        <w:jc w:val="center"/>
        <w:outlineLvl w:val="0"/>
        <w:rPr>
          <w:spacing w:val="-2"/>
        </w:rPr>
      </w:pPr>
    </w:p>
    <w:p w:rsidR="0025538E" w:rsidRPr="00EC23CC" w:rsidRDefault="00D8222E" w:rsidP="006234B6">
      <w:pPr>
        <w:pStyle w:val="2"/>
        <w:spacing w:after="0" w:line="240" w:lineRule="auto"/>
        <w:ind w:firstLine="567"/>
        <w:jc w:val="both"/>
        <w:outlineLvl w:val="0"/>
        <w:rPr>
          <w:b/>
          <w:sz w:val="22"/>
          <w:szCs w:val="22"/>
        </w:rPr>
      </w:pPr>
      <w:r w:rsidRPr="005D0976">
        <w:br w:type="page"/>
      </w:r>
      <w:r w:rsidR="0025538E" w:rsidRPr="00EC23CC">
        <w:rPr>
          <w:b/>
          <w:sz w:val="22"/>
          <w:szCs w:val="22"/>
        </w:rPr>
        <w:lastRenderedPageBreak/>
        <w:t>1 Пояснительная записка</w:t>
      </w:r>
    </w:p>
    <w:p w:rsidR="0025538E" w:rsidRPr="00AB7644" w:rsidRDefault="0025538E" w:rsidP="006234B6">
      <w:pPr>
        <w:tabs>
          <w:tab w:val="left" w:pos="1080"/>
        </w:tabs>
        <w:ind w:firstLine="567"/>
        <w:jc w:val="both"/>
        <w:rPr>
          <w:sz w:val="18"/>
          <w:szCs w:val="18"/>
        </w:rPr>
      </w:pPr>
    </w:p>
    <w:p w:rsidR="0025538E" w:rsidRPr="00EC23CC" w:rsidRDefault="0025538E" w:rsidP="006234B6">
      <w:pPr>
        <w:tabs>
          <w:tab w:val="left" w:pos="1080"/>
        </w:tabs>
        <w:ind w:firstLine="567"/>
        <w:jc w:val="both"/>
        <w:rPr>
          <w:b/>
          <w:sz w:val="22"/>
          <w:szCs w:val="22"/>
        </w:rPr>
      </w:pPr>
      <w:r w:rsidRPr="00EC23CC">
        <w:rPr>
          <w:b/>
          <w:sz w:val="22"/>
          <w:szCs w:val="22"/>
        </w:rPr>
        <w:t>1.1 Цель практики</w:t>
      </w:r>
    </w:p>
    <w:p w:rsidR="00016882" w:rsidRPr="00AB7644" w:rsidRDefault="00016882" w:rsidP="006234B6">
      <w:pPr>
        <w:pStyle w:val="2"/>
        <w:spacing w:after="0" w:line="240" w:lineRule="auto"/>
        <w:ind w:firstLine="567"/>
        <w:jc w:val="both"/>
        <w:outlineLvl w:val="0"/>
        <w:rPr>
          <w:sz w:val="18"/>
          <w:szCs w:val="18"/>
        </w:rPr>
      </w:pPr>
    </w:p>
    <w:p w:rsidR="00016882" w:rsidRPr="00EC23CC" w:rsidRDefault="00016882" w:rsidP="006234B6">
      <w:pPr>
        <w:pStyle w:val="2"/>
        <w:spacing w:after="0" w:line="240" w:lineRule="auto"/>
        <w:ind w:firstLine="567"/>
        <w:jc w:val="both"/>
        <w:outlineLvl w:val="0"/>
        <w:rPr>
          <w:sz w:val="22"/>
          <w:szCs w:val="22"/>
        </w:rPr>
      </w:pPr>
      <w:r w:rsidRPr="00EC23CC">
        <w:rPr>
          <w:sz w:val="22"/>
          <w:szCs w:val="22"/>
        </w:rPr>
        <w:t>Целью практики является:</w:t>
      </w:r>
    </w:p>
    <w:p w:rsidR="00016882" w:rsidRPr="00EC23CC" w:rsidRDefault="00EC23CC" w:rsidP="006234B6">
      <w:pPr>
        <w:ind w:firstLine="567"/>
        <w:rPr>
          <w:sz w:val="22"/>
          <w:szCs w:val="22"/>
        </w:rPr>
      </w:pPr>
      <w:r>
        <w:rPr>
          <w:sz w:val="22"/>
          <w:szCs w:val="22"/>
        </w:rPr>
        <w:t>–</w:t>
      </w:r>
      <w:r w:rsidR="00016882" w:rsidRPr="00EC23CC">
        <w:rPr>
          <w:sz w:val="22"/>
          <w:szCs w:val="22"/>
        </w:rPr>
        <w:t> знакомство студентов с работой предприятий и учреждений;</w:t>
      </w:r>
    </w:p>
    <w:p w:rsidR="00016882" w:rsidRPr="00EC23CC" w:rsidRDefault="00EC23CC" w:rsidP="00623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="00016882" w:rsidRPr="00EC23CC">
        <w:rPr>
          <w:sz w:val="22"/>
          <w:szCs w:val="22"/>
        </w:rPr>
        <w:t> закрепление теоретических знаний, полученных в вузе;</w:t>
      </w:r>
    </w:p>
    <w:p w:rsidR="00016882" w:rsidRPr="00EC23CC" w:rsidRDefault="00EC23CC" w:rsidP="00623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="00016882" w:rsidRPr="00EC23CC">
        <w:rPr>
          <w:sz w:val="22"/>
          <w:szCs w:val="22"/>
        </w:rPr>
        <w:t> выявление и развитие организаторских способностей студентов;</w:t>
      </w:r>
    </w:p>
    <w:p w:rsidR="00016882" w:rsidRPr="00EC23CC" w:rsidRDefault="00EC23CC" w:rsidP="00623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="00016882" w:rsidRPr="00EC23CC">
        <w:rPr>
          <w:sz w:val="22"/>
          <w:szCs w:val="22"/>
        </w:rPr>
        <w:t> сбор материалов для выполнения курсовых работ по дисциплинам «</w:t>
      </w:r>
      <w:r w:rsidR="00B44982">
        <w:rPr>
          <w:sz w:val="22"/>
          <w:szCs w:val="22"/>
        </w:rPr>
        <w:t>Логистика и управление цепями</w:t>
      </w:r>
      <w:r w:rsidR="00016882" w:rsidRPr="00EC23CC">
        <w:rPr>
          <w:sz w:val="22"/>
          <w:szCs w:val="22"/>
        </w:rPr>
        <w:t>», «</w:t>
      </w:r>
      <w:r w:rsidR="00B44982">
        <w:rPr>
          <w:sz w:val="22"/>
          <w:szCs w:val="22"/>
        </w:rPr>
        <w:t>Бизнес-планирование»</w:t>
      </w:r>
      <w:r w:rsidR="00016882" w:rsidRPr="00EC23CC">
        <w:rPr>
          <w:sz w:val="22"/>
          <w:szCs w:val="22"/>
        </w:rPr>
        <w:t>.</w:t>
      </w:r>
    </w:p>
    <w:p w:rsidR="006234B6" w:rsidRPr="00AB7644" w:rsidRDefault="006234B6" w:rsidP="006234B6">
      <w:pPr>
        <w:ind w:firstLine="567"/>
        <w:jc w:val="both"/>
        <w:rPr>
          <w:sz w:val="18"/>
          <w:szCs w:val="18"/>
        </w:rPr>
      </w:pPr>
    </w:p>
    <w:p w:rsidR="00016882" w:rsidRPr="00EC23CC" w:rsidRDefault="00016882" w:rsidP="006234B6">
      <w:pPr>
        <w:tabs>
          <w:tab w:val="left" w:pos="1080"/>
        </w:tabs>
        <w:ind w:firstLine="567"/>
        <w:jc w:val="both"/>
        <w:rPr>
          <w:b/>
          <w:sz w:val="22"/>
          <w:szCs w:val="22"/>
        </w:rPr>
      </w:pPr>
      <w:r w:rsidRPr="00EC23CC">
        <w:rPr>
          <w:b/>
          <w:sz w:val="22"/>
          <w:szCs w:val="22"/>
        </w:rPr>
        <w:t>1.2 Планируемые результаты прохождения практики</w:t>
      </w:r>
    </w:p>
    <w:p w:rsidR="00016882" w:rsidRPr="00AB7644" w:rsidRDefault="00016882" w:rsidP="006234B6">
      <w:pPr>
        <w:tabs>
          <w:tab w:val="left" w:pos="1080"/>
        </w:tabs>
        <w:ind w:firstLine="567"/>
        <w:jc w:val="both"/>
        <w:rPr>
          <w:sz w:val="18"/>
          <w:szCs w:val="18"/>
        </w:rPr>
      </w:pPr>
    </w:p>
    <w:p w:rsidR="00016882" w:rsidRPr="00EC23CC" w:rsidRDefault="00EC23CC" w:rsidP="006234B6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– </w:t>
      </w:r>
      <w:r w:rsidR="00016882" w:rsidRPr="00EC23CC">
        <w:rPr>
          <w:sz w:val="22"/>
          <w:szCs w:val="22"/>
        </w:rPr>
        <w:t>изучение различных аспектов деятельности предприятия, цеха, производственного участка и подразделения инфраструктуры предприятия, номенклатуры производимой продукции (работ, услуг), характеристик основных конкурентов;</w:t>
      </w:r>
    </w:p>
    <w:p w:rsidR="00016882" w:rsidRPr="00EC23CC" w:rsidRDefault="00EC23CC" w:rsidP="006234B6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–</w:t>
      </w:r>
      <w:r w:rsidR="00016882" w:rsidRPr="00EC23CC">
        <w:rPr>
          <w:sz w:val="22"/>
          <w:szCs w:val="22"/>
        </w:rPr>
        <w:t> изучение организационной структуры управления, функций и задач структурных подразделений, форм и систем оплаты труда работников;</w:t>
      </w:r>
    </w:p>
    <w:p w:rsidR="00016882" w:rsidRPr="00EC23CC" w:rsidRDefault="00EC23CC" w:rsidP="006234B6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–</w:t>
      </w:r>
      <w:r w:rsidR="00016882" w:rsidRPr="00EC23CC">
        <w:rPr>
          <w:sz w:val="22"/>
          <w:szCs w:val="22"/>
        </w:rPr>
        <w:t> ознакомление с документами, применяемыми на предприятии;</w:t>
      </w:r>
    </w:p>
    <w:p w:rsidR="00016882" w:rsidRPr="00EC23CC" w:rsidRDefault="00EC23CC" w:rsidP="006234B6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–</w:t>
      </w:r>
      <w:r w:rsidR="00016882" w:rsidRPr="00EC23CC">
        <w:rPr>
          <w:sz w:val="22"/>
          <w:szCs w:val="22"/>
        </w:rPr>
        <w:t> ознакомление с организацией рационализаторской и патентно</w:t>
      </w:r>
      <w:r w:rsidR="001D03A6">
        <w:rPr>
          <w:sz w:val="22"/>
          <w:szCs w:val="22"/>
        </w:rPr>
        <w:t>-</w:t>
      </w:r>
      <w:r w:rsidR="00016882" w:rsidRPr="00EC23CC">
        <w:rPr>
          <w:sz w:val="22"/>
          <w:szCs w:val="22"/>
        </w:rPr>
        <w:t>лицензионной работы на предприятии;</w:t>
      </w:r>
    </w:p>
    <w:p w:rsidR="00016882" w:rsidRPr="00EC23CC" w:rsidRDefault="00EC23CC" w:rsidP="006234B6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–</w:t>
      </w:r>
      <w:r w:rsidR="00016882" w:rsidRPr="00EC23CC">
        <w:rPr>
          <w:sz w:val="22"/>
          <w:szCs w:val="22"/>
        </w:rPr>
        <w:t> изучение работы транспортно</w:t>
      </w:r>
      <w:r w:rsidR="001D03A6">
        <w:rPr>
          <w:sz w:val="22"/>
          <w:szCs w:val="22"/>
        </w:rPr>
        <w:t>-</w:t>
      </w:r>
      <w:r w:rsidR="00016882" w:rsidRPr="00EC23CC">
        <w:rPr>
          <w:sz w:val="22"/>
          <w:szCs w:val="22"/>
        </w:rPr>
        <w:t>складского хозяйства;</w:t>
      </w:r>
    </w:p>
    <w:p w:rsidR="00016882" w:rsidRPr="00EC23CC" w:rsidRDefault="00EC23CC" w:rsidP="006234B6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–</w:t>
      </w:r>
      <w:r w:rsidR="00016882" w:rsidRPr="00EC23CC">
        <w:rPr>
          <w:sz w:val="22"/>
          <w:szCs w:val="22"/>
        </w:rPr>
        <w:t> выработка навыков по оценке финансового положения предприятия;</w:t>
      </w:r>
    </w:p>
    <w:p w:rsidR="00016882" w:rsidRPr="00EC23CC" w:rsidRDefault="00EC23CC" w:rsidP="006234B6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–</w:t>
      </w:r>
      <w:r w:rsidR="00016882" w:rsidRPr="00EC23CC">
        <w:rPr>
          <w:sz w:val="22"/>
          <w:szCs w:val="22"/>
        </w:rPr>
        <w:t> обобщение, закрепление и углубление знаний по специальным дисциплинам;</w:t>
      </w:r>
    </w:p>
    <w:p w:rsidR="00016882" w:rsidRPr="00EC23CC" w:rsidRDefault="00EC23CC" w:rsidP="006234B6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–</w:t>
      </w:r>
      <w:r w:rsidR="00016882" w:rsidRPr="00EC23CC">
        <w:rPr>
          <w:sz w:val="22"/>
          <w:szCs w:val="22"/>
        </w:rPr>
        <w:t> сбор материалов, необходимых для выполнения курсовых работ.</w:t>
      </w:r>
    </w:p>
    <w:p w:rsidR="00016882" w:rsidRPr="00AB7644" w:rsidRDefault="00016882" w:rsidP="006234B6">
      <w:pPr>
        <w:tabs>
          <w:tab w:val="left" w:pos="1080"/>
        </w:tabs>
        <w:ind w:firstLine="567"/>
        <w:jc w:val="both"/>
        <w:outlineLvl w:val="0"/>
        <w:rPr>
          <w:bCs/>
          <w:sz w:val="18"/>
          <w:szCs w:val="18"/>
        </w:rPr>
      </w:pPr>
    </w:p>
    <w:p w:rsidR="00016882" w:rsidRPr="00EC23CC" w:rsidRDefault="00016882" w:rsidP="006234B6">
      <w:pPr>
        <w:tabs>
          <w:tab w:val="left" w:pos="1080"/>
        </w:tabs>
        <w:ind w:firstLine="567"/>
        <w:jc w:val="both"/>
        <w:outlineLvl w:val="0"/>
        <w:rPr>
          <w:b/>
          <w:sz w:val="22"/>
          <w:szCs w:val="22"/>
        </w:rPr>
      </w:pPr>
      <w:r w:rsidRPr="00EC23CC">
        <w:rPr>
          <w:b/>
          <w:sz w:val="22"/>
          <w:szCs w:val="22"/>
        </w:rPr>
        <w:t>1.3 Место практики в структуре подготовки студента</w:t>
      </w:r>
    </w:p>
    <w:p w:rsidR="00016882" w:rsidRPr="00AB7644" w:rsidRDefault="00016882" w:rsidP="006234B6">
      <w:pPr>
        <w:tabs>
          <w:tab w:val="left" w:pos="1080"/>
        </w:tabs>
        <w:ind w:firstLine="567"/>
        <w:jc w:val="both"/>
        <w:rPr>
          <w:sz w:val="18"/>
          <w:szCs w:val="18"/>
        </w:rPr>
      </w:pPr>
    </w:p>
    <w:p w:rsidR="00016882" w:rsidRPr="00EC23CC" w:rsidRDefault="00016882" w:rsidP="006234B6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Практика относится к Блоку 2 «Практика»</w:t>
      </w:r>
      <w:r w:rsidR="003C3C17">
        <w:rPr>
          <w:sz w:val="22"/>
          <w:szCs w:val="22"/>
        </w:rPr>
        <w:t>, Часть Блока 2, формируемая участниками образовательных отношений</w:t>
      </w:r>
      <w:r w:rsidRPr="00EC23CC">
        <w:rPr>
          <w:sz w:val="22"/>
          <w:szCs w:val="22"/>
        </w:rPr>
        <w:t>.</w:t>
      </w:r>
    </w:p>
    <w:p w:rsidR="00016882" w:rsidRPr="00EC23CC" w:rsidRDefault="00016882" w:rsidP="006234B6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Базируется на закреплении знаний студентов, полученных в процессе обучения по дисциплинам экономического, математического и естественно-научного и профессионального циклов.</w:t>
      </w:r>
    </w:p>
    <w:p w:rsidR="00016882" w:rsidRPr="00EC23CC" w:rsidRDefault="00016882" w:rsidP="006234B6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Знания, приобретенные в процессе практики, и собранные материалы необходимы для совершенствования полученных теоретических знаний и для выполнении курсовых работ по дисциплинам: «</w:t>
      </w:r>
      <w:r w:rsidR="00FC3A8D">
        <w:rPr>
          <w:sz w:val="22"/>
          <w:szCs w:val="22"/>
        </w:rPr>
        <w:t>Логистика и управление цепями</w:t>
      </w:r>
      <w:r w:rsidRPr="00EC23CC">
        <w:rPr>
          <w:sz w:val="22"/>
          <w:szCs w:val="22"/>
        </w:rPr>
        <w:t>», «</w:t>
      </w:r>
      <w:r w:rsidR="00FC3A8D">
        <w:rPr>
          <w:sz w:val="22"/>
          <w:szCs w:val="22"/>
        </w:rPr>
        <w:t>Бизнес-планирование»</w:t>
      </w:r>
      <w:r w:rsidRPr="00EC23CC">
        <w:rPr>
          <w:sz w:val="22"/>
          <w:szCs w:val="22"/>
        </w:rPr>
        <w:t>.</w:t>
      </w:r>
    </w:p>
    <w:p w:rsidR="006C32EC" w:rsidRPr="001D03A6" w:rsidRDefault="006C32EC" w:rsidP="006234B6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1D03A6">
        <w:rPr>
          <w:sz w:val="22"/>
          <w:szCs w:val="22"/>
        </w:rPr>
        <w:t xml:space="preserve">В процессе прохождения практики студент приобретает навыки практической подготовки по </w:t>
      </w:r>
      <w:r w:rsidR="001D03A6" w:rsidRPr="001D03A6">
        <w:rPr>
          <w:sz w:val="22"/>
          <w:szCs w:val="22"/>
        </w:rPr>
        <w:t>управлению инновациями</w:t>
      </w:r>
      <w:r w:rsidRPr="001D03A6">
        <w:rPr>
          <w:color w:val="000000"/>
          <w:sz w:val="22"/>
          <w:szCs w:val="22"/>
        </w:rPr>
        <w:t xml:space="preserve"> на предприятии (организации)</w:t>
      </w:r>
      <w:r w:rsidR="00C9517C">
        <w:rPr>
          <w:color w:val="000000"/>
          <w:sz w:val="22"/>
          <w:szCs w:val="22"/>
        </w:rPr>
        <w:t>.</w:t>
      </w:r>
    </w:p>
    <w:p w:rsidR="006C32EC" w:rsidRPr="00F36CE5" w:rsidRDefault="006C32EC" w:rsidP="006234B6">
      <w:pPr>
        <w:widowControl w:val="0"/>
        <w:ind w:firstLine="567"/>
        <w:jc w:val="both"/>
        <w:rPr>
          <w:color w:val="000000"/>
          <w:spacing w:val="-2"/>
          <w:sz w:val="24"/>
          <w:szCs w:val="24"/>
        </w:rPr>
      </w:pPr>
      <w:r w:rsidRPr="00C9517C">
        <w:rPr>
          <w:color w:val="000000"/>
          <w:spacing w:val="-2"/>
          <w:sz w:val="22"/>
          <w:szCs w:val="22"/>
        </w:rPr>
        <w:t xml:space="preserve">В результате прохождения практики у студента формируются следующие компетенции: </w:t>
      </w:r>
      <w:r w:rsidR="001D03A6" w:rsidRPr="00C9517C">
        <w:rPr>
          <w:color w:val="000000"/>
          <w:spacing w:val="-2"/>
          <w:sz w:val="22"/>
          <w:szCs w:val="22"/>
        </w:rPr>
        <w:t>ПК-1,</w:t>
      </w:r>
      <w:r w:rsidRPr="00C9517C">
        <w:rPr>
          <w:color w:val="000000"/>
          <w:spacing w:val="-2"/>
          <w:sz w:val="22"/>
          <w:szCs w:val="22"/>
        </w:rPr>
        <w:t xml:space="preserve"> необходимые для </w:t>
      </w:r>
      <w:r w:rsidR="00F36CE5" w:rsidRPr="00F36CE5">
        <w:rPr>
          <w:sz w:val="24"/>
          <w:szCs w:val="24"/>
        </w:rPr>
        <w:t>выполнени</w:t>
      </w:r>
      <w:r w:rsidR="00F36CE5">
        <w:rPr>
          <w:sz w:val="24"/>
          <w:szCs w:val="24"/>
        </w:rPr>
        <w:t>я</w:t>
      </w:r>
      <w:r w:rsidR="00F36CE5" w:rsidRPr="00F36CE5">
        <w:rPr>
          <w:sz w:val="24"/>
          <w:szCs w:val="24"/>
        </w:rPr>
        <w:t xml:space="preserve"> типовых задач тактического планирования на уровне структурного подразделения организации</w:t>
      </w:r>
      <w:r w:rsidR="000C0CEF" w:rsidRPr="00F36CE5">
        <w:rPr>
          <w:color w:val="000000"/>
          <w:spacing w:val="-2"/>
          <w:sz w:val="24"/>
          <w:szCs w:val="24"/>
        </w:rPr>
        <w:t>.</w:t>
      </w:r>
    </w:p>
    <w:p w:rsidR="00F423BE" w:rsidRPr="00F423BE" w:rsidRDefault="00F423BE" w:rsidP="006234B6">
      <w:pPr>
        <w:widowControl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Практическая подготовка при проведении </w:t>
      </w:r>
      <w:r w:rsidR="003C3C17">
        <w:rPr>
          <w:color w:val="000000"/>
          <w:sz w:val="22"/>
          <w:szCs w:val="22"/>
        </w:rPr>
        <w:t>организационно-управленческой</w:t>
      </w:r>
      <w:r>
        <w:rPr>
          <w:color w:val="000000"/>
          <w:sz w:val="22"/>
          <w:szCs w:val="22"/>
        </w:rPr>
        <w:t xml:space="preserve">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25538E" w:rsidRDefault="0025538E" w:rsidP="006234B6">
      <w:pPr>
        <w:tabs>
          <w:tab w:val="left" w:pos="1080"/>
        </w:tabs>
        <w:ind w:firstLine="567"/>
        <w:jc w:val="both"/>
        <w:rPr>
          <w:sz w:val="18"/>
          <w:szCs w:val="18"/>
        </w:rPr>
      </w:pPr>
    </w:p>
    <w:p w:rsidR="0025538E" w:rsidRPr="00EC23CC" w:rsidRDefault="0025538E" w:rsidP="006234B6">
      <w:pPr>
        <w:tabs>
          <w:tab w:val="left" w:pos="1080"/>
        </w:tabs>
        <w:ind w:firstLine="567"/>
        <w:jc w:val="both"/>
        <w:outlineLvl w:val="0"/>
        <w:rPr>
          <w:b/>
          <w:sz w:val="22"/>
          <w:szCs w:val="22"/>
        </w:rPr>
      </w:pPr>
      <w:r w:rsidRPr="00EC23CC">
        <w:rPr>
          <w:b/>
          <w:sz w:val="22"/>
          <w:szCs w:val="22"/>
        </w:rPr>
        <w:t xml:space="preserve">1.4 </w:t>
      </w:r>
      <w:r w:rsidR="00A50B6F" w:rsidRPr="00EC23CC">
        <w:rPr>
          <w:b/>
          <w:sz w:val="22"/>
          <w:szCs w:val="22"/>
        </w:rPr>
        <w:t>Тип и способ</w:t>
      </w:r>
      <w:r w:rsidRPr="00EC23CC">
        <w:rPr>
          <w:b/>
          <w:sz w:val="22"/>
          <w:szCs w:val="22"/>
        </w:rPr>
        <w:t xml:space="preserve"> проведения практики</w:t>
      </w:r>
    </w:p>
    <w:p w:rsidR="00016882" w:rsidRPr="00AB7644" w:rsidRDefault="00016882" w:rsidP="006234B6">
      <w:pPr>
        <w:tabs>
          <w:tab w:val="left" w:pos="1080"/>
        </w:tabs>
        <w:ind w:firstLine="567"/>
        <w:jc w:val="both"/>
        <w:outlineLvl w:val="0"/>
        <w:rPr>
          <w:sz w:val="18"/>
          <w:szCs w:val="18"/>
        </w:rPr>
      </w:pPr>
    </w:p>
    <w:p w:rsidR="00E50866" w:rsidRPr="00EC23CC" w:rsidRDefault="003C3C17" w:rsidP="006234B6">
      <w:pPr>
        <w:tabs>
          <w:tab w:val="left" w:pos="1080"/>
        </w:tabs>
        <w:ind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Организационно-управленческая </w:t>
      </w:r>
      <w:r w:rsidR="00E50866" w:rsidRPr="00EC23CC">
        <w:rPr>
          <w:sz w:val="22"/>
          <w:szCs w:val="22"/>
        </w:rPr>
        <w:t>практика является практикой по получению профессиональных умений и опыта профессиональной деятельности и может быть по способу проведения как стационарной, так и выездной.Работа студентов может проходить в профильном(ых) подразделении(ях) предприятий и организаций с целью закрепления полученных теоретических знаний, изучению и сбору информации для выполнения курсовых работ.</w:t>
      </w:r>
    </w:p>
    <w:p w:rsidR="006234B6" w:rsidRPr="00AB7644" w:rsidRDefault="006234B6" w:rsidP="006234B6">
      <w:pPr>
        <w:tabs>
          <w:tab w:val="left" w:pos="1080"/>
        </w:tabs>
        <w:ind w:firstLine="567"/>
        <w:jc w:val="both"/>
        <w:outlineLvl w:val="0"/>
        <w:rPr>
          <w:sz w:val="18"/>
          <w:szCs w:val="18"/>
        </w:rPr>
      </w:pPr>
    </w:p>
    <w:p w:rsidR="0025538E" w:rsidRPr="0021315A" w:rsidRDefault="0025538E" w:rsidP="006234B6">
      <w:pPr>
        <w:tabs>
          <w:tab w:val="left" w:pos="1080"/>
        </w:tabs>
        <w:ind w:firstLine="567"/>
        <w:jc w:val="both"/>
        <w:outlineLvl w:val="0"/>
        <w:rPr>
          <w:b/>
          <w:sz w:val="22"/>
          <w:szCs w:val="22"/>
        </w:rPr>
      </w:pPr>
      <w:r w:rsidRPr="0021315A">
        <w:rPr>
          <w:b/>
          <w:sz w:val="22"/>
          <w:szCs w:val="22"/>
        </w:rPr>
        <w:t>1.5 Место проведения практики</w:t>
      </w:r>
    </w:p>
    <w:p w:rsidR="00411DD3" w:rsidRPr="00622A3F" w:rsidRDefault="00411DD3" w:rsidP="006234B6">
      <w:pPr>
        <w:tabs>
          <w:tab w:val="left" w:pos="1080"/>
        </w:tabs>
        <w:ind w:firstLine="567"/>
        <w:jc w:val="both"/>
        <w:rPr>
          <w:sz w:val="18"/>
          <w:szCs w:val="18"/>
        </w:rPr>
      </w:pPr>
    </w:p>
    <w:p w:rsidR="0025538E" w:rsidRPr="0021315A" w:rsidRDefault="0025538E" w:rsidP="006234B6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21315A">
        <w:rPr>
          <w:sz w:val="22"/>
          <w:szCs w:val="22"/>
        </w:rPr>
        <w:t>Местами проведения практики являются отделы экономической и технологической служб производственных предприятий</w:t>
      </w:r>
      <w:r w:rsidR="003C3C17">
        <w:rPr>
          <w:sz w:val="22"/>
          <w:szCs w:val="22"/>
        </w:rPr>
        <w:t xml:space="preserve"> (организаций)</w:t>
      </w:r>
      <w:r w:rsidRPr="0021315A">
        <w:rPr>
          <w:sz w:val="22"/>
          <w:szCs w:val="22"/>
        </w:rPr>
        <w:t>.</w:t>
      </w:r>
    </w:p>
    <w:p w:rsidR="006234B6" w:rsidRPr="00622A3F" w:rsidRDefault="006234B6" w:rsidP="006234B6">
      <w:pPr>
        <w:tabs>
          <w:tab w:val="left" w:pos="1080"/>
        </w:tabs>
        <w:ind w:firstLine="567"/>
        <w:jc w:val="both"/>
        <w:rPr>
          <w:sz w:val="18"/>
          <w:szCs w:val="18"/>
        </w:rPr>
      </w:pPr>
    </w:p>
    <w:p w:rsidR="006C32EC" w:rsidRPr="0021315A" w:rsidRDefault="006C32EC" w:rsidP="006234B6">
      <w:pPr>
        <w:widowControl w:val="0"/>
        <w:ind w:firstLine="567"/>
        <w:jc w:val="both"/>
        <w:outlineLvl w:val="0"/>
        <w:rPr>
          <w:b/>
          <w:sz w:val="22"/>
          <w:szCs w:val="22"/>
        </w:rPr>
      </w:pPr>
      <w:r w:rsidRPr="0021315A">
        <w:rPr>
          <w:b/>
          <w:sz w:val="22"/>
          <w:szCs w:val="22"/>
        </w:rPr>
        <w:t xml:space="preserve">1.6 Форма проведения практики </w:t>
      </w:r>
    </w:p>
    <w:p w:rsidR="006C32EC" w:rsidRPr="00622A3F" w:rsidRDefault="006C32EC" w:rsidP="006234B6">
      <w:pPr>
        <w:widowControl w:val="0"/>
        <w:tabs>
          <w:tab w:val="left" w:pos="1134"/>
        </w:tabs>
        <w:ind w:firstLine="567"/>
        <w:jc w:val="both"/>
        <w:rPr>
          <w:bCs/>
          <w:color w:val="000000"/>
          <w:sz w:val="18"/>
          <w:szCs w:val="18"/>
          <w:lang w:bidi="ru-RU"/>
        </w:rPr>
      </w:pPr>
    </w:p>
    <w:p w:rsidR="006C32EC" w:rsidRPr="0021315A" w:rsidRDefault="006C32EC" w:rsidP="006234B6">
      <w:pPr>
        <w:widowControl w:val="0"/>
        <w:tabs>
          <w:tab w:val="left" w:pos="1134"/>
        </w:tabs>
        <w:ind w:firstLine="567"/>
        <w:jc w:val="both"/>
        <w:rPr>
          <w:b/>
          <w:bCs/>
          <w:color w:val="000000"/>
          <w:sz w:val="22"/>
          <w:szCs w:val="22"/>
          <w:lang w:bidi="ru-RU"/>
        </w:rPr>
      </w:pPr>
      <w:r w:rsidRPr="0021315A">
        <w:rPr>
          <w:bCs/>
          <w:color w:val="000000"/>
          <w:sz w:val="22"/>
          <w:szCs w:val="22"/>
          <w:lang w:bidi="ru-RU"/>
        </w:rPr>
        <w:t xml:space="preserve">Практика проводится дискретно по периодам проведения практик (путем чередования в календарном </w:t>
      </w:r>
      <w:r w:rsidRPr="0021315A">
        <w:rPr>
          <w:bCs/>
          <w:color w:val="000000"/>
          <w:sz w:val="22"/>
          <w:szCs w:val="22"/>
          <w:lang w:bidi="ru-RU"/>
        </w:rPr>
        <w:lastRenderedPageBreak/>
        <w:t>учебном графике периодов учебного времени для проведения практик с периодами учебного времени для проведения теоретических занятий).</w:t>
      </w:r>
    </w:p>
    <w:p w:rsidR="006C32EC" w:rsidRPr="0021315A" w:rsidRDefault="006C32EC" w:rsidP="006234B6">
      <w:pPr>
        <w:widowControl w:val="0"/>
        <w:ind w:firstLine="567"/>
        <w:jc w:val="both"/>
        <w:outlineLvl w:val="0"/>
        <w:rPr>
          <w:sz w:val="22"/>
          <w:szCs w:val="22"/>
        </w:rPr>
      </w:pPr>
      <w:r w:rsidRPr="0021315A">
        <w:rPr>
          <w:sz w:val="22"/>
          <w:szCs w:val="22"/>
        </w:rPr>
        <w:t>Форма контроля – дифференцированный зачет.</w:t>
      </w:r>
    </w:p>
    <w:p w:rsidR="006234B6" w:rsidRPr="00622A3F" w:rsidRDefault="006234B6" w:rsidP="006234B6">
      <w:pPr>
        <w:widowControl w:val="0"/>
        <w:ind w:firstLine="567"/>
        <w:jc w:val="both"/>
        <w:outlineLvl w:val="0"/>
        <w:rPr>
          <w:sz w:val="18"/>
          <w:szCs w:val="18"/>
        </w:rPr>
      </w:pPr>
    </w:p>
    <w:p w:rsidR="0025538E" w:rsidRPr="0021315A" w:rsidRDefault="0025538E" w:rsidP="006234B6">
      <w:pPr>
        <w:tabs>
          <w:tab w:val="left" w:pos="1080"/>
        </w:tabs>
        <w:ind w:firstLine="567"/>
        <w:jc w:val="both"/>
        <w:outlineLvl w:val="0"/>
        <w:rPr>
          <w:b/>
          <w:sz w:val="22"/>
          <w:szCs w:val="22"/>
        </w:rPr>
      </w:pPr>
      <w:r w:rsidRPr="0021315A">
        <w:rPr>
          <w:b/>
          <w:sz w:val="22"/>
          <w:szCs w:val="22"/>
        </w:rPr>
        <w:t>1.</w:t>
      </w:r>
      <w:r w:rsidR="00984475" w:rsidRPr="0021315A">
        <w:rPr>
          <w:b/>
          <w:sz w:val="22"/>
          <w:szCs w:val="22"/>
        </w:rPr>
        <w:t>7</w:t>
      </w:r>
      <w:r w:rsidRPr="0021315A">
        <w:rPr>
          <w:b/>
          <w:sz w:val="22"/>
          <w:szCs w:val="22"/>
        </w:rPr>
        <w:t xml:space="preserve"> Компетенции студента, формируемые в результате прохождения практики</w:t>
      </w:r>
    </w:p>
    <w:p w:rsidR="0025538E" w:rsidRPr="00622A3F" w:rsidRDefault="0025538E" w:rsidP="006234B6">
      <w:pPr>
        <w:tabs>
          <w:tab w:val="left" w:pos="1080"/>
        </w:tabs>
        <w:ind w:firstLine="567"/>
        <w:jc w:val="both"/>
        <w:outlineLvl w:val="0"/>
        <w:rPr>
          <w:sz w:val="18"/>
          <w:szCs w:val="18"/>
        </w:rPr>
      </w:pPr>
    </w:p>
    <w:p w:rsidR="00A50B6F" w:rsidRPr="0021315A" w:rsidRDefault="00A50B6F" w:rsidP="006234B6">
      <w:pPr>
        <w:ind w:firstLine="567"/>
        <w:jc w:val="both"/>
        <w:rPr>
          <w:sz w:val="22"/>
          <w:szCs w:val="22"/>
        </w:rPr>
      </w:pPr>
      <w:r w:rsidRPr="0021315A">
        <w:rPr>
          <w:sz w:val="22"/>
          <w:szCs w:val="22"/>
        </w:rPr>
        <w:t>При прохождении практики формируются следующие компетенции:</w:t>
      </w:r>
    </w:p>
    <w:p w:rsidR="00A50B6F" w:rsidRPr="00622A3F" w:rsidRDefault="00A50B6F" w:rsidP="006234B6">
      <w:pPr>
        <w:ind w:firstLine="567"/>
        <w:jc w:val="both"/>
        <w:rPr>
          <w:sz w:val="18"/>
          <w:szCs w:val="1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8574"/>
      </w:tblGrid>
      <w:tr w:rsidR="00A50B6F" w:rsidRPr="00622A3F" w:rsidTr="00F247FC">
        <w:tc>
          <w:tcPr>
            <w:tcW w:w="1418" w:type="dxa"/>
            <w:vAlign w:val="center"/>
          </w:tcPr>
          <w:p w:rsidR="00A50B6F" w:rsidRPr="00622A3F" w:rsidRDefault="00A50B6F" w:rsidP="00EC23CC">
            <w:pPr>
              <w:jc w:val="center"/>
              <w:rPr>
                <w:sz w:val="21"/>
                <w:szCs w:val="21"/>
              </w:rPr>
            </w:pPr>
            <w:r w:rsidRPr="00622A3F">
              <w:rPr>
                <w:sz w:val="21"/>
                <w:szCs w:val="21"/>
              </w:rPr>
              <w:t>Коды формируемых компетенций</w:t>
            </w:r>
          </w:p>
        </w:tc>
        <w:tc>
          <w:tcPr>
            <w:tcW w:w="8646" w:type="dxa"/>
            <w:vAlign w:val="center"/>
          </w:tcPr>
          <w:p w:rsidR="00A50B6F" w:rsidRPr="00622A3F" w:rsidRDefault="00A50B6F" w:rsidP="00EC23CC">
            <w:pPr>
              <w:jc w:val="center"/>
              <w:rPr>
                <w:sz w:val="21"/>
                <w:szCs w:val="21"/>
              </w:rPr>
            </w:pPr>
            <w:r w:rsidRPr="00622A3F">
              <w:rPr>
                <w:sz w:val="21"/>
                <w:szCs w:val="21"/>
              </w:rPr>
              <w:t>Наименования формируемых компетенций</w:t>
            </w:r>
          </w:p>
        </w:tc>
      </w:tr>
      <w:tr w:rsidR="00DA1932" w:rsidRPr="00622A3F" w:rsidTr="00F247FC">
        <w:tc>
          <w:tcPr>
            <w:tcW w:w="1418" w:type="dxa"/>
          </w:tcPr>
          <w:p w:rsidR="00DA1932" w:rsidRPr="00622A3F" w:rsidRDefault="00DA1932" w:rsidP="000759B7">
            <w:pPr>
              <w:jc w:val="center"/>
              <w:rPr>
                <w:sz w:val="21"/>
                <w:szCs w:val="21"/>
              </w:rPr>
            </w:pPr>
            <w:r w:rsidRPr="00622A3F">
              <w:rPr>
                <w:rStyle w:val="FontStyle41"/>
                <w:sz w:val="21"/>
                <w:szCs w:val="21"/>
              </w:rPr>
              <w:t>ПК-1</w:t>
            </w:r>
          </w:p>
        </w:tc>
        <w:tc>
          <w:tcPr>
            <w:tcW w:w="8646" w:type="dxa"/>
          </w:tcPr>
          <w:p w:rsidR="00DA1932" w:rsidRPr="00622A3F" w:rsidRDefault="00DA1932" w:rsidP="00EC23CC">
            <w:pPr>
              <w:pStyle w:val="Style7"/>
              <w:widowControl/>
              <w:spacing w:line="240" w:lineRule="auto"/>
              <w:ind w:firstLine="0"/>
              <w:rPr>
                <w:rStyle w:val="FontStyle41"/>
                <w:sz w:val="21"/>
                <w:szCs w:val="21"/>
              </w:rPr>
            </w:pPr>
            <w:r w:rsidRPr="00622A3F">
              <w:rPr>
                <w:rStyle w:val="FontStyle41"/>
                <w:sz w:val="21"/>
                <w:szCs w:val="21"/>
              </w:rPr>
              <w:t xml:space="preserve">способность </w:t>
            </w:r>
            <w:r w:rsidR="000759B7" w:rsidRPr="00185769">
              <w:rPr>
                <w:sz w:val="20"/>
                <w:szCs w:val="20"/>
              </w:rPr>
              <w:t>руководить выполнением типовых задач тактического планирования на уровне структурного подразделения организации</w:t>
            </w:r>
          </w:p>
        </w:tc>
      </w:tr>
    </w:tbl>
    <w:p w:rsidR="009A074C" w:rsidRDefault="009A074C" w:rsidP="00EC23CC">
      <w:pPr>
        <w:tabs>
          <w:tab w:val="left" w:pos="1080"/>
        </w:tabs>
        <w:ind w:firstLine="567"/>
        <w:jc w:val="both"/>
        <w:outlineLvl w:val="0"/>
        <w:rPr>
          <w:sz w:val="18"/>
          <w:szCs w:val="18"/>
        </w:rPr>
      </w:pPr>
    </w:p>
    <w:p w:rsidR="000759B7" w:rsidRPr="00622A3F" w:rsidRDefault="000759B7" w:rsidP="00EC23CC">
      <w:pPr>
        <w:tabs>
          <w:tab w:val="left" w:pos="1080"/>
        </w:tabs>
        <w:ind w:firstLine="567"/>
        <w:jc w:val="both"/>
        <w:outlineLvl w:val="0"/>
        <w:rPr>
          <w:sz w:val="18"/>
          <w:szCs w:val="18"/>
        </w:rPr>
      </w:pPr>
    </w:p>
    <w:p w:rsidR="0025538E" w:rsidRPr="0021315A" w:rsidRDefault="0025538E" w:rsidP="00EC23CC">
      <w:pPr>
        <w:tabs>
          <w:tab w:val="left" w:pos="1080"/>
        </w:tabs>
        <w:ind w:firstLine="567"/>
        <w:jc w:val="both"/>
        <w:outlineLvl w:val="0"/>
        <w:rPr>
          <w:b/>
          <w:caps/>
          <w:sz w:val="22"/>
          <w:szCs w:val="22"/>
        </w:rPr>
      </w:pPr>
      <w:r w:rsidRPr="0021315A">
        <w:rPr>
          <w:b/>
          <w:caps/>
          <w:sz w:val="22"/>
          <w:szCs w:val="22"/>
        </w:rPr>
        <w:t>2 Структура и содержание практики</w:t>
      </w:r>
    </w:p>
    <w:p w:rsidR="00E77B6E" w:rsidRPr="00622A3F" w:rsidRDefault="00E77B6E" w:rsidP="00EC23CC">
      <w:pPr>
        <w:ind w:firstLine="567"/>
        <w:jc w:val="both"/>
        <w:rPr>
          <w:bCs/>
          <w:sz w:val="18"/>
          <w:szCs w:val="18"/>
        </w:rPr>
      </w:pPr>
    </w:p>
    <w:p w:rsidR="0025538E" w:rsidRPr="0021315A" w:rsidRDefault="0025538E" w:rsidP="00EC23CC">
      <w:pPr>
        <w:ind w:firstLine="567"/>
        <w:jc w:val="both"/>
        <w:rPr>
          <w:b/>
          <w:sz w:val="22"/>
          <w:szCs w:val="22"/>
        </w:rPr>
      </w:pPr>
      <w:r w:rsidRPr="0021315A">
        <w:rPr>
          <w:b/>
          <w:sz w:val="22"/>
          <w:szCs w:val="22"/>
        </w:rPr>
        <w:t>2.1 Содержание практики</w:t>
      </w:r>
    </w:p>
    <w:p w:rsidR="00715B4D" w:rsidRPr="00622A3F" w:rsidRDefault="00715B4D" w:rsidP="00EC23CC">
      <w:pPr>
        <w:ind w:firstLine="567"/>
        <w:jc w:val="both"/>
        <w:rPr>
          <w:bCs/>
          <w:sz w:val="18"/>
          <w:szCs w:val="1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5459"/>
        <w:gridCol w:w="2674"/>
      </w:tblGrid>
      <w:tr w:rsidR="0025538E" w:rsidRPr="0045317D" w:rsidTr="00F247FC">
        <w:tc>
          <w:tcPr>
            <w:tcW w:w="1789" w:type="dxa"/>
            <w:vAlign w:val="center"/>
          </w:tcPr>
          <w:p w:rsidR="0025538E" w:rsidRPr="0045317D" w:rsidRDefault="0025538E" w:rsidP="00715B4D">
            <w:pPr>
              <w:jc w:val="center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Этапы практики</w:t>
            </w:r>
          </w:p>
        </w:tc>
        <w:tc>
          <w:tcPr>
            <w:tcW w:w="5589" w:type="dxa"/>
            <w:vAlign w:val="center"/>
          </w:tcPr>
          <w:p w:rsidR="0025538E" w:rsidRPr="0045317D" w:rsidRDefault="0025538E" w:rsidP="00715B4D">
            <w:pPr>
              <w:jc w:val="center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Виды выполняемых работ</w:t>
            </w:r>
          </w:p>
        </w:tc>
        <w:tc>
          <w:tcPr>
            <w:tcW w:w="2686" w:type="dxa"/>
            <w:vAlign w:val="center"/>
          </w:tcPr>
          <w:p w:rsidR="0025538E" w:rsidRPr="0045317D" w:rsidRDefault="0025538E" w:rsidP="00715B4D">
            <w:pPr>
              <w:jc w:val="center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Формы контроля/документация</w:t>
            </w:r>
          </w:p>
        </w:tc>
      </w:tr>
      <w:tr w:rsidR="0025538E" w:rsidRPr="0045317D" w:rsidTr="00F247FC">
        <w:tc>
          <w:tcPr>
            <w:tcW w:w="1789" w:type="dxa"/>
          </w:tcPr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Подготовительный</w:t>
            </w:r>
          </w:p>
        </w:tc>
        <w:tc>
          <w:tcPr>
            <w:tcW w:w="5589" w:type="dxa"/>
          </w:tcPr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1. Получение индивидуального задания по практике</w:t>
            </w:r>
          </w:p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2. Оформление документов в университете</w:t>
            </w:r>
          </w:p>
          <w:p w:rsidR="0025538E" w:rsidRPr="0045317D" w:rsidRDefault="0025538E" w:rsidP="00EC4978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 xml:space="preserve">3. Инструктаж по </w:t>
            </w:r>
            <w:r w:rsidR="00EC4978" w:rsidRPr="0045317D">
              <w:rPr>
                <w:sz w:val="21"/>
                <w:szCs w:val="21"/>
              </w:rPr>
              <w:t>мерам безопасности</w:t>
            </w:r>
          </w:p>
        </w:tc>
        <w:tc>
          <w:tcPr>
            <w:tcW w:w="2686" w:type="dxa"/>
          </w:tcPr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Приказ, договор, дневник практики</w:t>
            </w:r>
            <w:r w:rsidR="00EC4978" w:rsidRPr="0045317D">
              <w:rPr>
                <w:sz w:val="21"/>
                <w:szCs w:val="21"/>
              </w:rPr>
              <w:t>, протокол</w:t>
            </w:r>
          </w:p>
        </w:tc>
      </w:tr>
      <w:tr w:rsidR="0025538E" w:rsidRPr="0045317D" w:rsidTr="00F247FC">
        <w:tc>
          <w:tcPr>
            <w:tcW w:w="1789" w:type="dxa"/>
          </w:tcPr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Основной</w:t>
            </w:r>
          </w:p>
        </w:tc>
        <w:tc>
          <w:tcPr>
            <w:tcW w:w="5589" w:type="dxa"/>
          </w:tcPr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1. Оформление документов по месту проведения практики</w:t>
            </w:r>
          </w:p>
          <w:p w:rsidR="0025538E" w:rsidRPr="0045317D" w:rsidRDefault="00E648A6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 xml:space="preserve">2. Инструктаж по охране труда </w:t>
            </w:r>
            <w:r w:rsidR="0025538E" w:rsidRPr="0045317D">
              <w:rPr>
                <w:sz w:val="21"/>
                <w:szCs w:val="21"/>
              </w:rPr>
              <w:t>по месту проведения практики</w:t>
            </w:r>
          </w:p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3. Изучение функций отдела, участие в его работе</w:t>
            </w:r>
          </w:p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 xml:space="preserve">4. Сбор фактического материала в соответствии с индивидуальным заданием для выполнения курсовых работ, предусмотренных учебным планом следующего курса </w:t>
            </w:r>
          </w:p>
        </w:tc>
        <w:tc>
          <w:tcPr>
            <w:tcW w:w="2686" w:type="dxa"/>
          </w:tcPr>
          <w:p w:rsidR="0025538E" w:rsidRPr="0045317D" w:rsidRDefault="0025538E" w:rsidP="00F840FA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 xml:space="preserve">Посещение предприятия руководителем практики от кафедры, документ о прохождении инструктажа по </w:t>
            </w:r>
            <w:r w:rsidR="00F840FA" w:rsidRPr="0045317D">
              <w:rPr>
                <w:sz w:val="21"/>
                <w:szCs w:val="21"/>
              </w:rPr>
              <w:t>охране труда</w:t>
            </w:r>
            <w:r w:rsidR="003C3C17">
              <w:rPr>
                <w:sz w:val="21"/>
                <w:szCs w:val="21"/>
              </w:rPr>
              <w:t>, дневник практики</w:t>
            </w:r>
          </w:p>
        </w:tc>
      </w:tr>
      <w:tr w:rsidR="0025538E" w:rsidRPr="0045317D" w:rsidTr="00F247FC">
        <w:tc>
          <w:tcPr>
            <w:tcW w:w="1789" w:type="dxa"/>
          </w:tcPr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Заключительный</w:t>
            </w:r>
          </w:p>
        </w:tc>
        <w:tc>
          <w:tcPr>
            <w:tcW w:w="5589" w:type="dxa"/>
          </w:tcPr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1. Систематизация, обработка и анализ собранного материала</w:t>
            </w:r>
          </w:p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2. Составление отчета по практике</w:t>
            </w:r>
          </w:p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3. Оформление документов</w:t>
            </w:r>
          </w:p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4. Защита отчета по практике</w:t>
            </w:r>
          </w:p>
        </w:tc>
        <w:tc>
          <w:tcPr>
            <w:tcW w:w="2686" w:type="dxa"/>
          </w:tcPr>
          <w:p w:rsidR="0025538E" w:rsidRPr="0045317D" w:rsidRDefault="0025538E" w:rsidP="0025538E">
            <w:pPr>
              <w:jc w:val="both"/>
              <w:rPr>
                <w:sz w:val="21"/>
                <w:szCs w:val="21"/>
              </w:rPr>
            </w:pPr>
            <w:r w:rsidRPr="0045317D">
              <w:rPr>
                <w:sz w:val="21"/>
                <w:szCs w:val="21"/>
              </w:rPr>
              <w:t>Отчет по практике в соответствии с заданием</w:t>
            </w:r>
            <w:r w:rsidR="003C3C17">
              <w:rPr>
                <w:sz w:val="21"/>
                <w:szCs w:val="21"/>
              </w:rPr>
              <w:t>, дневник практики</w:t>
            </w:r>
          </w:p>
        </w:tc>
      </w:tr>
    </w:tbl>
    <w:p w:rsidR="0025538E" w:rsidRPr="009E1D7D" w:rsidRDefault="0025538E" w:rsidP="00715B4D">
      <w:pPr>
        <w:ind w:firstLine="567"/>
        <w:jc w:val="both"/>
        <w:rPr>
          <w:spacing w:val="-4"/>
          <w:sz w:val="22"/>
          <w:szCs w:val="22"/>
        </w:rPr>
      </w:pPr>
      <w:r w:rsidRPr="009E1D7D">
        <w:rPr>
          <w:spacing w:val="-4"/>
          <w:sz w:val="22"/>
          <w:szCs w:val="22"/>
        </w:rPr>
        <w:t>Разбивка этапов прохождения практики с определением минимальных и максимальных баллов</w:t>
      </w:r>
      <w:r w:rsidR="00715B4D" w:rsidRPr="009E1D7D">
        <w:rPr>
          <w:spacing w:val="-4"/>
          <w:sz w:val="22"/>
          <w:szCs w:val="22"/>
        </w:rPr>
        <w:t>:</w:t>
      </w:r>
    </w:p>
    <w:p w:rsidR="00715B4D" w:rsidRPr="0006118C" w:rsidRDefault="00715B4D" w:rsidP="00715B4D">
      <w:pPr>
        <w:ind w:firstLine="567"/>
        <w:jc w:val="both"/>
        <w:rPr>
          <w:sz w:val="16"/>
          <w:szCs w:val="16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945"/>
      </w:tblGrid>
      <w:tr w:rsidR="0025538E" w:rsidRPr="00BA6B83" w:rsidTr="00F247FC">
        <w:tc>
          <w:tcPr>
            <w:tcW w:w="3119" w:type="dxa"/>
          </w:tcPr>
          <w:p w:rsidR="0025538E" w:rsidRPr="00BA6B83" w:rsidRDefault="0025538E" w:rsidP="0025538E">
            <w:pPr>
              <w:jc w:val="center"/>
            </w:pPr>
            <w:r w:rsidRPr="00BA6B83">
              <w:t>Этапы практики</w:t>
            </w:r>
          </w:p>
        </w:tc>
        <w:tc>
          <w:tcPr>
            <w:tcW w:w="6945" w:type="dxa"/>
          </w:tcPr>
          <w:p w:rsidR="0025538E" w:rsidRPr="00BA6B83" w:rsidRDefault="0025538E" w:rsidP="0025538E">
            <w:pPr>
              <w:jc w:val="center"/>
            </w:pPr>
            <w:r w:rsidRPr="00BA6B83">
              <w:t>Количество минимальных/максимальных баллов за этап</w:t>
            </w:r>
          </w:p>
        </w:tc>
      </w:tr>
      <w:tr w:rsidR="0025538E" w:rsidRPr="00BA6B83" w:rsidTr="00F247FC">
        <w:tc>
          <w:tcPr>
            <w:tcW w:w="3119" w:type="dxa"/>
          </w:tcPr>
          <w:p w:rsidR="0025538E" w:rsidRPr="00BA6B83" w:rsidRDefault="0025538E" w:rsidP="0025538E">
            <w:r w:rsidRPr="00BA6B83">
              <w:t>Подготовительный</w:t>
            </w:r>
          </w:p>
        </w:tc>
        <w:tc>
          <w:tcPr>
            <w:tcW w:w="6945" w:type="dxa"/>
          </w:tcPr>
          <w:p w:rsidR="0025538E" w:rsidRPr="00BA6B83" w:rsidRDefault="0025538E" w:rsidP="0025538E">
            <w:pPr>
              <w:jc w:val="center"/>
            </w:pPr>
            <w:r w:rsidRPr="00BA6B83">
              <w:t>5/10</w:t>
            </w:r>
          </w:p>
        </w:tc>
      </w:tr>
      <w:tr w:rsidR="0025538E" w:rsidRPr="00BA6B83" w:rsidTr="00F247FC">
        <w:tc>
          <w:tcPr>
            <w:tcW w:w="3119" w:type="dxa"/>
          </w:tcPr>
          <w:p w:rsidR="0025538E" w:rsidRPr="00BA6B83" w:rsidRDefault="0025538E" w:rsidP="0025538E">
            <w:r w:rsidRPr="00BA6B83">
              <w:t>Основной</w:t>
            </w:r>
          </w:p>
        </w:tc>
        <w:tc>
          <w:tcPr>
            <w:tcW w:w="6945" w:type="dxa"/>
          </w:tcPr>
          <w:p w:rsidR="0025538E" w:rsidRPr="00BA6B83" w:rsidRDefault="0025538E" w:rsidP="0025538E">
            <w:pPr>
              <w:jc w:val="center"/>
            </w:pPr>
            <w:r w:rsidRPr="00BA6B83">
              <w:t>26/50</w:t>
            </w:r>
          </w:p>
        </w:tc>
      </w:tr>
      <w:tr w:rsidR="0025538E" w:rsidRPr="00BA6B83" w:rsidTr="00F247FC">
        <w:tc>
          <w:tcPr>
            <w:tcW w:w="3119" w:type="dxa"/>
          </w:tcPr>
          <w:p w:rsidR="0025538E" w:rsidRPr="00BA6B83" w:rsidRDefault="0025538E" w:rsidP="0025538E">
            <w:r w:rsidRPr="00BA6B83">
              <w:t>Заключительный</w:t>
            </w:r>
          </w:p>
        </w:tc>
        <w:tc>
          <w:tcPr>
            <w:tcW w:w="6945" w:type="dxa"/>
          </w:tcPr>
          <w:p w:rsidR="0025538E" w:rsidRPr="00BA6B83" w:rsidRDefault="0025538E" w:rsidP="0025538E">
            <w:pPr>
              <w:jc w:val="center"/>
            </w:pPr>
            <w:r w:rsidRPr="00BA6B83">
              <w:t>20/40</w:t>
            </w:r>
          </w:p>
        </w:tc>
      </w:tr>
    </w:tbl>
    <w:p w:rsidR="0025538E" w:rsidRPr="0006118C" w:rsidRDefault="0025538E" w:rsidP="00715B4D">
      <w:pPr>
        <w:ind w:firstLine="567"/>
        <w:jc w:val="both"/>
        <w:rPr>
          <w:sz w:val="16"/>
          <w:szCs w:val="16"/>
        </w:rPr>
      </w:pPr>
    </w:p>
    <w:p w:rsidR="00B65AF1" w:rsidRPr="009E1D7D" w:rsidRDefault="00B65AF1" w:rsidP="00715B4D">
      <w:pPr>
        <w:widowControl w:val="0"/>
        <w:ind w:firstLine="567"/>
        <w:jc w:val="both"/>
        <w:rPr>
          <w:sz w:val="22"/>
          <w:szCs w:val="22"/>
        </w:rPr>
      </w:pPr>
      <w:r w:rsidRPr="009E1D7D">
        <w:rPr>
          <w:sz w:val="22"/>
          <w:szCs w:val="22"/>
        </w:rPr>
        <w:t>Текущая аттестация по практике представляет собой дифференцированный зачет.</w:t>
      </w:r>
    </w:p>
    <w:p w:rsidR="00B65AF1" w:rsidRPr="009E1D7D" w:rsidRDefault="00B65AF1" w:rsidP="00715B4D">
      <w:pPr>
        <w:widowControl w:val="0"/>
        <w:ind w:firstLine="567"/>
        <w:jc w:val="both"/>
        <w:rPr>
          <w:sz w:val="22"/>
          <w:szCs w:val="22"/>
        </w:rPr>
      </w:pPr>
      <w:r w:rsidRPr="009E1D7D">
        <w:rPr>
          <w:sz w:val="22"/>
          <w:szCs w:val="22"/>
        </w:rPr>
        <w:t>Итоговая оценка определяется как сумма рейтинг-контроля прохождения практики (до 60 баллов), текущей аттестации (до 40 баллов) и соответствует:</w:t>
      </w:r>
    </w:p>
    <w:p w:rsidR="00B65AF1" w:rsidRPr="0006118C" w:rsidRDefault="00B65AF1" w:rsidP="00715B4D">
      <w:pPr>
        <w:widowControl w:val="0"/>
        <w:ind w:firstLine="567"/>
        <w:jc w:val="both"/>
        <w:rPr>
          <w:sz w:val="16"/>
          <w:szCs w:val="16"/>
        </w:rPr>
      </w:pPr>
    </w:p>
    <w:tbl>
      <w:tblPr>
        <w:tblW w:w="4829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630"/>
        <w:gridCol w:w="1551"/>
        <w:gridCol w:w="3226"/>
        <w:gridCol w:w="2472"/>
      </w:tblGrid>
      <w:tr w:rsidR="0089309D" w:rsidRPr="00BA6B83" w:rsidTr="00F247FC">
        <w:tc>
          <w:tcPr>
            <w:tcW w:w="1185" w:type="dxa"/>
            <w:shd w:val="clear" w:color="auto" w:fill="auto"/>
            <w:vAlign w:val="center"/>
          </w:tcPr>
          <w:p w:rsidR="00B65AF1" w:rsidRPr="00BA6B83" w:rsidRDefault="00B65AF1" w:rsidP="0089309D">
            <w:pPr>
              <w:widowControl w:val="0"/>
              <w:jc w:val="center"/>
            </w:pPr>
            <w:r w:rsidRPr="00BA6B83">
              <w:t>Оценка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5AF1" w:rsidRPr="00BA6B83" w:rsidRDefault="00B65AF1" w:rsidP="0089309D">
            <w:pPr>
              <w:widowControl w:val="0"/>
              <w:jc w:val="center"/>
            </w:pPr>
            <w:r w:rsidRPr="00BA6B83">
              <w:t>Отлично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65AF1" w:rsidRPr="00BA6B83" w:rsidRDefault="00B65AF1" w:rsidP="0089309D">
            <w:pPr>
              <w:widowControl w:val="0"/>
              <w:jc w:val="center"/>
            </w:pPr>
            <w:r w:rsidRPr="00BA6B83">
              <w:t>Хорошо</w:t>
            </w:r>
          </w:p>
        </w:tc>
        <w:tc>
          <w:tcPr>
            <w:tcW w:w="3226" w:type="dxa"/>
            <w:shd w:val="clear" w:color="auto" w:fill="auto"/>
          </w:tcPr>
          <w:p w:rsidR="00B65AF1" w:rsidRPr="00BA6B83" w:rsidRDefault="00B65AF1" w:rsidP="0089309D">
            <w:pPr>
              <w:widowControl w:val="0"/>
              <w:jc w:val="center"/>
            </w:pPr>
            <w:r w:rsidRPr="00BA6B83">
              <w:t>Удовлетворительно</w:t>
            </w:r>
          </w:p>
        </w:tc>
        <w:tc>
          <w:tcPr>
            <w:tcW w:w="2472" w:type="dxa"/>
            <w:shd w:val="clear" w:color="auto" w:fill="auto"/>
          </w:tcPr>
          <w:p w:rsidR="00B65AF1" w:rsidRPr="00BA6B83" w:rsidRDefault="00B65AF1" w:rsidP="0089309D">
            <w:pPr>
              <w:widowControl w:val="0"/>
              <w:jc w:val="center"/>
            </w:pPr>
            <w:r w:rsidRPr="00BA6B83">
              <w:t>Неудовлетворительно</w:t>
            </w:r>
          </w:p>
        </w:tc>
      </w:tr>
      <w:tr w:rsidR="0089309D" w:rsidRPr="00BA6B83" w:rsidTr="00F247FC">
        <w:tc>
          <w:tcPr>
            <w:tcW w:w="1185" w:type="dxa"/>
            <w:shd w:val="clear" w:color="auto" w:fill="auto"/>
            <w:vAlign w:val="center"/>
          </w:tcPr>
          <w:p w:rsidR="00B65AF1" w:rsidRPr="00BA6B83" w:rsidRDefault="00B65AF1" w:rsidP="0089309D">
            <w:pPr>
              <w:widowControl w:val="0"/>
              <w:jc w:val="center"/>
            </w:pPr>
            <w:r w:rsidRPr="00BA6B83">
              <w:t>Баллы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65AF1" w:rsidRPr="00BA6B83" w:rsidRDefault="00B65AF1" w:rsidP="0089309D">
            <w:pPr>
              <w:widowControl w:val="0"/>
              <w:jc w:val="center"/>
            </w:pPr>
            <w:r w:rsidRPr="00BA6B83">
              <w:t>87-100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65AF1" w:rsidRPr="00BA6B83" w:rsidRDefault="00B65AF1" w:rsidP="0089309D">
            <w:pPr>
              <w:widowControl w:val="0"/>
              <w:jc w:val="center"/>
            </w:pPr>
            <w:r w:rsidRPr="00BA6B83">
              <w:t>65-86</w:t>
            </w:r>
          </w:p>
        </w:tc>
        <w:tc>
          <w:tcPr>
            <w:tcW w:w="3226" w:type="dxa"/>
            <w:shd w:val="clear" w:color="auto" w:fill="auto"/>
          </w:tcPr>
          <w:p w:rsidR="00B65AF1" w:rsidRPr="00BA6B83" w:rsidRDefault="00B65AF1" w:rsidP="0089309D">
            <w:pPr>
              <w:widowControl w:val="0"/>
              <w:jc w:val="center"/>
            </w:pPr>
            <w:r w:rsidRPr="00BA6B83">
              <w:rPr>
                <w:lang w:val="en-US"/>
              </w:rPr>
              <w:t>51</w:t>
            </w:r>
            <w:r w:rsidRPr="00BA6B83">
              <w:t>-64</w:t>
            </w:r>
          </w:p>
        </w:tc>
        <w:tc>
          <w:tcPr>
            <w:tcW w:w="2472" w:type="dxa"/>
            <w:shd w:val="clear" w:color="auto" w:fill="auto"/>
          </w:tcPr>
          <w:p w:rsidR="00B65AF1" w:rsidRPr="00BA6B83" w:rsidRDefault="00B65AF1" w:rsidP="0089309D">
            <w:pPr>
              <w:widowControl w:val="0"/>
              <w:jc w:val="center"/>
              <w:rPr>
                <w:lang w:val="en-US"/>
              </w:rPr>
            </w:pPr>
            <w:r w:rsidRPr="00BA6B83">
              <w:t>0-</w:t>
            </w:r>
            <w:r w:rsidRPr="00BA6B83">
              <w:rPr>
                <w:lang w:val="en-US"/>
              </w:rPr>
              <w:t>50</w:t>
            </w:r>
          </w:p>
        </w:tc>
      </w:tr>
    </w:tbl>
    <w:p w:rsidR="00CA0D71" w:rsidRPr="0006118C" w:rsidRDefault="00CA0D71" w:rsidP="00715B4D">
      <w:pPr>
        <w:ind w:firstLine="567"/>
        <w:jc w:val="both"/>
        <w:rPr>
          <w:sz w:val="16"/>
          <w:szCs w:val="16"/>
        </w:rPr>
      </w:pPr>
    </w:p>
    <w:p w:rsidR="00F247FC" w:rsidRDefault="00F247FC" w:rsidP="00715B4D">
      <w:pPr>
        <w:ind w:firstLine="567"/>
        <w:jc w:val="both"/>
        <w:rPr>
          <w:b/>
          <w:spacing w:val="-2"/>
          <w:sz w:val="22"/>
          <w:szCs w:val="22"/>
        </w:rPr>
      </w:pPr>
    </w:p>
    <w:p w:rsidR="00B75D6B" w:rsidRPr="003F38B1" w:rsidRDefault="00F247FC" w:rsidP="00715B4D">
      <w:pPr>
        <w:ind w:firstLine="567"/>
        <w:jc w:val="both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br w:type="page"/>
      </w:r>
      <w:r w:rsidR="007B6AB1" w:rsidRPr="003F38B1">
        <w:rPr>
          <w:b/>
          <w:spacing w:val="-2"/>
          <w:sz w:val="22"/>
          <w:szCs w:val="22"/>
        </w:rPr>
        <w:lastRenderedPageBreak/>
        <w:t>3</w:t>
      </w:r>
      <w:r w:rsidR="00B75D6B" w:rsidRPr="003F38B1">
        <w:rPr>
          <w:b/>
          <w:spacing w:val="-2"/>
          <w:sz w:val="22"/>
          <w:szCs w:val="22"/>
        </w:rPr>
        <w:t xml:space="preserve"> УЧЕБНО-МЕТОДИЧЕСКОЕ И ИНФОРМАЦИОННОЕ ОБЕСПЕЧЕНИЕ ПРАКТИКИ</w:t>
      </w:r>
    </w:p>
    <w:p w:rsidR="001F4785" w:rsidRPr="0006118C" w:rsidRDefault="001F4785" w:rsidP="00715B4D">
      <w:pPr>
        <w:ind w:firstLine="567"/>
        <w:jc w:val="both"/>
        <w:rPr>
          <w:bCs/>
          <w:sz w:val="16"/>
          <w:szCs w:val="16"/>
        </w:rPr>
      </w:pPr>
    </w:p>
    <w:p w:rsidR="00B75D6B" w:rsidRPr="003F38B1" w:rsidRDefault="001F4785" w:rsidP="00715B4D">
      <w:pPr>
        <w:ind w:firstLine="567"/>
        <w:jc w:val="both"/>
        <w:rPr>
          <w:b/>
          <w:spacing w:val="-8"/>
          <w:sz w:val="22"/>
          <w:szCs w:val="22"/>
        </w:rPr>
      </w:pPr>
      <w:r w:rsidRPr="003F38B1">
        <w:rPr>
          <w:b/>
          <w:spacing w:val="-8"/>
          <w:sz w:val="22"/>
          <w:szCs w:val="22"/>
        </w:rPr>
        <w:t xml:space="preserve">3.1 Требования </w:t>
      </w:r>
      <w:r w:rsidR="00EC4978" w:rsidRPr="003F38B1">
        <w:rPr>
          <w:b/>
          <w:spacing w:val="-8"/>
          <w:sz w:val="22"/>
          <w:szCs w:val="22"/>
        </w:rPr>
        <w:t>к</w:t>
      </w:r>
      <w:r w:rsidRPr="003F38B1">
        <w:rPr>
          <w:b/>
          <w:spacing w:val="-8"/>
          <w:sz w:val="22"/>
          <w:szCs w:val="22"/>
        </w:rPr>
        <w:t xml:space="preserve"> содержанию и оформлению индивидуального задания и отчета по практике</w:t>
      </w:r>
    </w:p>
    <w:p w:rsidR="00715B4D" w:rsidRPr="0006118C" w:rsidRDefault="00715B4D" w:rsidP="00715B4D">
      <w:pPr>
        <w:ind w:firstLine="567"/>
        <w:jc w:val="both"/>
        <w:rPr>
          <w:sz w:val="16"/>
          <w:szCs w:val="16"/>
        </w:rPr>
      </w:pPr>
    </w:p>
    <w:p w:rsidR="00B75D6B" w:rsidRPr="003F38B1" w:rsidRDefault="00B75D6B" w:rsidP="00715B4D">
      <w:pPr>
        <w:ind w:firstLine="567"/>
        <w:jc w:val="both"/>
        <w:rPr>
          <w:sz w:val="22"/>
          <w:szCs w:val="22"/>
        </w:rPr>
      </w:pPr>
      <w:r w:rsidRPr="003F38B1">
        <w:rPr>
          <w:sz w:val="22"/>
          <w:szCs w:val="22"/>
        </w:rPr>
        <w:t xml:space="preserve">Перед выполнением производственной практики студент должен тщательно изучить настоящую программу и </w:t>
      </w:r>
      <w:r w:rsidR="007E7664" w:rsidRPr="003F38B1">
        <w:rPr>
          <w:sz w:val="22"/>
          <w:szCs w:val="22"/>
        </w:rPr>
        <w:t>познакомиться с литературой к курс</w:t>
      </w:r>
      <w:r w:rsidRPr="003F38B1">
        <w:rPr>
          <w:sz w:val="22"/>
          <w:szCs w:val="22"/>
        </w:rPr>
        <w:t>овы</w:t>
      </w:r>
      <w:r w:rsidR="007E7664" w:rsidRPr="003F38B1">
        <w:rPr>
          <w:sz w:val="22"/>
          <w:szCs w:val="22"/>
        </w:rPr>
        <w:t>м</w:t>
      </w:r>
      <w:r w:rsidRPr="003F38B1">
        <w:rPr>
          <w:sz w:val="22"/>
          <w:szCs w:val="22"/>
        </w:rPr>
        <w:t xml:space="preserve"> работ</w:t>
      </w:r>
      <w:r w:rsidR="007E7664" w:rsidRPr="003F38B1">
        <w:rPr>
          <w:sz w:val="22"/>
          <w:szCs w:val="22"/>
        </w:rPr>
        <w:t xml:space="preserve">амседьмого и восьмого </w:t>
      </w:r>
      <w:r w:rsidRPr="003F38B1">
        <w:rPr>
          <w:sz w:val="22"/>
          <w:szCs w:val="22"/>
        </w:rPr>
        <w:t>семестр</w:t>
      </w:r>
      <w:r w:rsidR="007E7664" w:rsidRPr="003F38B1">
        <w:rPr>
          <w:sz w:val="22"/>
          <w:szCs w:val="22"/>
        </w:rPr>
        <w:t>ов.</w:t>
      </w:r>
    </w:p>
    <w:p w:rsidR="00B75D6B" w:rsidRPr="003F38B1" w:rsidRDefault="00B75D6B" w:rsidP="00715B4D">
      <w:pPr>
        <w:ind w:firstLine="567"/>
        <w:jc w:val="both"/>
        <w:rPr>
          <w:sz w:val="22"/>
          <w:szCs w:val="22"/>
        </w:rPr>
      </w:pPr>
      <w:r w:rsidRPr="003F38B1">
        <w:rPr>
          <w:sz w:val="22"/>
          <w:szCs w:val="22"/>
        </w:rPr>
        <w:t xml:space="preserve">Перед началом практики студент проходит инструктаж по </w:t>
      </w:r>
      <w:r w:rsidR="00CE7701" w:rsidRPr="003F38B1">
        <w:rPr>
          <w:sz w:val="22"/>
          <w:szCs w:val="22"/>
        </w:rPr>
        <w:t>мерам</w:t>
      </w:r>
      <w:r w:rsidRPr="003F38B1">
        <w:rPr>
          <w:sz w:val="22"/>
          <w:szCs w:val="22"/>
        </w:rPr>
        <w:t xml:space="preserve"> безопасности на кафедре, а впоследствии на предприятии (организации), где он будет проходить производственную практику.</w:t>
      </w:r>
    </w:p>
    <w:p w:rsidR="0006118C" w:rsidRDefault="00B75D6B" w:rsidP="00715B4D">
      <w:pPr>
        <w:ind w:firstLine="567"/>
        <w:jc w:val="both"/>
        <w:rPr>
          <w:sz w:val="22"/>
          <w:szCs w:val="22"/>
        </w:rPr>
      </w:pPr>
      <w:r w:rsidRPr="003F38B1">
        <w:rPr>
          <w:sz w:val="22"/>
          <w:szCs w:val="22"/>
        </w:rPr>
        <w:t xml:space="preserve">Выбор баз практики ведется выпускающей кафедрой и </w:t>
      </w:r>
      <w:r w:rsidR="00585344">
        <w:rPr>
          <w:sz w:val="22"/>
          <w:szCs w:val="22"/>
        </w:rPr>
        <w:t>организационным</w:t>
      </w:r>
      <w:r w:rsidRPr="003F38B1">
        <w:rPr>
          <w:sz w:val="22"/>
          <w:szCs w:val="22"/>
        </w:rPr>
        <w:t xml:space="preserve"> отделом по договорам с предприятиями, учреждениями, фирмами с учетом программы практики. Закрепление студентов за базами практики оформляется приказом ректора на основании заключенных договоров.</w:t>
      </w:r>
    </w:p>
    <w:p w:rsidR="00B75D6B" w:rsidRPr="003F38B1" w:rsidRDefault="00B75D6B" w:rsidP="00715B4D">
      <w:pPr>
        <w:ind w:firstLine="567"/>
        <w:jc w:val="both"/>
        <w:rPr>
          <w:sz w:val="22"/>
          <w:szCs w:val="22"/>
        </w:rPr>
      </w:pPr>
      <w:r w:rsidRPr="003F38B1">
        <w:rPr>
          <w:sz w:val="22"/>
          <w:szCs w:val="22"/>
        </w:rPr>
        <w:t>Перед началом практики выпускающая кафедра проводит собрание студентов, на котором рассматриваются вопросы организации практики, ее содержание и формы отчетности, а также особенности прохождения практики. При необходимости студент может совместно с руководителем практики уточнить или скорректировать программу практики.</w:t>
      </w:r>
    </w:p>
    <w:p w:rsidR="00B75D6B" w:rsidRPr="003F38B1" w:rsidRDefault="00B75D6B" w:rsidP="00715B4D">
      <w:pPr>
        <w:ind w:firstLine="567"/>
        <w:jc w:val="both"/>
        <w:rPr>
          <w:sz w:val="22"/>
          <w:szCs w:val="22"/>
        </w:rPr>
      </w:pPr>
      <w:r w:rsidRPr="003F38B1">
        <w:rPr>
          <w:sz w:val="22"/>
          <w:szCs w:val="22"/>
        </w:rPr>
        <w:t xml:space="preserve">Во время пребывания на практике студент подчиняется правилам внутреннего распорядка, действующего на предприятии. Для непосредственного руководства практикой студентов предприятие выделяет наиболее квалифицированных работников. </w:t>
      </w:r>
      <w:r w:rsidR="00622A3F">
        <w:rPr>
          <w:sz w:val="22"/>
          <w:szCs w:val="22"/>
        </w:rPr>
        <w:t>П</w:t>
      </w:r>
      <w:r w:rsidRPr="003F38B1">
        <w:rPr>
          <w:sz w:val="22"/>
          <w:szCs w:val="22"/>
        </w:rPr>
        <w:t>овседневный контроль за работой студентов осуществляется руководителем от предприятия</w:t>
      </w:r>
      <w:r w:rsidR="000F381B">
        <w:rPr>
          <w:sz w:val="22"/>
          <w:szCs w:val="22"/>
        </w:rPr>
        <w:t xml:space="preserve"> (организации)</w:t>
      </w:r>
      <w:r w:rsidRPr="003F38B1">
        <w:rPr>
          <w:sz w:val="22"/>
          <w:szCs w:val="22"/>
        </w:rPr>
        <w:t xml:space="preserve">, а общий контроль </w:t>
      </w:r>
      <w:r w:rsidR="0034401D" w:rsidRPr="003F38B1">
        <w:rPr>
          <w:sz w:val="22"/>
          <w:szCs w:val="22"/>
        </w:rPr>
        <w:t>–</w:t>
      </w:r>
      <w:r w:rsidRPr="003F38B1">
        <w:rPr>
          <w:sz w:val="22"/>
          <w:szCs w:val="22"/>
        </w:rPr>
        <w:t xml:space="preserve"> отделом технического обучения предприятия и руководителем практики от университета.</w:t>
      </w:r>
    </w:p>
    <w:p w:rsidR="00B75D6B" w:rsidRPr="003F38B1" w:rsidRDefault="00B75D6B" w:rsidP="00715B4D">
      <w:pPr>
        <w:ind w:firstLine="567"/>
        <w:jc w:val="both"/>
        <w:rPr>
          <w:sz w:val="22"/>
          <w:szCs w:val="22"/>
        </w:rPr>
      </w:pPr>
      <w:r w:rsidRPr="003F38B1">
        <w:rPr>
          <w:sz w:val="22"/>
          <w:szCs w:val="22"/>
        </w:rPr>
        <w:t>Руководитель практики от предприятия</w:t>
      </w:r>
      <w:r w:rsidR="00E90FB3">
        <w:rPr>
          <w:sz w:val="22"/>
          <w:szCs w:val="22"/>
        </w:rPr>
        <w:t xml:space="preserve"> (организации)</w:t>
      </w:r>
      <w:r w:rsidRPr="003F38B1">
        <w:rPr>
          <w:sz w:val="22"/>
          <w:szCs w:val="22"/>
        </w:rPr>
        <w:t xml:space="preserve"> в процессе практики способствует глубокому ознакомлению с материалами по теме индивидуального задания путем квалифицированных консультаций и оказывает содействие в сборе исходных материалов для выполнения индивидуального задания.</w:t>
      </w:r>
    </w:p>
    <w:p w:rsidR="00B75D6B" w:rsidRPr="003F38B1" w:rsidRDefault="00B75D6B" w:rsidP="00715B4D">
      <w:pPr>
        <w:ind w:firstLine="567"/>
        <w:jc w:val="both"/>
        <w:rPr>
          <w:sz w:val="22"/>
          <w:szCs w:val="22"/>
        </w:rPr>
      </w:pPr>
      <w:r w:rsidRPr="003F38B1">
        <w:rPr>
          <w:sz w:val="22"/>
          <w:szCs w:val="22"/>
        </w:rPr>
        <w:t>В качестве пособий может быть использована как учебная литература, которой пользовались студенты при обучении в университете, так и литература по специальным вопросам</w:t>
      </w:r>
      <w:r w:rsidR="00BA6B83">
        <w:rPr>
          <w:sz w:val="22"/>
          <w:szCs w:val="22"/>
        </w:rPr>
        <w:t>, а также</w:t>
      </w:r>
      <w:r w:rsidRPr="003F38B1">
        <w:rPr>
          <w:sz w:val="22"/>
          <w:szCs w:val="22"/>
        </w:rPr>
        <w:t xml:space="preserve"> технические и экономические журналы.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По окончании практики студент должен представить отчет руководителю практики от кафедры, подписанный руководителем практики от предприятия</w:t>
      </w:r>
      <w:r w:rsidR="00E90FB3">
        <w:rPr>
          <w:sz w:val="22"/>
          <w:szCs w:val="22"/>
        </w:rPr>
        <w:t xml:space="preserve"> (организации)</w:t>
      </w:r>
      <w:r w:rsidRPr="00EC23CC">
        <w:rPr>
          <w:sz w:val="22"/>
          <w:szCs w:val="22"/>
        </w:rPr>
        <w:t xml:space="preserve">. 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Отчет составляется в соответствии с программой и должен охватывать все вопросы программы первой производственной практики. Составление отчета студент должен начать с первых же дней практики.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Получаемые за каждый день сведения студент обрабатывает в тот же день, систематизируя их как элемент отчета.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Отчет представляется в виде пояснительной записки и должен содержать следующие разделы.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Введение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1 Описание структуры предприятия.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2 Структура и номенклатура выпускаемой продукции и ее характеристики.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3Анализ конкурентов, рынков сбыта и оценка спроса на продукцию.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4 Индивидуальное задание.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4.1 Информация для курсовых работ по дисциплинам седьмого и восьмого семестров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Заключение.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Список литературы.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Приложения (основные сведения о финансово-экономическом положении предприятия, структуре управления предприятием и др.).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По результатам выполнения заданий и с учетом индивидуального задания студент должен в отчете по практике обязательно представить следующие документы и разработки: структурную схему управления предприятием; документы, характеризующие финансово-экономическое результаты деятельности, документооборот по одному из структурных подразделений предприятия; собранную информацию к курсовым работам в соответствии с выбранной темой.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Материалы к выполнению будущих курсовых работ могут быть представлены следующим образом: описание задачи и исходных данных, необходимость решения задачи, возможные постановки задачи, ожидаемые результаты.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Отчет должен быть аккуратно оформлен. Объем отчета – 20–30 страниц рукописного или печатного текста. Текст отчета выполняется на листах бумаги формата А4 (210×297), соблюдая параметры страниц: слева – 20 мм; справа – 10 мм; сверху – 20 мм; снизу – 20 мм.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Нумерацию листов показывают в верхнем правом углу. Первой страницей отчета является титульный лист, второй – содержание отчета, далее следует основная часть отчета и список литературы, приложения.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lastRenderedPageBreak/>
        <w:t>Исходные материалы, необходимые для выполнения курсовых работ, могут быть представлены в виде приложений к отчету.</w:t>
      </w:r>
    </w:p>
    <w:p w:rsidR="00546279" w:rsidRPr="00EC23CC" w:rsidRDefault="00546279" w:rsidP="00546279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Отчеты принимает руководитель практики не позднее 3-х дней до защиты, проверяет и определяет дни защиты отчетов перед назначенной на кафедре комиссией.</w:t>
      </w:r>
    </w:p>
    <w:p w:rsidR="00715B4D" w:rsidRPr="0006118C" w:rsidRDefault="00715B4D" w:rsidP="00715B4D">
      <w:pPr>
        <w:ind w:firstLine="567"/>
        <w:jc w:val="both"/>
        <w:rPr>
          <w:sz w:val="16"/>
          <w:szCs w:val="16"/>
        </w:rPr>
      </w:pPr>
    </w:p>
    <w:p w:rsidR="001F4785" w:rsidRPr="003F38B1" w:rsidRDefault="001F4785" w:rsidP="00715B4D">
      <w:pPr>
        <w:ind w:firstLine="567"/>
        <w:jc w:val="both"/>
        <w:outlineLvl w:val="0"/>
        <w:rPr>
          <w:b/>
          <w:sz w:val="22"/>
          <w:szCs w:val="22"/>
        </w:rPr>
      </w:pPr>
      <w:r w:rsidRPr="003F38B1">
        <w:rPr>
          <w:b/>
          <w:sz w:val="22"/>
          <w:szCs w:val="22"/>
        </w:rPr>
        <w:t>3.2 Индивидуальные задания</w:t>
      </w:r>
    </w:p>
    <w:p w:rsidR="00715B4D" w:rsidRDefault="00715B4D" w:rsidP="00715B4D">
      <w:pPr>
        <w:ind w:firstLine="567"/>
        <w:jc w:val="both"/>
        <w:rPr>
          <w:sz w:val="16"/>
          <w:szCs w:val="16"/>
        </w:rPr>
      </w:pPr>
    </w:p>
    <w:p w:rsidR="001F4785" w:rsidRPr="003F38B1" w:rsidRDefault="001F4785" w:rsidP="00715B4D">
      <w:pPr>
        <w:ind w:firstLine="567"/>
        <w:jc w:val="both"/>
        <w:rPr>
          <w:sz w:val="22"/>
          <w:szCs w:val="22"/>
        </w:rPr>
      </w:pPr>
      <w:r w:rsidRPr="003F38B1">
        <w:rPr>
          <w:sz w:val="22"/>
          <w:szCs w:val="22"/>
        </w:rPr>
        <w:t>За время практики студент изучает работу различных служб предприятий и организаций, в том числе планово-экономического отдела (управления), отдела (управления) труда и заработной платы, отдела материально-технического обеспечения, информационно-вычислительного центра, бухгалтерии, технологической службы предприятия.</w:t>
      </w:r>
    </w:p>
    <w:p w:rsidR="001F4785" w:rsidRPr="003F38B1" w:rsidRDefault="001F4785" w:rsidP="00715B4D">
      <w:pPr>
        <w:ind w:firstLine="567"/>
        <w:jc w:val="both"/>
        <w:rPr>
          <w:sz w:val="22"/>
          <w:szCs w:val="22"/>
        </w:rPr>
      </w:pPr>
      <w:r w:rsidRPr="003F38B1">
        <w:rPr>
          <w:sz w:val="22"/>
          <w:szCs w:val="22"/>
        </w:rPr>
        <w:t>Индивидуальное задание студента может заключаться в сборе и изучении следующей информации для курсовых работ.</w:t>
      </w:r>
    </w:p>
    <w:p w:rsidR="001F4785" w:rsidRPr="003F38B1" w:rsidRDefault="001F4785" w:rsidP="00715B4D">
      <w:pPr>
        <w:ind w:firstLine="567"/>
        <w:jc w:val="both"/>
        <w:rPr>
          <w:sz w:val="22"/>
          <w:szCs w:val="22"/>
        </w:rPr>
      </w:pPr>
      <w:r w:rsidRPr="003F38B1">
        <w:rPr>
          <w:sz w:val="22"/>
          <w:szCs w:val="22"/>
        </w:rPr>
        <w:t>По выбранной к началу прохождения практики дисциплине из пары «</w:t>
      </w:r>
      <w:r w:rsidR="005C02FE">
        <w:rPr>
          <w:sz w:val="22"/>
          <w:szCs w:val="22"/>
        </w:rPr>
        <w:t>Логистика и управление цепями</w:t>
      </w:r>
      <w:r w:rsidRPr="003F38B1">
        <w:rPr>
          <w:sz w:val="22"/>
          <w:szCs w:val="22"/>
        </w:rPr>
        <w:t>»</w:t>
      </w:r>
      <w:r w:rsidR="00715B4D" w:rsidRPr="003F38B1">
        <w:rPr>
          <w:sz w:val="22"/>
          <w:szCs w:val="22"/>
        </w:rPr>
        <w:t> </w:t>
      </w:r>
      <w:r w:rsidRPr="003F38B1">
        <w:rPr>
          <w:sz w:val="22"/>
          <w:szCs w:val="22"/>
        </w:rPr>
        <w:t>примерная тематика курсовых работ следующая: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851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Логистика как система управления товародвижением.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851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Логистика как наука об управлении материальными потоками.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851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Формирование логистической системы на предприятии.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851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Управление закупками в логистической системе.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851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Организация распределения продукции в логистической системе.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851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Развитие маркетинговой логистики на предприятии.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851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Логистический анализ жизненного цикла продукции.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851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Организация материальных потоков в производственно-сбытовой системе.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851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Управление материальными потоками в производстве.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Управление заказами в логистической системе.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Складское хозяйство как элемент логистической системы.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Организация процесса складской грузопереработки.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Товароупаковочное хозяйство как элемент логистической системы.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Транспорт как элемент логистической системы.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Организация перевозок грузов автомобильным транспортом.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Организация доставки грузов в логистической системе.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Экономика грузовых перевозок.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Логистическая система обеспечения сервисного обслуживания.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Управление запасами в логистической системе.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Планирование и оценка величины производственных запасов на предприятии.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Нормирование производственных запасов.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Определение и оптимизация издержек в логистической системе.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Политика цен в логистической системе.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Организация логистического управления.</w:t>
      </w:r>
    </w:p>
    <w:p w:rsidR="001F4785" w:rsidRPr="003F38B1" w:rsidRDefault="001F4785" w:rsidP="003F38B1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rPr>
          <w:sz w:val="22"/>
          <w:szCs w:val="22"/>
        </w:rPr>
      </w:pPr>
      <w:r w:rsidRPr="003F38B1">
        <w:rPr>
          <w:sz w:val="22"/>
          <w:szCs w:val="22"/>
        </w:rPr>
        <w:t>Информационное обеспечение логистического процесса.</w:t>
      </w:r>
    </w:p>
    <w:p w:rsidR="001F4785" w:rsidRPr="003F38B1" w:rsidRDefault="001F4785" w:rsidP="0034401D">
      <w:pPr>
        <w:ind w:firstLine="567"/>
        <w:jc w:val="both"/>
        <w:rPr>
          <w:sz w:val="22"/>
          <w:szCs w:val="22"/>
        </w:rPr>
      </w:pPr>
      <w:r w:rsidRPr="003F38B1">
        <w:rPr>
          <w:sz w:val="22"/>
          <w:szCs w:val="22"/>
        </w:rPr>
        <w:t>По выбранной теме следует собрать соответствующую информацию за два года из приведенного ниже перечня: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отчетные данные о поставки продукции по номенклатуре в разрезе заключенных договоров;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отчетные данные об отгрузки готовой продукции всеми видами транспорта;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бухгалтерские данные о движении, реализации и остатках готовой продукции за отчетный период;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итоги инвентаризации готовой продукции;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данные о наличии на складе готовой продукции;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инвентаризационные ведомости готовой продукции;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данные о запасах готовой продукции и их соответствии нормативам;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сведения об отгрузке продукции потребителям;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сметы на содержание товаропроводящей и товаросопровождающей сетей, включая систему сервисных центров;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сведения об остатках готовой продукции на складах предприятия;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данные о недопоставке продукции в натуральном и стоимостном выражении за отчетный месяц с нарастающим итогом с начала квартала (года);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отчет о выполнении плана поставок с учетом заключенных договоров;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информация об организации складирования и хранения продукции;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информация об организации сбыта, доставки, погрузки-разгрузки продукции предприятия;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– </w:t>
      </w:r>
      <w:r w:rsidR="001F4785" w:rsidRPr="003F38B1">
        <w:rPr>
          <w:sz w:val="22"/>
          <w:szCs w:val="22"/>
        </w:rPr>
        <w:t>отчет о товарообороте и запасах товаров;</w:t>
      </w:r>
    </w:p>
    <w:p w:rsidR="001F4785" w:rsidRPr="003F38B1" w:rsidRDefault="00EC23CC" w:rsidP="003440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1F4785" w:rsidRPr="003F38B1">
        <w:rPr>
          <w:sz w:val="22"/>
          <w:szCs w:val="22"/>
        </w:rPr>
        <w:t>состояние и динамика развития собственной товаропроводящей сети.</w:t>
      </w:r>
    </w:p>
    <w:p w:rsidR="001F4785" w:rsidRPr="003F38B1" w:rsidRDefault="001F4785" w:rsidP="005C02FE">
      <w:pPr>
        <w:ind w:firstLine="567"/>
        <w:jc w:val="both"/>
        <w:rPr>
          <w:sz w:val="22"/>
          <w:szCs w:val="22"/>
        </w:rPr>
      </w:pPr>
      <w:r w:rsidRPr="003F38B1">
        <w:rPr>
          <w:sz w:val="22"/>
          <w:szCs w:val="22"/>
        </w:rPr>
        <w:t xml:space="preserve">Предполагаемые темы курсовых работ по </w:t>
      </w:r>
      <w:r w:rsidR="0034401D" w:rsidRPr="003F38B1">
        <w:rPr>
          <w:sz w:val="22"/>
          <w:szCs w:val="22"/>
        </w:rPr>
        <w:t>дисциплине</w:t>
      </w:r>
      <w:r w:rsidR="005C02FE" w:rsidRPr="00EC23CC">
        <w:rPr>
          <w:sz w:val="22"/>
          <w:szCs w:val="22"/>
        </w:rPr>
        <w:t>«</w:t>
      </w:r>
      <w:r w:rsidR="005C02FE">
        <w:rPr>
          <w:sz w:val="22"/>
          <w:szCs w:val="22"/>
        </w:rPr>
        <w:t>Бизнес-планирование»: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Система планирования на предприятии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left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Организация внутрифирменного планировании и структура плановых органов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Средства и методы обоснования плановых решений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Стратегическое планирование на предприятии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Планирование инвестиционной и инновационной деятельности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left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Бизнес-планирование инвестиционной и инновационной деятельности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Планирование риска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Тактическое планирование на предприятии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Зарубежный опыт тактического планирования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Планирование объема продаж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Исследование конъюнктуры рынка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Планирование ассортимента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Планирование цены на продукцию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Прогнозирование величины продаж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Планирование производственной программы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Планирование потребности в персонале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Планирование производительности труда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Планирование трудоемкости производственной программы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Планирование фонда оплаты труда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right="920" w:firstLine="567"/>
        <w:jc w:val="left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Определение потребности в материально-сырьевыхресурсах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right="920" w:firstLine="567"/>
        <w:jc w:val="left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Планирование закупок материальных ресурсов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Расчет плановых калькуляций себестоимости продукции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Планирование сметы затрат на производство продукции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3F38B1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Методика разработки финансового плана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F38B1" w:rsidRPr="003F38B1" w:rsidRDefault="0034401D" w:rsidP="007C3F6D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Расчет производственной мощности</w:t>
      </w:r>
      <w:r w:rsidR="003F38B1" w:rsidRPr="003F38B1">
        <w:rPr>
          <w:color w:val="000000"/>
          <w:sz w:val="22"/>
          <w:szCs w:val="22"/>
          <w:lang w:bidi="ru-RU"/>
        </w:rPr>
        <w:t>.</w:t>
      </w:r>
    </w:p>
    <w:p w:rsidR="0034401D" w:rsidRPr="003F38B1" w:rsidRDefault="0034401D" w:rsidP="007C3F6D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3F38B1">
        <w:rPr>
          <w:color w:val="000000"/>
          <w:sz w:val="22"/>
          <w:szCs w:val="22"/>
          <w:lang w:bidi="ru-RU"/>
        </w:rPr>
        <w:t>Бюджетное планирование на предприятии</w:t>
      </w:r>
      <w:r w:rsidR="00BA6B83">
        <w:rPr>
          <w:color w:val="000000"/>
          <w:sz w:val="22"/>
          <w:szCs w:val="22"/>
          <w:lang w:bidi="ru-RU"/>
        </w:rPr>
        <w:t>.</w:t>
      </w:r>
    </w:p>
    <w:p w:rsidR="004D212F" w:rsidRDefault="004D212F" w:rsidP="0034401D">
      <w:pPr>
        <w:ind w:firstLine="567"/>
        <w:jc w:val="both"/>
        <w:rPr>
          <w:b/>
          <w:sz w:val="22"/>
          <w:szCs w:val="22"/>
        </w:rPr>
      </w:pPr>
    </w:p>
    <w:p w:rsidR="00F247FC" w:rsidRDefault="00F247FC" w:rsidP="0034401D">
      <w:pPr>
        <w:ind w:firstLine="567"/>
        <w:jc w:val="both"/>
        <w:rPr>
          <w:b/>
          <w:sz w:val="22"/>
          <w:szCs w:val="22"/>
        </w:rPr>
      </w:pPr>
    </w:p>
    <w:p w:rsidR="00F247FC" w:rsidRDefault="00F247FC" w:rsidP="0034401D">
      <w:pPr>
        <w:ind w:firstLine="567"/>
        <w:jc w:val="both"/>
        <w:rPr>
          <w:b/>
          <w:sz w:val="22"/>
          <w:szCs w:val="22"/>
        </w:rPr>
      </w:pPr>
    </w:p>
    <w:p w:rsidR="00F247FC" w:rsidRDefault="00F247FC" w:rsidP="0034401D">
      <w:pPr>
        <w:ind w:firstLine="567"/>
        <w:jc w:val="both"/>
        <w:rPr>
          <w:b/>
          <w:sz w:val="22"/>
          <w:szCs w:val="22"/>
        </w:rPr>
      </w:pPr>
    </w:p>
    <w:p w:rsidR="00F247FC" w:rsidRDefault="00F247FC" w:rsidP="0034401D">
      <w:pPr>
        <w:ind w:firstLine="567"/>
        <w:jc w:val="both"/>
        <w:rPr>
          <w:b/>
          <w:sz w:val="22"/>
          <w:szCs w:val="22"/>
        </w:rPr>
      </w:pPr>
    </w:p>
    <w:p w:rsidR="00F247FC" w:rsidRDefault="00F247FC" w:rsidP="0034401D">
      <w:pPr>
        <w:ind w:firstLine="567"/>
        <w:jc w:val="both"/>
        <w:rPr>
          <w:b/>
          <w:sz w:val="22"/>
          <w:szCs w:val="22"/>
        </w:rPr>
      </w:pPr>
    </w:p>
    <w:p w:rsidR="001F4785" w:rsidRPr="003F38B1" w:rsidRDefault="00F247FC" w:rsidP="0034401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F4785" w:rsidRPr="003F38B1">
        <w:rPr>
          <w:b/>
          <w:sz w:val="22"/>
          <w:szCs w:val="22"/>
        </w:rPr>
        <w:lastRenderedPageBreak/>
        <w:t>3.3 Основная литература</w:t>
      </w:r>
    </w:p>
    <w:p w:rsidR="0034401D" w:rsidRPr="003C4721" w:rsidRDefault="0034401D" w:rsidP="0034401D">
      <w:pPr>
        <w:ind w:firstLine="567"/>
        <w:jc w:val="both"/>
        <w:rPr>
          <w:sz w:val="18"/>
          <w:szCs w:val="1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686"/>
        <w:gridCol w:w="1417"/>
      </w:tblGrid>
      <w:tr w:rsidR="001F4785" w:rsidRPr="006F7DAF" w:rsidTr="00F247FC">
        <w:tc>
          <w:tcPr>
            <w:tcW w:w="567" w:type="dxa"/>
            <w:vAlign w:val="center"/>
          </w:tcPr>
          <w:p w:rsidR="001F4785" w:rsidRPr="006F7DAF" w:rsidRDefault="001F4785" w:rsidP="003F38B1">
            <w:pPr>
              <w:jc w:val="center"/>
            </w:pPr>
            <w:r w:rsidRPr="006F7DAF">
              <w:t>№ п/п</w:t>
            </w:r>
          </w:p>
        </w:tc>
        <w:tc>
          <w:tcPr>
            <w:tcW w:w="4252" w:type="dxa"/>
            <w:vAlign w:val="center"/>
          </w:tcPr>
          <w:p w:rsidR="001F4785" w:rsidRPr="006F7DAF" w:rsidRDefault="001F4785" w:rsidP="003F38B1">
            <w:pPr>
              <w:jc w:val="center"/>
            </w:pPr>
            <w:r w:rsidRPr="006F7DAF">
              <w:t>Автор, название, место издания, издательство, год издания учебной литературы</w:t>
            </w:r>
          </w:p>
        </w:tc>
        <w:tc>
          <w:tcPr>
            <w:tcW w:w="3686" w:type="dxa"/>
            <w:vAlign w:val="center"/>
          </w:tcPr>
          <w:p w:rsidR="001F4785" w:rsidRPr="006F7DAF" w:rsidRDefault="001F4785" w:rsidP="003F38B1">
            <w:pPr>
              <w:jc w:val="center"/>
            </w:pPr>
            <w:r w:rsidRPr="006F7DAF">
              <w:t>Гриф</w:t>
            </w:r>
          </w:p>
        </w:tc>
        <w:tc>
          <w:tcPr>
            <w:tcW w:w="1417" w:type="dxa"/>
            <w:vAlign w:val="center"/>
          </w:tcPr>
          <w:p w:rsidR="001F4785" w:rsidRPr="006F7DAF" w:rsidRDefault="001F4785" w:rsidP="003F38B1">
            <w:pPr>
              <w:jc w:val="center"/>
            </w:pPr>
            <w:r w:rsidRPr="006F7DAF">
              <w:t>Количество экземпляров</w:t>
            </w:r>
          </w:p>
        </w:tc>
      </w:tr>
      <w:tr w:rsidR="0084553E" w:rsidRPr="006F7DAF" w:rsidTr="00F247FC">
        <w:tc>
          <w:tcPr>
            <w:tcW w:w="567" w:type="dxa"/>
          </w:tcPr>
          <w:p w:rsidR="0084553E" w:rsidRPr="00010431" w:rsidRDefault="00D65F48" w:rsidP="003E4A7D">
            <w:pPr>
              <w:ind w:firstLine="34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84553E" w:rsidRPr="00286993" w:rsidRDefault="0084553E" w:rsidP="00837933">
            <w:pPr>
              <w:jc w:val="both"/>
              <w:rPr>
                <w:b/>
                <w:bCs/>
              </w:rPr>
            </w:pPr>
            <w:r w:rsidRPr="00286993">
              <w:rPr>
                <w:b/>
                <w:bCs/>
              </w:rPr>
              <w:t>Герасимова</w:t>
            </w:r>
            <w:r w:rsidRPr="00286993">
              <w:rPr>
                <w:b/>
              </w:rPr>
              <w:t>,</w:t>
            </w:r>
            <w:r w:rsidR="00622A3F">
              <w:rPr>
                <w:b/>
                <w:bCs/>
              </w:rPr>
              <w:t> </w:t>
            </w:r>
            <w:r w:rsidRPr="00286993">
              <w:rPr>
                <w:b/>
                <w:bCs/>
              </w:rPr>
              <w:t>Е.</w:t>
            </w:r>
            <w:r w:rsidR="00622A3F">
              <w:rPr>
                <w:b/>
                <w:bCs/>
              </w:rPr>
              <w:t> </w:t>
            </w:r>
            <w:r w:rsidRPr="00286993">
              <w:rPr>
                <w:b/>
                <w:bCs/>
              </w:rPr>
              <w:t>Б.</w:t>
            </w:r>
            <w:r w:rsidRPr="00286993">
              <w:rPr>
                <w:bCs/>
              </w:rPr>
              <w:t xml:space="preserve"> Анализ деятельности экономических субъектов : учебник / Е.</w:t>
            </w:r>
            <w:r w:rsidR="00622A3F">
              <w:rPr>
                <w:bCs/>
              </w:rPr>
              <w:t> </w:t>
            </w:r>
            <w:r w:rsidRPr="00286993">
              <w:rPr>
                <w:bCs/>
              </w:rPr>
              <w:t xml:space="preserve">Б. Герасимова. </w:t>
            </w:r>
            <w:r>
              <w:rPr>
                <w:bCs/>
              </w:rPr>
              <w:t>–</w:t>
            </w:r>
            <w:r w:rsidRPr="00286993">
              <w:rPr>
                <w:bCs/>
              </w:rPr>
              <w:t>Москва :</w:t>
            </w:r>
            <w:r>
              <w:rPr>
                <w:bCs/>
              </w:rPr>
              <w:t>Инфра</w:t>
            </w:r>
            <w:r w:rsidRPr="00286993">
              <w:rPr>
                <w:bCs/>
              </w:rPr>
              <w:t xml:space="preserve">-М, 2020. </w:t>
            </w:r>
            <w:r>
              <w:rPr>
                <w:bCs/>
              </w:rPr>
              <w:t>–</w:t>
            </w:r>
            <w:r w:rsidRPr="00286993">
              <w:rPr>
                <w:bCs/>
              </w:rPr>
              <w:t xml:space="preserve"> 318 с.</w:t>
            </w:r>
          </w:p>
        </w:tc>
        <w:tc>
          <w:tcPr>
            <w:tcW w:w="3686" w:type="dxa"/>
            <w:vAlign w:val="center"/>
          </w:tcPr>
          <w:p w:rsidR="0084553E" w:rsidRPr="007C3F6D" w:rsidRDefault="0084553E" w:rsidP="00D65F48">
            <w:pPr>
              <w:jc w:val="center"/>
            </w:pPr>
            <w:r w:rsidRPr="007C3F6D">
              <w:t>Рек</w:t>
            </w:r>
            <w:r>
              <w:t>.</w:t>
            </w:r>
            <w:r w:rsidRPr="007C3F6D">
              <w:t xml:space="preserve"> Межрегиональным </w:t>
            </w:r>
            <w:r>
              <w:t>УМС</w:t>
            </w:r>
            <w:r w:rsidRPr="007C3F6D">
              <w:t xml:space="preserve"> профессионального образования</w:t>
            </w:r>
          </w:p>
        </w:tc>
        <w:tc>
          <w:tcPr>
            <w:tcW w:w="1417" w:type="dxa"/>
            <w:vAlign w:val="center"/>
          </w:tcPr>
          <w:p w:rsidR="0084553E" w:rsidRPr="007C3F6D" w:rsidRDefault="0084553E" w:rsidP="00832B74">
            <w:pPr>
              <w:jc w:val="center"/>
            </w:pPr>
            <w:r w:rsidRPr="007C3F6D">
              <w:t>ЭБС</w:t>
            </w:r>
          </w:p>
          <w:p w:rsidR="0084553E" w:rsidRPr="007C3F6D" w:rsidRDefault="0084553E" w:rsidP="00832B74">
            <w:pPr>
              <w:jc w:val="center"/>
            </w:pPr>
            <w:r w:rsidRPr="00286993">
              <w:rPr>
                <w:lang w:val="en-US"/>
              </w:rPr>
              <w:t>znanium</w:t>
            </w:r>
            <w:r w:rsidRPr="007C3F6D">
              <w:t>.</w:t>
            </w:r>
            <w:r w:rsidRPr="00286993">
              <w:rPr>
                <w:lang w:val="en-US"/>
              </w:rPr>
              <w:t>com</w:t>
            </w:r>
          </w:p>
        </w:tc>
      </w:tr>
      <w:tr w:rsidR="004D212F" w:rsidRPr="006F7DAF" w:rsidTr="00F247FC">
        <w:tc>
          <w:tcPr>
            <w:tcW w:w="567" w:type="dxa"/>
          </w:tcPr>
          <w:p w:rsidR="004D212F" w:rsidRPr="00010431" w:rsidRDefault="004D212F" w:rsidP="003E4A7D">
            <w:pPr>
              <w:ind w:firstLine="34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4D212F" w:rsidRPr="003C5B59" w:rsidRDefault="004D212F" w:rsidP="004C23A4">
            <w:pPr>
              <w:jc w:val="both"/>
              <w:rPr>
                <w:b/>
                <w:bCs/>
                <w:shd w:val="clear" w:color="auto" w:fill="FFFFFF"/>
              </w:rPr>
            </w:pPr>
            <w:r w:rsidRPr="0006118C">
              <w:rPr>
                <w:rStyle w:val="af1"/>
                <w:spacing w:val="-4"/>
                <w:shd w:val="clear" w:color="auto" w:fill="FFFFFF"/>
              </w:rPr>
              <w:t>Басовский, Л. Е.</w:t>
            </w:r>
            <w:r w:rsidRPr="0006118C">
              <w:rPr>
                <w:rStyle w:val="af1"/>
                <w:b w:val="0"/>
                <w:bCs w:val="0"/>
                <w:spacing w:val="-4"/>
                <w:shd w:val="clear" w:color="auto" w:fill="FFFFFF"/>
              </w:rPr>
              <w:t xml:space="preserve"> Прогнозирование и планирование</w:t>
            </w:r>
            <w:r w:rsidRPr="003C5B59">
              <w:rPr>
                <w:rStyle w:val="af1"/>
                <w:b w:val="0"/>
                <w:bCs w:val="0"/>
                <w:shd w:val="clear" w:color="auto" w:fill="FFFFFF"/>
              </w:rPr>
              <w:t xml:space="preserve"> в условиях рынка : учеб. пособие / Л. Е. Басовский. – Москва : Инфра-М, 2018. – 260 с.</w:t>
            </w:r>
          </w:p>
        </w:tc>
        <w:tc>
          <w:tcPr>
            <w:tcW w:w="3686" w:type="dxa"/>
            <w:vAlign w:val="center"/>
          </w:tcPr>
          <w:p w:rsidR="004D212F" w:rsidRPr="00F46E26" w:rsidRDefault="004D212F" w:rsidP="004C23A4">
            <w:pPr>
              <w:jc w:val="center"/>
            </w:pPr>
            <w:r w:rsidRPr="00F46E26">
              <w:rPr>
                <w:shd w:val="clear" w:color="auto" w:fill="FFFFFF"/>
              </w:rPr>
              <w:t>Рек. в качестве учеб. пособия для студ. вузов</w:t>
            </w:r>
          </w:p>
        </w:tc>
        <w:tc>
          <w:tcPr>
            <w:tcW w:w="1417" w:type="dxa"/>
            <w:vAlign w:val="center"/>
          </w:tcPr>
          <w:p w:rsidR="004D212F" w:rsidRPr="00F46E26" w:rsidRDefault="004D212F" w:rsidP="004C23A4">
            <w:pPr>
              <w:jc w:val="center"/>
              <w:rPr>
                <w:bCs/>
              </w:rPr>
            </w:pPr>
            <w:r w:rsidRPr="00F46E26">
              <w:rPr>
                <w:bCs/>
              </w:rPr>
              <w:t>10</w:t>
            </w:r>
          </w:p>
        </w:tc>
      </w:tr>
    </w:tbl>
    <w:p w:rsidR="00D65F48" w:rsidRPr="003C4721" w:rsidRDefault="00D65F48" w:rsidP="00F17CEF">
      <w:pPr>
        <w:ind w:firstLine="567"/>
        <w:rPr>
          <w:sz w:val="18"/>
          <w:szCs w:val="18"/>
        </w:rPr>
      </w:pPr>
    </w:p>
    <w:p w:rsidR="003F38B1" w:rsidRDefault="003F38B1" w:rsidP="003F38B1">
      <w:pPr>
        <w:ind w:firstLine="567"/>
        <w:rPr>
          <w:sz w:val="22"/>
          <w:szCs w:val="22"/>
        </w:rPr>
      </w:pPr>
      <w:r w:rsidRPr="003F38B1">
        <w:rPr>
          <w:b/>
          <w:sz w:val="22"/>
          <w:szCs w:val="22"/>
        </w:rPr>
        <w:t>3.4 Дополнительная литература</w:t>
      </w:r>
    </w:p>
    <w:p w:rsidR="003F38B1" w:rsidRPr="003C4721" w:rsidRDefault="003F38B1" w:rsidP="003F38B1">
      <w:pPr>
        <w:ind w:firstLine="567"/>
        <w:rPr>
          <w:sz w:val="18"/>
          <w:szCs w:val="1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686"/>
        <w:gridCol w:w="1417"/>
      </w:tblGrid>
      <w:tr w:rsidR="000C0CEF" w:rsidRPr="006F7DAF" w:rsidTr="00F247FC">
        <w:tc>
          <w:tcPr>
            <w:tcW w:w="567" w:type="dxa"/>
            <w:vAlign w:val="center"/>
          </w:tcPr>
          <w:p w:rsidR="000C0CEF" w:rsidRPr="006F7DAF" w:rsidRDefault="000C0CEF" w:rsidP="00832B74">
            <w:pPr>
              <w:jc w:val="center"/>
            </w:pPr>
            <w:r w:rsidRPr="006F7DAF">
              <w:t>№ п/п</w:t>
            </w:r>
          </w:p>
        </w:tc>
        <w:tc>
          <w:tcPr>
            <w:tcW w:w="4252" w:type="dxa"/>
            <w:vAlign w:val="center"/>
          </w:tcPr>
          <w:p w:rsidR="000C0CEF" w:rsidRPr="006F7DAF" w:rsidRDefault="000C0CEF" w:rsidP="00832B74">
            <w:pPr>
              <w:jc w:val="center"/>
            </w:pPr>
            <w:r w:rsidRPr="006F7DAF">
              <w:t>Автор, название, место издания, издательство, год издания учебной литературы</w:t>
            </w:r>
          </w:p>
        </w:tc>
        <w:tc>
          <w:tcPr>
            <w:tcW w:w="3686" w:type="dxa"/>
            <w:vAlign w:val="center"/>
          </w:tcPr>
          <w:p w:rsidR="000C0CEF" w:rsidRPr="006F7DAF" w:rsidRDefault="000C0CEF" w:rsidP="00832B74">
            <w:pPr>
              <w:jc w:val="center"/>
            </w:pPr>
            <w:r w:rsidRPr="006F7DAF">
              <w:t>Гриф</w:t>
            </w:r>
          </w:p>
        </w:tc>
        <w:tc>
          <w:tcPr>
            <w:tcW w:w="1417" w:type="dxa"/>
            <w:vAlign w:val="center"/>
          </w:tcPr>
          <w:p w:rsidR="000C0CEF" w:rsidRPr="006F7DAF" w:rsidRDefault="000C0CEF" w:rsidP="00832B74">
            <w:pPr>
              <w:jc w:val="center"/>
            </w:pPr>
            <w:r w:rsidRPr="006F7DAF">
              <w:t>Количество экземпляров</w:t>
            </w:r>
          </w:p>
        </w:tc>
      </w:tr>
      <w:tr w:rsidR="000C0CEF" w:rsidRPr="006F7DAF" w:rsidTr="00F247FC">
        <w:tc>
          <w:tcPr>
            <w:tcW w:w="567" w:type="dxa"/>
          </w:tcPr>
          <w:p w:rsidR="000C0CEF" w:rsidRPr="006F7DAF" w:rsidRDefault="00F423BE" w:rsidP="000C0CEF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C0CEF" w:rsidRPr="00286993" w:rsidRDefault="000C0CEF" w:rsidP="0006118C">
            <w:pPr>
              <w:jc w:val="both"/>
              <w:rPr>
                <w:b/>
                <w:bCs/>
              </w:rPr>
            </w:pPr>
            <w:r w:rsidRPr="00286993">
              <w:rPr>
                <w:b/>
                <w:bCs/>
              </w:rPr>
              <w:t>Канке,</w:t>
            </w:r>
            <w:r w:rsidR="0006118C">
              <w:rPr>
                <w:b/>
                <w:bCs/>
              </w:rPr>
              <w:t> </w:t>
            </w:r>
            <w:r w:rsidRPr="00286993">
              <w:rPr>
                <w:b/>
                <w:bCs/>
              </w:rPr>
              <w:t>А.</w:t>
            </w:r>
            <w:r w:rsidR="0006118C">
              <w:rPr>
                <w:b/>
                <w:bCs/>
              </w:rPr>
              <w:t> </w:t>
            </w:r>
            <w:r w:rsidRPr="00286993">
              <w:rPr>
                <w:b/>
                <w:bCs/>
              </w:rPr>
              <w:t>А.</w:t>
            </w:r>
            <w:r w:rsidR="0006118C">
              <w:rPr>
                <w:bCs/>
              </w:rPr>
              <w:t xml:space="preserve"> А</w:t>
            </w:r>
            <w:r w:rsidRPr="00286993">
              <w:rPr>
                <w:bCs/>
              </w:rPr>
              <w:t xml:space="preserve">нализ финансово-хозяйственной деятельности предприятия: Учебное пособие / Канке А.А., Кошевая И.П., - 2-е изд., испр. и доп. </w:t>
            </w:r>
            <w:r>
              <w:rPr>
                <w:bCs/>
              </w:rPr>
              <w:t>–</w:t>
            </w:r>
            <w:r w:rsidRPr="00286993">
              <w:rPr>
                <w:bCs/>
              </w:rPr>
              <w:t>М</w:t>
            </w:r>
            <w:r>
              <w:rPr>
                <w:bCs/>
              </w:rPr>
              <w:t xml:space="preserve">осква </w:t>
            </w:r>
            <w:r w:rsidRPr="00286993">
              <w:rPr>
                <w:bCs/>
              </w:rPr>
              <w:t>:Ф</w:t>
            </w:r>
            <w:r>
              <w:rPr>
                <w:bCs/>
              </w:rPr>
              <w:t>орум</w:t>
            </w:r>
            <w:r w:rsidRPr="00286993">
              <w:rPr>
                <w:bCs/>
              </w:rPr>
              <w:t xml:space="preserve">, </w:t>
            </w:r>
            <w:r>
              <w:rPr>
                <w:bCs/>
              </w:rPr>
              <w:t>Инфра</w:t>
            </w:r>
            <w:r w:rsidRPr="00286993">
              <w:rPr>
                <w:bCs/>
              </w:rPr>
              <w:t xml:space="preserve">-М, 2020. </w:t>
            </w:r>
            <w:r>
              <w:rPr>
                <w:bCs/>
              </w:rPr>
              <w:t>–</w:t>
            </w:r>
            <w:r w:rsidRPr="00286993">
              <w:rPr>
                <w:bCs/>
              </w:rPr>
              <w:t xml:space="preserve"> 288 с.</w:t>
            </w:r>
          </w:p>
        </w:tc>
        <w:tc>
          <w:tcPr>
            <w:tcW w:w="3686" w:type="dxa"/>
            <w:vAlign w:val="center"/>
          </w:tcPr>
          <w:p w:rsidR="000C0CEF" w:rsidRPr="007C3F6D" w:rsidRDefault="00BC726D" w:rsidP="00832B74">
            <w:pPr>
              <w:jc w:val="center"/>
            </w:pPr>
            <w:r>
              <w:t>–</w:t>
            </w:r>
          </w:p>
        </w:tc>
        <w:tc>
          <w:tcPr>
            <w:tcW w:w="1417" w:type="dxa"/>
            <w:vAlign w:val="center"/>
          </w:tcPr>
          <w:p w:rsidR="000C0CEF" w:rsidRPr="007C3F6D" w:rsidRDefault="000C0CEF" w:rsidP="00832B74">
            <w:pPr>
              <w:jc w:val="center"/>
            </w:pPr>
            <w:r w:rsidRPr="007C3F6D">
              <w:t>ЭБС</w:t>
            </w:r>
          </w:p>
          <w:p w:rsidR="000C0CEF" w:rsidRPr="007C3F6D" w:rsidRDefault="000C0CEF" w:rsidP="00832B74">
            <w:pPr>
              <w:jc w:val="center"/>
            </w:pPr>
            <w:r w:rsidRPr="00286993">
              <w:rPr>
                <w:lang w:val="en-US"/>
              </w:rPr>
              <w:t>znanium</w:t>
            </w:r>
            <w:r w:rsidRPr="007C3F6D">
              <w:t>.</w:t>
            </w:r>
            <w:r w:rsidRPr="00286993">
              <w:rPr>
                <w:lang w:val="en-US"/>
              </w:rPr>
              <w:t>com</w:t>
            </w:r>
          </w:p>
        </w:tc>
      </w:tr>
      <w:tr w:rsidR="004D212F" w:rsidRPr="006F7DAF" w:rsidTr="00F247FC">
        <w:tc>
          <w:tcPr>
            <w:tcW w:w="567" w:type="dxa"/>
          </w:tcPr>
          <w:p w:rsidR="004D212F" w:rsidRPr="006F7DAF" w:rsidRDefault="004D212F" w:rsidP="000C0C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4D212F" w:rsidRPr="007C3F6D" w:rsidRDefault="004D212F" w:rsidP="00496FF0">
            <w:pPr>
              <w:jc w:val="both"/>
            </w:pPr>
            <w:r w:rsidRPr="004D212F">
              <w:t>Фридман, А. М.</w:t>
            </w:r>
            <w:r w:rsidRPr="007C3F6D">
              <w:t xml:space="preserve"> Анализ финансово-хозяйствен</w:t>
            </w:r>
            <w:r>
              <w:t>-</w:t>
            </w:r>
            <w:r w:rsidRPr="007C3F6D">
              <w:t xml:space="preserve">ной деятельности : учебник / А.М. Фридман. </w:t>
            </w:r>
            <w:r>
              <w:t>–</w:t>
            </w:r>
            <w:r w:rsidRPr="007C3F6D">
              <w:t>М</w:t>
            </w:r>
            <w:r>
              <w:t>осква</w:t>
            </w:r>
            <w:r w:rsidRPr="007C3F6D">
              <w:t xml:space="preserve"> : РИОР : </w:t>
            </w:r>
            <w:r>
              <w:t>Инфра</w:t>
            </w:r>
            <w:r w:rsidRPr="007C3F6D">
              <w:t xml:space="preserve">-М, 2019. </w:t>
            </w:r>
            <w:r>
              <w:t>–</w:t>
            </w:r>
            <w:r w:rsidRPr="007C3F6D">
              <w:t xml:space="preserve"> 264 с.</w:t>
            </w:r>
          </w:p>
        </w:tc>
        <w:tc>
          <w:tcPr>
            <w:tcW w:w="3686" w:type="dxa"/>
            <w:vAlign w:val="center"/>
          </w:tcPr>
          <w:p w:rsidR="004D212F" w:rsidRPr="007C3F6D" w:rsidRDefault="004D212F" w:rsidP="00496FF0">
            <w:pPr>
              <w:jc w:val="center"/>
            </w:pPr>
            <w:r w:rsidRPr="007C3F6D">
              <w:t>Рек</w:t>
            </w:r>
            <w:r>
              <w:t>.</w:t>
            </w:r>
            <w:r w:rsidRPr="007C3F6D">
              <w:t xml:space="preserve"> для студентов учебных заведений</w:t>
            </w:r>
          </w:p>
        </w:tc>
        <w:tc>
          <w:tcPr>
            <w:tcW w:w="1417" w:type="dxa"/>
            <w:vAlign w:val="center"/>
          </w:tcPr>
          <w:p w:rsidR="004D212F" w:rsidRPr="007C3F6D" w:rsidRDefault="004D212F" w:rsidP="00496FF0">
            <w:pPr>
              <w:ind w:left="-108" w:firstLine="14"/>
              <w:jc w:val="center"/>
            </w:pPr>
            <w:r w:rsidRPr="007C3F6D">
              <w:t>ЭБС</w:t>
            </w:r>
          </w:p>
          <w:p w:rsidR="004D212F" w:rsidRPr="007C3F6D" w:rsidRDefault="004D212F" w:rsidP="00496FF0">
            <w:pPr>
              <w:ind w:left="-108" w:firstLine="14"/>
              <w:jc w:val="center"/>
            </w:pPr>
            <w:r w:rsidRPr="004D212F">
              <w:t>znanium</w:t>
            </w:r>
            <w:r w:rsidRPr="007C3F6D">
              <w:t>.</w:t>
            </w:r>
            <w:r w:rsidRPr="004D212F">
              <w:t>com</w:t>
            </w:r>
          </w:p>
        </w:tc>
      </w:tr>
      <w:tr w:rsidR="004D212F" w:rsidRPr="006F7DAF" w:rsidTr="00F247FC">
        <w:tc>
          <w:tcPr>
            <w:tcW w:w="567" w:type="dxa"/>
          </w:tcPr>
          <w:p w:rsidR="004D212F" w:rsidRPr="006F7DAF" w:rsidRDefault="004D212F" w:rsidP="000C0C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4D212F" w:rsidRPr="00F079A7" w:rsidRDefault="004D212F" w:rsidP="00832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Янковская</w:t>
            </w:r>
            <w:r w:rsidRPr="00F079A7">
              <w:rPr>
                <w:b/>
                <w:bCs/>
              </w:rPr>
              <w:t>, </w:t>
            </w:r>
            <w:r>
              <w:rPr>
                <w:b/>
                <w:bCs/>
              </w:rPr>
              <w:t>В</w:t>
            </w:r>
            <w:r w:rsidRPr="00F079A7">
              <w:rPr>
                <w:b/>
                <w:bCs/>
              </w:rPr>
              <w:t>. </w:t>
            </w:r>
            <w:r>
              <w:rPr>
                <w:b/>
                <w:bCs/>
              </w:rPr>
              <w:t>В</w:t>
            </w:r>
            <w:r w:rsidRPr="00F079A7">
              <w:rPr>
                <w:b/>
                <w:bCs/>
              </w:rPr>
              <w:t>.</w:t>
            </w:r>
            <w:r w:rsidRPr="00F079A7">
              <w:t xml:space="preserve"> Планирование на предприятии: учебник / М. И. Бухалков. – 4-е изд., испр. и доп. – Москва : Инфра-М, 201</w:t>
            </w:r>
            <w:r>
              <w:t>9</w:t>
            </w:r>
            <w:r w:rsidRPr="00F079A7">
              <w:t>. – 411 с. – https://znanium.com/catalog/document?id=359348</w:t>
            </w:r>
          </w:p>
        </w:tc>
        <w:tc>
          <w:tcPr>
            <w:tcW w:w="3686" w:type="dxa"/>
            <w:vAlign w:val="center"/>
          </w:tcPr>
          <w:p w:rsidR="004D212F" w:rsidRPr="00F079A7" w:rsidRDefault="004D212F" w:rsidP="00832B74">
            <w:pPr>
              <w:jc w:val="center"/>
            </w:pPr>
            <w:r w:rsidRPr="001D709C">
              <w:t>Рек</w:t>
            </w:r>
            <w:r>
              <w:t>.УМО</w:t>
            </w:r>
            <w:r w:rsidRPr="001D709C">
              <w:t xml:space="preserve"> вузов России по образ</w:t>
            </w:r>
            <w:r>
              <w:t>.</w:t>
            </w:r>
            <w:r w:rsidRPr="001D709C">
              <w:t xml:space="preserve"> в обл</w:t>
            </w:r>
            <w:r>
              <w:t>. э</w:t>
            </w:r>
            <w:r w:rsidRPr="001D709C">
              <w:t>коном</w:t>
            </w:r>
            <w:r>
              <w:t>.</w:t>
            </w:r>
            <w:r w:rsidRPr="001D709C">
              <w:t xml:space="preserve"> в кач</w:t>
            </w:r>
            <w:r>
              <w:t>.</w:t>
            </w:r>
            <w:r w:rsidRPr="001D709C">
              <w:t xml:space="preserve"> учеб</w:t>
            </w:r>
            <w:r>
              <w:t>.</w:t>
            </w:r>
            <w:r w:rsidRPr="001D709C">
              <w:t xml:space="preserve"> для студентов </w:t>
            </w:r>
            <w:r>
              <w:t>вузов</w:t>
            </w:r>
            <w:r w:rsidRPr="001D709C">
              <w:t>, обуч</w:t>
            </w:r>
            <w:r>
              <w:t>.</w:t>
            </w:r>
            <w:r w:rsidRPr="001D709C">
              <w:t xml:space="preserve"> по напр</w:t>
            </w:r>
            <w:r>
              <w:t>.</w:t>
            </w:r>
            <w:r w:rsidRPr="001D709C">
              <w:rPr>
                <w:spacing w:val="-6"/>
              </w:rPr>
              <w:t>38.03.01 «Экономика»</w:t>
            </w:r>
          </w:p>
        </w:tc>
        <w:tc>
          <w:tcPr>
            <w:tcW w:w="1417" w:type="dxa"/>
            <w:vAlign w:val="center"/>
          </w:tcPr>
          <w:p w:rsidR="004D212F" w:rsidRPr="00F079A7" w:rsidRDefault="004D212F" w:rsidP="00832B74">
            <w:pPr>
              <w:jc w:val="center"/>
            </w:pPr>
            <w:r w:rsidRPr="00F079A7">
              <w:t>ЭБС</w:t>
            </w:r>
          </w:p>
          <w:p w:rsidR="004D212F" w:rsidRPr="00F079A7" w:rsidRDefault="004D212F" w:rsidP="00832B74">
            <w:pPr>
              <w:jc w:val="center"/>
              <w:rPr>
                <w:spacing w:val="-2"/>
                <w:lang w:val="en-US"/>
              </w:rPr>
            </w:pPr>
            <w:r w:rsidRPr="00F079A7">
              <w:rPr>
                <w:spacing w:val="-2"/>
                <w:lang w:val="en-US"/>
              </w:rPr>
              <w:t>znanium.com</w:t>
            </w:r>
          </w:p>
        </w:tc>
      </w:tr>
      <w:tr w:rsidR="004D212F" w:rsidRPr="006F7DAF" w:rsidTr="00F247FC">
        <w:tc>
          <w:tcPr>
            <w:tcW w:w="567" w:type="dxa"/>
          </w:tcPr>
          <w:p w:rsidR="004D212F" w:rsidRPr="006F7DAF" w:rsidRDefault="004D212F" w:rsidP="000C0C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4D212F" w:rsidRPr="00F079A7" w:rsidRDefault="004D212F" w:rsidP="00832B74">
            <w:pPr>
              <w:jc w:val="both"/>
              <w:rPr>
                <w:b/>
                <w:bCs/>
              </w:rPr>
            </w:pPr>
            <w:r w:rsidRPr="00F079A7">
              <w:rPr>
                <w:rFonts w:hint="eastAsia"/>
                <w:b/>
              </w:rPr>
              <w:t>Бабич, Т</w:t>
            </w:r>
            <w:r w:rsidRPr="00F079A7">
              <w:rPr>
                <w:b/>
              </w:rPr>
              <w:t>. </w:t>
            </w:r>
            <w:r w:rsidRPr="00F079A7">
              <w:rPr>
                <w:rFonts w:hint="eastAsia"/>
                <w:b/>
              </w:rPr>
              <w:t>Н.</w:t>
            </w:r>
            <w:r w:rsidRPr="00F079A7">
              <w:rPr>
                <w:rFonts w:hint="eastAsia"/>
              </w:rPr>
              <w:t xml:space="preserve"> Прогнозирование и планирование в условиях рынка: учебное пособие / Т</w:t>
            </w:r>
            <w:r w:rsidRPr="00F079A7">
              <w:t>. </w:t>
            </w:r>
            <w:r w:rsidRPr="00F079A7">
              <w:rPr>
                <w:rFonts w:hint="eastAsia"/>
              </w:rPr>
              <w:t>Н. Бабич</w:t>
            </w:r>
            <w:r w:rsidRPr="00F079A7">
              <w:t>,</w:t>
            </w:r>
            <w:r w:rsidRPr="00F079A7">
              <w:rPr>
                <w:rFonts w:hint="eastAsia"/>
              </w:rPr>
              <w:t xml:space="preserve"> И.</w:t>
            </w:r>
            <w:r w:rsidRPr="00F079A7">
              <w:t> А. Козьева, Ю. В. Вертакова, Э. Н. Кузьбожев.</w:t>
            </w:r>
            <w:r w:rsidRPr="00F079A7">
              <w:rPr>
                <w:rFonts w:hint="eastAsia"/>
              </w:rPr>
              <w:t xml:space="preserve"> – Москва : Инфра-М, 201</w:t>
            </w:r>
            <w:r w:rsidRPr="00F079A7">
              <w:t>7</w:t>
            </w:r>
            <w:r w:rsidRPr="00F079A7">
              <w:rPr>
                <w:rFonts w:hint="eastAsia"/>
              </w:rPr>
              <w:t xml:space="preserve">. </w:t>
            </w:r>
            <w:r w:rsidRPr="00F079A7">
              <w:t>–</w:t>
            </w:r>
            <w:r w:rsidRPr="00F079A7">
              <w:rPr>
                <w:rFonts w:hint="eastAsia"/>
              </w:rPr>
              <w:t xml:space="preserve"> 336 с.</w:t>
            </w:r>
            <w:r w:rsidRPr="00F079A7">
              <w:t xml:space="preserve"> – https://znanium.com/catalog/document?id=82111</w:t>
            </w:r>
          </w:p>
        </w:tc>
        <w:tc>
          <w:tcPr>
            <w:tcW w:w="3686" w:type="dxa"/>
            <w:vAlign w:val="center"/>
          </w:tcPr>
          <w:p w:rsidR="004D212F" w:rsidRPr="00F079A7" w:rsidRDefault="004D212F" w:rsidP="00832B74">
            <w:pPr>
              <w:tabs>
                <w:tab w:val="left" w:pos="4140"/>
              </w:tabs>
              <w:jc w:val="center"/>
            </w:pPr>
            <w:r w:rsidRPr="00F079A7">
              <w:t>Доп. УМО по образ. в обл. произв. менеджмента в кач. учеб. пособия для студентов вузов</w:t>
            </w:r>
          </w:p>
        </w:tc>
        <w:tc>
          <w:tcPr>
            <w:tcW w:w="1417" w:type="dxa"/>
            <w:vAlign w:val="center"/>
          </w:tcPr>
          <w:p w:rsidR="004D212F" w:rsidRPr="00F079A7" w:rsidRDefault="004D212F" w:rsidP="00832B74">
            <w:pPr>
              <w:jc w:val="center"/>
            </w:pPr>
            <w:r w:rsidRPr="00F079A7">
              <w:t>ЭБС</w:t>
            </w:r>
          </w:p>
          <w:p w:rsidR="004D212F" w:rsidRPr="00F079A7" w:rsidRDefault="004D212F" w:rsidP="00832B74">
            <w:pPr>
              <w:jc w:val="center"/>
            </w:pPr>
            <w:r w:rsidRPr="00F079A7">
              <w:rPr>
                <w:spacing w:val="-2"/>
                <w:lang w:val="en-US"/>
              </w:rPr>
              <w:t>znanium.com</w:t>
            </w:r>
          </w:p>
        </w:tc>
      </w:tr>
      <w:tr w:rsidR="004D212F" w:rsidRPr="00CE7701" w:rsidTr="00F247FC">
        <w:tc>
          <w:tcPr>
            <w:tcW w:w="567" w:type="dxa"/>
          </w:tcPr>
          <w:p w:rsidR="004D212F" w:rsidRPr="00CE7701" w:rsidRDefault="004D212F" w:rsidP="000C0C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4D212F" w:rsidRPr="00F423BE" w:rsidRDefault="004D212F" w:rsidP="005D3836">
            <w:pPr>
              <w:jc w:val="both"/>
              <w:rPr>
                <w:b/>
              </w:rPr>
            </w:pPr>
            <w:r w:rsidRPr="00F423BE">
              <w:t>Положение Белорусско-Российского университета П БРУ 2. 005</w:t>
            </w:r>
            <w:r w:rsidRPr="00F423BE">
              <w:rPr>
                <w:spacing w:val="-3"/>
              </w:rPr>
              <w:t>–2021 о</w:t>
            </w:r>
            <w:r>
              <w:t>практической подготовке обучающихся, осваивающих образовательные программы высшего образования Российской Федерации</w:t>
            </w:r>
            <w:r w:rsidRPr="00F423BE">
              <w:t xml:space="preserve">. Утверждено и введено в действие </w:t>
            </w:r>
            <w:r>
              <w:t xml:space="preserve">Ученым </w:t>
            </w:r>
            <w:r w:rsidRPr="00F423BE">
              <w:t xml:space="preserve">Советом университета </w:t>
            </w:r>
            <w:r>
              <w:t>26</w:t>
            </w:r>
            <w:r w:rsidRPr="00F423BE">
              <w:t>.0</w:t>
            </w:r>
            <w:r>
              <w:t>3</w:t>
            </w:r>
            <w:r w:rsidRPr="00F423BE">
              <w:t>.20</w:t>
            </w:r>
            <w:r>
              <w:t>21 </w:t>
            </w:r>
            <w:r w:rsidRPr="00F423BE">
              <w:t xml:space="preserve">г., протокол № </w:t>
            </w:r>
            <w:r>
              <w:t>9.</w:t>
            </w:r>
          </w:p>
        </w:tc>
        <w:tc>
          <w:tcPr>
            <w:tcW w:w="3686" w:type="dxa"/>
            <w:vAlign w:val="center"/>
          </w:tcPr>
          <w:p w:rsidR="004D212F" w:rsidRPr="005D3836" w:rsidRDefault="004D212F" w:rsidP="005D3836">
            <w:pPr>
              <w:jc w:val="center"/>
            </w:pPr>
            <w:r w:rsidRPr="005D3836">
              <w:t>–</w:t>
            </w:r>
          </w:p>
        </w:tc>
        <w:tc>
          <w:tcPr>
            <w:tcW w:w="1417" w:type="dxa"/>
            <w:vAlign w:val="center"/>
          </w:tcPr>
          <w:p w:rsidR="004D212F" w:rsidRPr="005D3836" w:rsidRDefault="004D212F" w:rsidP="005D3836">
            <w:pPr>
              <w:ind w:left="-108" w:firstLine="14"/>
              <w:jc w:val="center"/>
            </w:pPr>
            <w:r w:rsidRPr="005D3836">
              <w:t>1</w:t>
            </w:r>
          </w:p>
        </w:tc>
      </w:tr>
      <w:tr w:rsidR="004D212F" w:rsidRPr="007C3F6D" w:rsidTr="00F24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2F" w:rsidRPr="00010431" w:rsidRDefault="004D212F" w:rsidP="004D21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2F" w:rsidRPr="004D212F" w:rsidRDefault="004D212F" w:rsidP="002C7293">
            <w:pPr>
              <w:jc w:val="both"/>
            </w:pPr>
            <w:r w:rsidRPr="004D212F">
              <w:t>Канке, А. А. Анализ финансово-хозяйственной деятельности предприятия: Учебное пособие / Канке А.А., Кошевая И.П., - 2-е изд., испр. и доп. –Москва :Форум, Инфра-М, 2020. – 288 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2F" w:rsidRPr="007C3F6D" w:rsidRDefault="004D212F" w:rsidP="002C7293">
            <w:pPr>
              <w:jc w:val="center"/>
            </w:pPr>
            <w:r w:rsidRPr="007C3F6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2F" w:rsidRPr="007C3F6D" w:rsidRDefault="004D212F" w:rsidP="004D212F">
            <w:pPr>
              <w:ind w:left="-108" w:firstLine="14"/>
              <w:jc w:val="center"/>
            </w:pPr>
            <w:r w:rsidRPr="007C3F6D">
              <w:t>ЭБС</w:t>
            </w:r>
          </w:p>
          <w:p w:rsidR="004D212F" w:rsidRPr="007C3F6D" w:rsidRDefault="004D212F" w:rsidP="004D212F">
            <w:pPr>
              <w:ind w:left="-108" w:firstLine="14"/>
              <w:jc w:val="center"/>
            </w:pPr>
            <w:r w:rsidRPr="004D212F">
              <w:t>znanium</w:t>
            </w:r>
            <w:r w:rsidRPr="007C3F6D">
              <w:t>.</w:t>
            </w:r>
            <w:r w:rsidRPr="004D212F">
              <w:t>com</w:t>
            </w:r>
          </w:p>
        </w:tc>
      </w:tr>
    </w:tbl>
    <w:p w:rsidR="00BC16B2" w:rsidRPr="00BC16B2" w:rsidRDefault="00BC16B2" w:rsidP="00EC23CC">
      <w:pPr>
        <w:ind w:firstLine="567"/>
        <w:jc w:val="both"/>
        <w:rPr>
          <w:bCs/>
          <w:sz w:val="22"/>
          <w:szCs w:val="22"/>
        </w:rPr>
      </w:pPr>
    </w:p>
    <w:p w:rsidR="001F4785" w:rsidRDefault="001F4785" w:rsidP="00EC23CC">
      <w:pPr>
        <w:ind w:firstLine="567"/>
        <w:jc w:val="both"/>
        <w:rPr>
          <w:b/>
          <w:sz w:val="22"/>
          <w:szCs w:val="22"/>
        </w:rPr>
      </w:pPr>
      <w:r w:rsidRPr="00EC23CC">
        <w:rPr>
          <w:b/>
          <w:sz w:val="22"/>
          <w:szCs w:val="22"/>
        </w:rPr>
        <w:t>3.5 ПЕРЕЧЕНЬ РЕСУРСОВ СЕТИ ИНТЕРНЕТ</w:t>
      </w:r>
    </w:p>
    <w:p w:rsidR="00EC23CC" w:rsidRPr="003C4721" w:rsidRDefault="00EC23CC" w:rsidP="00EC23CC">
      <w:pPr>
        <w:ind w:firstLine="567"/>
        <w:jc w:val="both"/>
        <w:rPr>
          <w:bCs/>
        </w:rPr>
      </w:pPr>
    </w:p>
    <w:p w:rsidR="001F4785" w:rsidRPr="00EC23CC" w:rsidRDefault="001F4785" w:rsidP="00EC23CC">
      <w:pPr>
        <w:numPr>
          <w:ilvl w:val="2"/>
          <w:numId w:val="21"/>
        </w:numPr>
        <w:ind w:firstLine="567"/>
        <w:rPr>
          <w:bCs/>
          <w:sz w:val="22"/>
          <w:szCs w:val="22"/>
        </w:rPr>
      </w:pPr>
      <w:r w:rsidRPr="00EC23CC">
        <w:rPr>
          <w:bCs/>
          <w:color w:val="000000"/>
          <w:sz w:val="22"/>
          <w:szCs w:val="22"/>
        </w:rPr>
        <w:t>Сайт Некоммерческого партнерства «Инноватика</w:t>
      </w:r>
      <w:r w:rsidRPr="00EC23CC">
        <w:rPr>
          <w:bCs/>
          <w:sz w:val="22"/>
          <w:szCs w:val="22"/>
        </w:rPr>
        <w:t xml:space="preserve">» </w:t>
      </w:r>
      <w:r w:rsidR="00C540F5" w:rsidRPr="00EC23CC">
        <w:rPr>
          <w:sz w:val="22"/>
          <w:szCs w:val="22"/>
        </w:rPr>
        <w:t>–</w:t>
      </w:r>
      <w:hyperlink r:id="rId8" w:history="1">
        <w:r w:rsidRPr="00EC23CC">
          <w:rPr>
            <w:rStyle w:val="a9"/>
            <w:bCs/>
            <w:sz w:val="22"/>
            <w:szCs w:val="22"/>
          </w:rPr>
          <w:t>http://salonexpo.ru/</w:t>
        </w:r>
      </w:hyperlink>
    </w:p>
    <w:p w:rsidR="001F4785" w:rsidRPr="00EC23CC" w:rsidRDefault="001F4785" w:rsidP="00EC23CC">
      <w:pPr>
        <w:numPr>
          <w:ilvl w:val="2"/>
          <w:numId w:val="21"/>
        </w:numPr>
        <w:ind w:firstLine="567"/>
        <w:rPr>
          <w:bCs/>
          <w:sz w:val="22"/>
          <w:szCs w:val="22"/>
        </w:rPr>
      </w:pPr>
      <w:r w:rsidRPr="00EC23CC">
        <w:rPr>
          <w:bCs/>
          <w:sz w:val="22"/>
          <w:szCs w:val="22"/>
        </w:rPr>
        <w:t xml:space="preserve">Сайт Центра научно-технической информации </w:t>
      </w:r>
      <w:r w:rsidR="00C540F5" w:rsidRPr="00EC23CC">
        <w:rPr>
          <w:sz w:val="22"/>
          <w:szCs w:val="22"/>
        </w:rPr>
        <w:t>–</w:t>
      </w:r>
      <w:hyperlink r:id="rId9" w:history="1">
        <w:r w:rsidRPr="00EC23CC">
          <w:rPr>
            <w:rStyle w:val="a9"/>
            <w:bCs/>
            <w:sz w:val="22"/>
            <w:szCs w:val="22"/>
          </w:rPr>
          <w:t>http://www.uralweb.ru</w:t>
        </w:r>
      </w:hyperlink>
    </w:p>
    <w:p w:rsidR="001F4785" w:rsidRPr="00EC23CC" w:rsidRDefault="001F4785" w:rsidP="00EC23CC">
      <w:pPr>
        <w:numPr>
          <w:ilvl w:val="2"/>
          <w:numId w:val="21"/>
        </w:numPr>
        <w:ind w:firstLine="567"/>
        <w:rPr>
          <w:bCs/>
          <w:sz w:val="22"/>
          <w:szCs w:val="22"/>
        </w:rPr>
      </w:pPr>
      <w:r w:rsidRPr="00EC23CC">
        <w:rPr>
          <w:bCs/>
          <w:sz w:val="22"/>
          <w:szCs w:val="22"/>
        </w:rPr>
        <w:t xml:space="preserve">Сайт факультета инноватикиСПбГПУ – </w:t>
      </w:r>
      <w:r w:rsidRPr="00EC23CC">
        <w:rPr>
          <w:bCs/>
          <w:sz w:val="22"/>
          <w:szCs w:val="22"/>
          <w:lang w:val="en-US"/>
        </w:rPr>
        <w:t>http</w:t>
      </w:r>
      <w:r w:rsidRPr="00EC23CC">
        <w:rPr>
          <w:bCs/>
          <w:sz w:val="22"/>
          <w:szCs w:val="22"/>
        </w:rPr>
        <w:t>://</w:t>
      </w:r>
      <w:r w:rsidRPr="00EC23CC">
        <w:rPr>
          <w:bCs/>
          <w:sz w:val="22"/>
          <w:szCs w:val="22"/>
          <w:lang w:val="en-US"/>
        </w:rPr>
        <w:t>www</w:t>
      </w:r>
      <w:r w:rsidRPr="00EC23CC">
        <w:rPr>
          <w:bCs/>
          <w:sz w:val="22"/>
          <w:szCs w:val="22"/>
        </w:rPr>
        <w:t>.</w:t>
      </w:r>
      <w:r w:rsidRPr="00EC23CC">
        <w:rPr>
          <w:bCs/>
          <w:sz w:val="22"/>
          <w:szCs w:val="22"/>
          <w:lang w:val="en-US"/>
        </w:rPr>
        <w:t>ii</w:t>
      </w:r>
      <w:r w:rsidRPr="00EC23CC">
        <w:rPr>
          <w:bCs/>
          <w:sz w:val="22"/>
          <w:szCs w:val="22"/>
        </w:rPr>
        <w:t>.</w:t>
      </w:r>
      <w:r w:rsidRPr="00EC23CC">
        <w:rPr>
          <w:bCs/>
          <w:sz w:val="22"/>
          <w:szCs w:val="22"/>
          <w:lang w:val="en-US"/>
        </w:rPr>
        <w:t>spb</w:t>
      </w:r>
      <w:r w:rsidRPr="00EC23CC">
        <w:rPr>
          <w:bCs/>
          <w:sz w:val="22"/>
          <w:szCs w:val="22"/>
        </w:rPr>
        <w:t>.</w:t>
      </w:r>
      <w:r w:rsidRPr="00EC23CC">
        <w:rPr>
          <w:bCs/>
          <w:sz w:val="22"/>
          <w:szCs w:val="22"/>
          <w:lang w:val="en-US"/>
        </w:rPr>
        <w:t>ru</w:t>
      </w:r>
    </w:p>
    <w:p w:rsidR="001F4785" w:rsidRPr="00EC23CC" w:rsidRDefault="001F4785" w:rsidP="00EC23CC">
      <w:pPr>
        <w:numPr>
          <w:ilvl w:val="2"/>
          <w:numId w:val="21"/>
        </w:numPr>
        <w:ind w:firstLine="567"/>
        <w:rPr>
          <w:bCs/>
          <w:sz w:val="22"/>
          <w:szCs w:val="22"/>
        </w:rPr>
      </w:pPr>
      <w:r w:rsidRPr="00EC23CC">
        <w:rPr>
          <w:bCs/>
          <w:sz w:val="22"/>
          <w:szCs w:val="22"/>
        </w:rPr>
        <w:t xml:space="preserve">Сайт Уральского Федерального университета </w:t>
      </w:r>
      <w:r w:rsidR="00C540F5" w:rsidRPr="00EC23CC">
        <w:rPr>
          <w:sz w:val="22"/>
          <w:szCs w:val="22"/>
        </w:rPr>
        <w:t>–</w:t>
      </w:r>
      <w:hyperlink r:id="rId10" w:history="1">
        <w:r w:rsidRPr="00EC23CC">
          <w:rPr>
            <w:rStyle w:val="a9"/>
            <w:bCs/>
            <w:sz w:val="22"/>
            <w:szCs w:val="22"/>
          </w:rPr>
          <w:t>http://www.ustu.ru/study/high/bachelor-specialist/fti/innovation0/</w:t>
        </w:r>
      </w:hyperlink>
    </w:p>
    <w:p w:rsidR="001F4785" w:rsidRPr="00EC23CC" w:rsidRDefault="001F4785" w:rsidP="00EC23CC">
      <w:pPr>
        <w:numPr>
          <w:ilvl w:val="2"/>
          <w:numId w:val="21"/>
        </w:numPr>
        <w:ind w:firstLine="567"/>
        <w:rPr>
          <w:sz w:val="22"/>
          <w:szCs w:val="22"/>
        </w:rPr>
      </w:pPr>
      <w:r w:rsidRPr="00EC23CC">
        <w:rPr>
          <w:bCs/>
          <w:sz w:val="22"/>
          <w:szCs w:val="22"/>
        </w:rPr>
        <w:t xml:space="preserve">Сайт «Инновации и предпринимательство» </w:t>
      </w:r>
      <w:r w:rsidR="00C540F5" w:rsidRPr="00EC23CC">
        <w:rPr>
          <w:sz w:val="22"/>
          <w:szCs w:val="22"/>
        </w:rPr>
        <w:t>–</w:t>
      </w:r>
      <w:hyperlink r:id="rId11" w:history="1">
        <w:r w:rsidRPr="00EC23CC">
          <w:rPr>
            <w:rStyle w:val="a9"/>
            <w:bCs/>
            <w:sz w:val="22"/>
            <w:szCs w:val="22"/>
            <w:lang w:val="en-US"/>
          </w:rPr>
          <w:t>http</w:t>
        </w:r>
        <w:r w:rsidRPr="00EC23CC">
          <w:rPr>
            <w:rStyle w:val="a9"/>
            <w:bCs/>
            <w:sz w:val="22"/>
            <w:szCs w:val="22"/>
          </w:rPr>
          <w:t>://</w:t>
        </w:r>
        <w:r w:rsidRPr="00EC23CC">
          <w:rPr>
            <w:rStyle w:val="a9"/>
            <w:bCs/>
            <w:sz w:val="22"/>
            <w:szCs w:val="22"/>
            <w:lang w:val="en-US"/>
          </w:rPr>
          <w:t>www</w:t>
        </w:r>
        <w:r w:rsidRPr="00EC23CC">
          <w:rPr>
            <w:rStyle w:val="a9"/>
            <w:bCs/>
            <w:sz w:val="22"/>
            <w:szCs w:val="22"/>
          </w:rPr>
          <w:t>.</w:t>
        </w:r>
        <w:r w:rsidRPr="00EC23CC">
          <w:rPr>
            <w:rStyle w:val="a9"/>
            <w:bCs/>
            <w:sz w:val="22"/>
            <w:szCs w:val="22"/>
            <w:lang w:val="en-US"/>
          </w:rPr>
          <w:t>innovbusiness</w:t>
        </w:r>
        <w:r w:rsidRPr="00EC23CC">
          <w:rPr>
            <w:rStyle w:val="a9"/>
            <w:bCs/>
            <w:sz w:val="22"/>
            <w:szCs w:val="22"/>
          </w:rPr>
          <w:t>.</w:t>
        </w:r>
        <w:r w:rsidRPr="00EC23CC">
          <w:rPr>
            <w:rStyle w:val="a9"/>
            <w:bCs/>
            <w:sz w:val="22"/>
            <w:szCs w:val="22"/>
            <w:lang w:val="en-US"/>
          </w:rPr>
          <w:t>ru</w:t>
        </w:r>
      </w:hyperlink>
    </w:p>
    <w:p w:rsidR="001F4785" w:rsidRPr="00EC23CC" w:rsidRDefault="001F4785" w:rsidP="00EC23CC">
      <w:pPr>
        <w:numPr>
          <w:ilvl w:val="2"/>
          <w:numId w:val="21"/>
        </w:numPr>
        <w:ind w:firstLine="567"/>
        <w:rPr>
          <w:sz w:val="22"/>
          <w:szCs w:val="22"/>
        </w:rPr>
      </w:pPr>
      <w:r w:rsidRPr="00EC23CC">
        <w:rPr>
          <w:sz w:val="22"/>
          <w:szCs w:val="22"/>
        </w:rPr>
        <w:t xml:space="preserve">Сайт Инновационные проекты малого бизнеса. Портал информационной поддержки инновационных проектов – </w:t>
      </w:r>
      <w:hyperlink r:id="rId12" w:history="1">
        <w:r w:rsidRPr="00EC23CC">
          <w:rPr>
            <w:rStyle w:val="a9"/>
            <w:sz w:val="22"/>
            <w:szCs w:val="22"/>
            <w:lang w:val="en-US"/>
          </w:rPr>
          <w:t>http</w:t>
        </w:r>
        <w:r w:rsidRPr="00EC23CC">
          <w:rPr>
            <w:rStyle w:val="a9"/>
            <w:sz w:val="22"/>
            <w:szCs w:val="22"/>
          </w:rPr>
          <w:t>://</w:t>
        </w:r>
        <w:r w:rsidRPr="00EC23CC">
          <w:rPr>
            <w:rStyle w:val="a9"/>
            <w:sz w:val="22"/>
            <w:szCs w:val="22"/>
            <w:lang w:val="en-US"/>
          </w:rPr>
          <w:t>projects</w:t>
        </w:r>
        <w:r w:rsidRPr="00EC23CC">
          <w:rPr>
            <w:rStyle w:val="a9"/>
            <w:sz w:val="22"/>
            <w:szCs w:val="22"/>
          </w:rPr>
          <w:t>.</w:t>
        </w:r>
        <w:r w:rsidRPr="00EC23CC">
          <w:rPr>
            <w:rStyle w:val="a9"/>
            <w:sz w:val="22"/>
            <w:szCs w:val="22"/>
            <w:lang w:val="en-US"/>
          </w:rPr>
          <w:t>innovbusiness</w:t>
        </w:r>
      </w:hyperlink>
    </w:p>
    <w:p w:rsidR="001F4785" w:rsidRPr="00EC23CC" w:rsidRDefault="001F4785" w:rsidP="00EC23CC">
      <w:pPr>
        <w:numPr>
          <w:ilvl w:val="2"/>
          <w:numId w:val="21"/>
        </w:numPr>
        <w:ind w:firstLine="567"/>
        <w:rPr>
          <w:sz w:val="22"/>
          <w:szCs w:val="22"/>
        </w:rPr>
      </w:pPr>
      <w:r w:rsidRPr="00EC23CC">
        <w:rPr>
          <w:sz w:val="22"/>
          <w:szCs w:val="22"/>
        </w:rPr>
        <w:t xml:space="preserve">Сайт Инноватика. Электронный журнал – </w:t>
      </w:r>
      <w:hyperlink r:id="rId13" w:history="1">
        <w:r w:rsidRPr="00EC23CC">
          <w:rPr>
            <w:rStyle w:val="a9"/>
            <w:sz w:val="22"/>
            <w:szCs w:val="22"/>
            <w:lang w:val="en-US"/>
          </w:rPr>
          <w:t>http</w:t>
        </w:r>
        <w:r w:rsidRPr="00EC23CC">
          <w:rPr>
            <w:rStyle w:val="a9"/>
            <w:sz w:val="22"/>
            <w:szCs w:val="22"/>
          </w:rPr>
          <w:t>://</w:t>
        </w:r>
        <w:r w:rsidRPr="00EC23CC">
          <w:rPr>
            <w:rStyle w:val="a9"/>
            <w:sz w:val="22"/>
            <w:szCs w:val="22"/>
            <w:lang w:val="en-US"/>
          </w:rPr>
          <w:t>innovatika</w:t>
        </w:r>
        <w:r w:rsidRPr="00EC23CC">
          <w:rPr>
            <w:rStyle w:val="a9"/>
            <w:sz w:val="22"/>
            <w:szCs w:val="22"/>
          </w:rPr>
          <w:t>.</w:t>
        </w:r>
        <w:r w:rsidRPr="00EC23CC">
          <w:rPr>
            <w:rStyle w:val="a9"/>
            <w:sz w:val="22"/>
            <w:szCs w:val="22"/>
            <w:lang w:val="en-US"/>
          </w:rPr>
          <w:t>esrae</w:t>
        </w:r>
        <w:r w:rsidRPr="00EC23CC">
          <w:rPr>
            <w:rStyle w:val="a9"/>
            <w:sz w:val="22"/>
            <w:szCs w:val="22"/>
          </w:rPr>
          <w:t>.</w:t>
        </w:r>
        <w:r w:rsidRPr="00EC23CC">
          <w:rPr>
            <w:rStyle w:val="a9"/>
            <w:sz w:val="22"/>
            <w:szCs w:val="22"/>
            <w:lang w:val="en-US"/>
          </w:rPr>
          <w:t>ru</w:t>
        </w:r>
      </w:hyperlink>
    </w:p>
    <w:p w:rsidR="001F4785" w:rsidRPr="00EC23CC" w:rsidRDefault="001F4785" w:rsidP="00EC23CC">
      <w:pPr>
        <w:numPr>
          <w:ilvl w:val="2"/>
          <w:numId w:val="21"/>
        </w:numPr>
        <w:ind w:firstLine="567"/>
        <w:rPr>
          <w:sz w:val="22"/>
          <w:szCs w:val="22"/>
        </w:rPr>
      </w:pPr>
      <w:r w:rsidRPr="00EC23CC">
        <w:rPr>
          <w:sz w:val="22"/>
          <w:szCs w:val="22"/>
        </w:rPr>
        <w:t xml:space="preserve">Сайт Наука и инновации – научный журнал </w:t>
      </w:r>
      <w:r w:rsidR="00C540F5" w:rsidRPr="00EC23CC">
        <w:rPr>
          <w:sz w:val="22"/>
          <w:szCs w:val="22"/>
        </w:rPr>
        <w:t>–</w:t>
      </w:r>
      <w:hyperlink r:id="rId14" w:history="1">
        <w:r w:rsidRPr="00EC23CC">
          <w:rPr>
            <w:rStyle w:val="a9"/>
            <w:sz w:val="22"/>
            <w:szCs w:val="22"/>
            <w:lang w:val="en-US"/>
          </w:rPr>
          <w:t>http</w:t>
        </w:r>
        <w:r w:rsidRPr="00EC23CC">
          <w:rPr>
            <w:rStyle w:val="a9"/>
            <w:sz w:val="22"/>
            <w:szCs w:val="22"/>
          </w:rPr>
          <w:t>://</w:t>
        </w:r>
        <w:r w:rsidRPr="00EC23CC">
          <w:rPr>
            <w:rStyle w:val="a9"/>
            <w:sz w:val="22"/>
            <w:szCs w:val="22"/>
            <w:lang w:val="en-US"/>
          </w:rPr>
          <w:t>www</w:t>
        </w:r>
        <w:r w:rsidRPr="00EC23CC">
          <w:rPr>
            <w:rStyle w:val="a9"/>
            <w:sz w:val="22"/>
            <w:szCs w:val="22"/>
          </w:rPr>
          <w:t>.</w:t>
        </w:r>
        <w:r w:rsidRPr="00EC23CC">
          <w:rPr>
            <w:rStyle w:val="a9"/>
            <w:sz w:val="22"/>
            <w:szCs w:val="22"/>
            <w:lang w:val="en-US"/>
          </w:rPr>
          <w:t>innosfera</w:t>
        </w:r>
        <w:r w:rsidRPr="00EC23CC">
          <w:rPr>
            <w:rStyle w:val="a9"/>
            <w:sz w:val="22"/>
            <w:szCs w:val="22"/>
          </w:rPr>
          <w:t>.</w:t>
        </w:r>
        <w:r w:rsidRPr="00EC23CC">
          <w:rPr>
            <w:rStyle w:val="a9"/>
            <w:sz w:val="22"/>
            <w:szCs w:val="22"/>
            <w:lang w:val="en-US"/>
          </w:rPr>
          <w:t>org</w:t>
        </w:r>
      </w:hyperlink>
    </w:p>
    <w:p w:rsidR="001F4785" w:rsidRPr="00EC23CC" w:rsidRDefault="001F4785" w:rsidP="00EC23CC">
      <w:pPr>
        <w:numPr>
          <w:ilvl w:val="2"/>
          <w:numId w:val="21"/>
        </w:numPr>
        <w:ind w:firstLine="567"/>
        <w:rPr>
          <w:sz w:val="22"/>
          <w:szCs w:val="22"/>
        </w:rPr>
      </w:pPr>
      <w:r w:rsidRPr="00EC23CC">
        <w:rPr>
          <w:sz w:val="22"/>
          <w:szCs w:val="22"/>
        </w:rPr>
        <w:lastRenderedPageBreak/>
        <w:t xml:space="preserve">Сайт </w:t>
      </w:r>
      <w:r w:rsidRPr="00EC23CC">
        <w:rPr>
          <w:sz w:val="22"/>
          <w:szCs w:val="22"/>
          <w:lang w:val="en-US"/>
        </w:rPr>
        <w:t>Izobretatel</w:t>
      </w:r>
      <w:r w:rsidRPr="00EC23CC">
        <w:rPr>
          <w:sz w:val="22"/>
          <w:szCs w:val="22"/>
        </w:rPr>
        <w:t>.</w:t>
      </w:r>
      <w:r w:rsidRPr="00EC23CC">
        <w:rPr>
          <w:sz w:val="22"/>
          <w:szCs w:val="22"/>
          <w:lang w:val="en-US"/>
        </w:rPr>
        <w:t>by</w:t>
      </w:r>
      <w:r w:rsidRPr="00EC23CC">
        <w:rPr>
          <w:sz w:val="22"/>
          <w:szCs w:val="22"/>
        </w:rPr>
        <w:t xml:space="preserve">.Международный научно-технический журнал – </w:t>
      </w:r>
      <w:hyperlink r:id="rId15" w:history="1">
        <w:r w:rsidRPr="00EC23CC">
          <w:rPr>
            <w:rStyle w:val="a9"/>
            <w:sz w:val="22"/>
            <w:szCs w:val="22"/>
            <w:lang w:val="en-US"/>
          </w:rPr>
          <w:t>http</w:t>
        </w:r>
        <w:r w:rsidRPr="00EC23CC">
          <w:rPr>
            <w:rStyle w:val="a9"/>
            <w:sz w:val="22"/>
            <w:szCs w:val="22"/>
          </w:rPr>
          <w:t>://</w:t>
        </w:r>
        <w:r w:rsidRPr="00EC23CC">
          <w:rPr>
            <w:rStyle w:val="a9"/>
            <w:sz w:val="22"/>
            <w:szCs w:val="22"/>
            <w:lang w:val="en-US"/>
          </w:rPr>
          <w:t>izobretatel</w:t>
        </w:r>
        <w:r w:rsidRPr="00EC23CC">
          <w:rPr>
            <w:rStyle w:val="a9"/>
            <w:sz w:val="22"/>
            <w:szCs w:val="22"/>
          </w:rPr>
          <w:t>.</w:t>
        </w:r>
        <w:r w:rsidRPr="00EC23CC">
          <w:rPr>
            <w:rStyle w:val="a9"/>
            <w:sz w:val="22"/>
            <w:szCs w:val="22"/>
            <w:lang w:val="en-US"/>
          </w:rPr>
          <w:t>by</w:t>
        </w:r>
      </w:hyperlink>
    </w:p>
    <w:p w:rsidR="001F4785" w:rsidRPr="003C4721" w:rsidRDefault="001F4785" w:rsidP="00EC23CC">
      <w:pPr>
        <w:ind w:firstLine="567"/>
        <w:jc w:val="both"/>
      </w:pPr>
    </w:p>
    <w:p w:rsidR="00F840FA" w:rsidRPr="00EC23CC" w:rsidRDefault="001F4785" w:rsidP="00EC23CC">
      <w:pPr>
        <w:ind w:firstLine="567"/>
        <w:jc w:val="both"/>
        <w:rPr>
          <w:b/>
          <w:sz w:val="22"/>
          <w:szCs w:val="22"/>
        </w:rPr>
      </w:pPr>
      <w:r w:rsidRPr="00EC23CC">
        <w:rPr>
          <w:b/>
          <w:sz w:val="22"/>
          <w:szCs w:val="22"/>
        </w:rPr>
        <w:t>3</w:t>
      </w:r>
      <w:r w:rsidR="00B75D6B" w:rsidRPr="00EC23CC">
        <w:rPr>
          <w:b/>
          <w:sz w:val="22"/>
          <w:szCs w:val="22"/>
        </w:rPr>
        <w:t>.</w:t>
      </w:r>
      <w:r w:rsidRPr="00EC23CC">
        <w:rPr>
          <w:b/>
          <w:sz w:val="22"/>
          <w:szCs w:val="22"/>
        </w:rPr>
        <w:t>6</w:t>
      </w:r>
      <w:r w:rsidR="00F840FA" w:rsidRPr="00EC23CC">
        <w:rPr>
          <w:b/>
          <w:sz w:val="22"/>
          <w:szCs w:val="22"/>
        </w:rPr>
        <w:t>Методические указания</w:t>
      </w:r>
    </w:p>
    <w:p w:rsidR="00F840FA" w:rsidRPr="003C4721" w:rsidRDefault="00F840FA" w:rsidP="00EC23CC">
      <w:pPr>
        <w:ind w:firstLine="567"/>
        <w:jc w:val="both"/>
      </w:pPr>
    </w:p>
    <w:p w:rsidR="00B75D6B" w:rsidRPr="00EC23CC" w:rsidRDefault="00B75D6B" w:rsidP="00EC23CC">
      <w:pPr>
        <w:ind w:firstLine="567"/>
        <w:jc w:val="both"/>
        <w:rPr>
          <w:b/>
          <w:sz w:val="22"/>
          <w:szCs w:val="22"/>
        </w:rPr>
      </w:pPr>
      <w:r w:rsidRPr="00EC23CC">
        <w:rPr>
          <w:b/>
          <w:sz w:val="22"/>
          <w:szCs w:val="22"/>
        </w:rPr>
        <w:t>Обязанности старшего группы студентов</w:t>
      </w:r>
      <w:r w:rsidR="00E90FB3">
        <w:rPr>
          <w:b/>
          <w:sz w:val="22"/>
          <w:szCs w:val="22"/>
        </w:rPr>
        <w:t>: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Старший группы студентов назначается руководителем практики от кафедры и является непосредственным его помощником, а также замещает его в случае отсутствия на предприятии.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В период подготовки и проведения практики старший группы обязан: проконтролировать сдачу студентами книг в библиотеку вуза, проверить сдачу мест в общежитии, заказать и получить билеты для проезда к месту практики и обратно.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Во время прохождения практики старший группы должен:</w:t>
      </w:r>
    </w:p>
    <w:p w:rsidR="00B75D6B" w:rsidRPr="00012674" w:rsidRDefault="00B75D6B" w:rsidP="00EC23CC">
      <w:pPr>
        <w:ind w:firstLine="567"/>
        <w:jc w:val="both"/>
        <w:rPr>
          <w:spacing w:val="-6"/>
          <w:sz w:val="22"/>
          <w:szCs w:val="22"/>
        </w:rPr>
      </w:pPr>
      <w:r w:rsidRPr="00012674">
        <w:rPr>
          <w:spacing w:val="-6"/>
          <w:sz w:val="22"/>
          <w:szCs w:val="22"/>
        </w:rPr>
        <w:t>–</w:t>
      </w:r>
      <w:r w:rsidR="00EC23CC" w:rsidRPr="00012674">
        <w:rPr>
          <w:spacing w:val="-6"/>
          <w:sz w:val="22"/>
          <w:szCs w:val="22"/>
        </w:rPr>
        <w:t> </w:t>
      </w:r>
      <w:r w:rsidRPr="00012674">
        <w:rPr>
          <w:spacing w:val="-6"/>
          <w:sz w:val="22"/>
          <w:szCs w:val="22"/>
        </w:rPr>
        <w:t>работать в тесном контакте с руководителем практики от предприятия</w:t>
      </w:r>
      <w:r w:rsidR="00E90FB3">
        <w:rPr>
          <w:spacing w:val="-6"/>
          <w:sz w:val="22"/>
          <w:szCs w:val="22"/>
        </w:rPr>
        <w:t xml:space="preserve"> (организации)</w:t>
      </w:r>
      <w:r w:rsidRPr="00012674">
        <w:rPr>
          <w:spacing w:val="-6"/>
          <w:sz w:val="22"/>
          <w:szCs w:val="22"/>
        </w:rPr>
        <w:t xml:space="preserve"> и отделом технического обучения;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– участвовать в распределении студентов по рабочим местам;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– обеспечивать получение студентами группы пропусков на предприятие;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– вести табельный учет посещения студентами рабочих мест;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– знать места работы и участки, где находятся студенты во время практики;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– предостерегать студентов группы от нарушений трудовой дисциплины, а также от совершения ими аморальных поступков;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 xml:space="preserve">– организовывать досуг и участие группы в мероприятиях, проводимых на предприятии. 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Своим отношением к выполнению программы практики и соблюдением трудовой дисциплины старший группы должен служить примером для всех студентов.</w:t>
      </w:r>
    </w:p>
    <w:p w:rsidR="00B75D6B" w:rsidRPr="003C4721" w:rsidRDefault="00B75D6B" w:rsidP="00EC23CC">
      <w:pPr>
        <w:tabs>
          <w:tab w:val="left" w:pos="567"/>
        </w:tabs>
        <w:ind w:firstLine="567"/>
        <w:jc w:val="both"/>
      </w:pPr>
    </w:p>
    <w:p w:rsidR="00EC4978" w:rsidRPr="00EC23CC" w:rsidRDefault="00EC4978" w:rsidP="00EC23CC">
      <w:pPr>
        <w:ind w:firstLine="567"/>
        <w:jc w:val="both"/>
        <w:rPr>
          <w:b/>
          <w:sz w:val="22"/>
          <w:szCs w:val="22"/>
        </w:rPr>
      </w:pPr>
      <w:r w:rsidRPr="00EC23CC">
        <w:rPr>
          <w:b/>
          <w:sz w:val="22"/>
          <w:szCs w:val="22"/>
        </w:rPr>
        <w:t>Обязанности студента</w:t>
      </w:r>
      <w:r w:rsidR="00E90FB3">
        <w:rPr>
          <w:b/>
          <w:sz w:val="22"/>
          <w:szCs w:val="22"/>
        </w:rPr>
        <w:t>:</w:t>
      </w:r>
    </w:p>
    <w:p w:rsidR="00EC4978" w:rsidRPr="00EC23CC" w:rsidRDefault="00EC4978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1) полностью выполнять задания, предусмотренные программой практики;</w:t>
      </w:r>
    </w:p>
    <w:p w:rsidR="00EC4978" w:rsidRPr="00EC23CC" w:rsidRDefault="00EC4978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2) подчиняться действующим на предприятии правилам внутреннего трудового распорядка;</w:t>
      </w:r>
    </w:p>
    <w:p w:rsidR="00EC4978" w:rsidRPr="00EC23CC" w:rsidRDefault="00EC4978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3) изучить и строго соблюдать правила охраны труда и производственной санитарии;</w:t>
      </w:r>
    </w:p>
    <w:p w:rsidR="00EC4978" w:rsidRPr="00EC23CC" w:rsidRDefault="00EC4978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4) участвовать в изучении рационализаторской и изобретательской работы по заданию соответствующих кафедр;</w:t>
      </w:r>
    </w:p>
    <w:p w:rsidR="00EC4978" w:rsidRPr="00EC23CC" w:rsidRDefault="00EC4978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5) участвовать в общественной жизни коллектива предприятия;</w:t>
      </w:r>
    </w:p>
    <w:p w:rsidR="00EC4978" w:rsidRPr="00EC23CC" w:rsidRDefault="00EC4978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6) нести ответственность за выполняемую работу и ее результаты наравне со штатными работниками;</w:t>
      </w:r>
    </w:p>
    <w:p w:rsidR="00EC4978" w:rsidRPr="00EC23CC" w:rsidRDefault="00EC4978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7) вести дневник, в который кратко записывать в соответствующих разделах об этапах выполнения требований программы практики;</w:t>
      </w:r>
    </w:p>
    <w:p w:rsidR="00EC4978" w:rsidRPr="00EC23CC" w:rsidRDefault="00EC4978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8) представить руководителю практики письменный отчет о выполнении всех заданий и сдать своевременно зачет по практике;</w:t>
      </w:r>
    </w:p>
    <w:p w:rsidR="00EC4978" w:rsidRPr="00EC23CC" w:rsidRDefault="00EC4978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9) </w:t>
      </w:r>
      <w:r w:rsidR="00012674">
        <w:rPr>
          <w:sz w:val="22"/>
          <w:szCs w:val="22"/>
        </w:rPr>
        <w:t>с</w:t>
      </w:r>
      <w:r w:rsidRPr="00EC23CC">
        <w:rPr>
          <w:sz w:val="22"/>
          <w:szCs w:val="22"/>
        </w:rPr>
        <w:t xml:space="preserve">тудент, не выполнивший программу практики, получивший отрицательный отзыв или неудовлетворительную оценку при зачете, направляется на практику повторно за свой счет в свободное от обучения время. </w:t>
      </w:r>
    </w:p>
    <w:p w:rsidR="00EC4978" w:rsidRPr="003C4721" w:rsidRDefault="00EC4978" w:rsidP="00EC23CC">
      <w:pPr>
        <w:ind w:firstLine="567"/>
        <w:jc w:val="both"/>
      </w:pPr>
    </w:p>
    <w:p w:rsidR="00B75D6B" w:rsidRPr="00EC23CC" w:rsidRDefault="00B75D6B" w:rsidP="00EC23CC">
      <w:pPr>
        <w:ind w:firstLine="567"/>
        <w:jc w:val="both"/>
        <w:rPr>
          <w:b/>
          <w:sz w:val="22"/>
          <w:szCs w:val="22"/>
        </w:rPr>
      </w:pPr>
      <w:r w:rsidRPr="00EC23CC">
        <w:rPr>
          <w:b/>
          <w:sz w:val="22"/>
          <w:szCs w:val="22"/>
        </w:rPr>
        <w:t>Обязанности руководителя практики от кафедры</w:t>
      </w:r>
      <w:r w:rsidR="00E90FB3">
        <w:rPr>
          <w:b/>
          <w:sz w:val="22"/>
          <w:szCs w:val="22"/>
        </w:rPr>
        <w:t>: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1) за 10 дней до отъезда студентов должен уточнить готовность баз практик и согласовывать календарный график прохождения практики;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2) обеспечить студентов различными бланками и дневниками, организовать их начальное заполнение (анкетные данные, индивидуальное задание, календарный график). Составить списки и назначить старших групп;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3) участвовать в инструктивном собрании студентов. Знакомить их с целями, задачами и условиями прохождения практики;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4) проводить инструктаж выезжающих за пределы г. Могилева по заполнению и срокам оформления командировочных удостоверений. Через бухгалтерию обеспечивать получение аванса на проезд и суточных;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5) для проходящих практику без выезда из г. Могилева за 10 дней до ее начала составить список в двух экземплярах (ФИО, год рождения, адрес). Один экземпляр – старшему группы, второй – в ОТО предприятия. Списки заверяются печатью деканата;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6) на предприятии контролировать издание приказов и обеспечение условий труда и быта, проведение инструктажа по охране труда;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7) контролировать выполнение практикантами правил быта и трудового распорядка;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8) участвовать в организации занятий со студентами на предприятии;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lastRenderedPageBreak/>
        <w:t>9) в трехдневный срок после окончания практики обеспечивать сдачу в бухгалтерию оформленных командировочных удостоверений, проездных документов и необходимых справок;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10) принимать участие в работе комиссии по приему зачетов по практике и в подготовке научных студенческих конференций по итогам производственной практики;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11) в течение первых двух недель семестра, следующего за практикой, представить в деканат зачетные ведомости;</w:t>
      </w: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12) обсуждать на заседании кафедры итоги практики;</w:t>
      </w:r>
    </w:p>
    <w:p w:rsidR="00B75D6B" w:rsidRDefault="00B75D6B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 xml:space="preserve">13) до 1 </w:t>
      </w:r>
      <w:r w:rsidR="00CE7701" w:rsidRPr="00EC23CC">
        <w:rPr>
          <w:sz w:val="22"/>
          <w:szCs w:val="22"/>
        </w:rPr>
        <w:t>ок</w:t>
      </w:r>
      <w:r w:rsidRPr="00EC23CC">
        <w:rPr>
          <w:sz w:val="22"/>
          <w:szCs w:val="22"/>
        </w:rPr>
        <w:t xml:space="preserve">тября сдать оформленное «НАПРАВЛЕНИЕ-ОТЧЕТ» по руководству практикой ответственному от кафедры для составления отчета по кафедре и передачи в </w:t>
      </w:r>
      <w:r w:rsidR="00274C09" w:rsidRPr="00EC23CC">
        <w:rPr>
          <w:sz w:val="22"/>
          <w:szCs w:val="22"/>
        </w:rPr>
        <w:t>организационный</w:t>
      </w:r>
      <w:r w:rsidRPr="00EC23CC">
        <w:rPr>
          <w:sz w:val="22"/>
          <w:szCs w:val="22"/>
        </w:rPr>
        <w:t xml:space="preserve"> отдел. В</w:t>
      </w:r>
      <w:r w:rsidR="00930878">
        <w:rPr>
          <w:sz w:val="22"/>
          <w:szCs w:val="22"/>
        </w:rPr>
        <w:t> </w:t>
      </w:r>
      <w:r w:rsidRPr="00EC23CC">
        <w:rPr>
          <w:sz w:val="22"/>
          <w:szCs w:val="22"/>
        </w:rPr>
        <w:t>направлении отмечаются все посещения (в г. Могилеве и др. пунктах), ставится печать.</w:t>
      </w:r>
    </w:p>
    <w:p w:rsidR="00C540F5" w:rsidRPr="00EC23CC" w:rsidRDefault="00C540F5" w:rsidP="00EC23CC">
      <w:pPr>
        <w:ind w:firstLine="567"/>
        <w:jc w:val="both"/>
        <w:rPr>
          <w:sz w:val="22"/>
          <w:szCs w:val="22"/>
        </w:rPr>
      </w:pPr>
    </w:p>
    <w:p w:rsidR="00B75D6B" w:rsidRPr="00EC23CC" w:rsidRDefault="00B75D6B" w:rsidP="00EC23CC">
      <w:pPr>
        <w:ind w:firstLine="567"/>
        <w:jc w:val="both"/>
        <w:rPr>
          <w:sz w:val="22"/>
          <w:szCs w:val="22"/>
        </w:rPr>
      </w:pPr>
    </w:p>
    <w:p w:rsidR="001F4785" w:rsidRPr="00EC23CC" w:rsidRDefault="001F4785" w:rsidP="00EC23CC">
      <w:pPr>
        <w:ind w:firstLine="567"/>
        <w:jc w:val="both"/>
        <w:rPr>
          <w:b/>
          <w:sz w:val="22"/>
          <w:szCs w:val="22"/>
        </w:rPr>
      </w:pPr>
      <w:r w:rsidRPr="00EC23CC">
        <w:rPr>
          <w:b/>
          <w:sz w:val="22"/>
          <w:szCs w:val="22"/>
        </w:rPr>
        <w:t>4</w:t>
      </w:r>
      <w:r w:rsidRPr="00EC23CC">
        <w:rPr>
          <w:b/>
          <w:sz w:val="22"/>
          <w:szCs w:val="22"/>
          <w:lang w:val="en-US"/>
        </w:rPr>
        <w:t> </w:t>
      </w:r>
      <w:r w:rsidRPr="00EC23CC">
        <w:rPr>
          <w:b/>
          <w:sz w:val="22"/>
          <w:szCs w:val="22"/>
        </w:rPr>
        <w:t>ОЦЕНОЧНЫЕ СРЕДСТВА</w:t>
      </w:r>
    </w:p>
    <w:p w:rsidR="00C540F5" w:rsidRDefault="00C540F5" w:rsidP="00EC23CC">
      <w:pPr>
        <w:ind w:firstLine="567"/>
        <w:jc w:val="both"/>
        <w:rPr>
          <w:sz w:val="22"/>
          <w:szCs w:val="22"/>
        </w:rPr>
      </w:pPr>
    </w:p>
    <w:p w:rsidR="001F4785" w:rsidRPr="00EC23CC" w:rsidRDefault="001F4785" w:rsidP="00EC23CC">
      <w:pPr>
        <w:ind w:firstLine="567"/>
        <w:jc w:val="both"/>
        <w:rPr>
          <w:sz w:val="22"/>
          <w:szCs w:val="22"/>
        </w:rPr>
      </w:pPr>
      <w:r w:rsidRPr="00EC23CC">
        <w:rPr>
          <w:sz w:val="22"/>
          <w:szCs w:val="22"/>
        </w:rPr>
        <w:t>Используемые оценочные средства по производственной практике представлены в таблице и хранятся на кафедре.</w:t>
      </w:r>
    </w:p>
    <w:p w:rsidR="001F4785" w:rsidRPr="00EC23CC" w:rsidRDefault="001F4785" w:rsidP="00EC23CC">
      <w:pPr>
        <w:ind w:firstLine="567"/>
        <w:jc w:val="both"/>
        <w:rPr>
          <w:sz w:val="22"/>
          <w:szCs w:val="22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812"/>
        <w:gridCol w:w="3537"/>
      </w:tblGrid>
      <w:tr w:rsidR="001F4785" w:rsidRPr="001F4785" w:rsidTr="00930878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930878" w:rsidRDefault="001F4785" w:rsidP="0034401D">
            <w:pPr>
              <w:jc w:val="center"/>
              <w:rPr>
                <w:b/>
                <w:sz w:val="22"/>
                <w:szCs w:val="22"/>
              </w:rPr>
            </w:pPr>
            <w:r w:rsidRPr="0093087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1F4785" w:rsidRDefault="001F4785" w:rsidP="0034401D">
            <w:pPr>
              <w:jc w:val="center"/>
              <w:rPr>
                <w:b/>
                <w:sz w:val="22"/>
                <w:szCs w:val="22"/>
              </w:rPr>
            </w:pPr>
            <w:r w:rsidRPr="001F4785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1F4785" w:rsidRDefault="001F4785" w:rsidP="0034401D">
            <w:pPr>
              <w:jc w:val="center"/>
              <w:rPr>
                <w:b/>
                <w:sz w:val="22"/>
                <w:szCs w:val="22"/>
              </w:rPr>
            </w:pPr>
            <w:r w:rsidRPr="001F4785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1F4785" w:rsidRPr="001F4785" w:rsidTr="00930878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1F4785" w:rsidRDefault="001F4785" w:rsidP="0034401D">
            <w:pPr>
              <w:jc w:val="center"/>
              <w:rPr>
                <w:sz w:val="22"/>
                <w:szCs w:val="22"/>
              </w:rPr>
            </w:pPr>
            <w:r w:rsidRPr="001F4785">
              <w:rPr>
                <w:sz w:val="22"/>
                <w:szCs w:val="22"/>
              </w:rPr>
              <w:t>1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1F4785" w:rsidRDefault="001F4785" w:rsidP="0034401D">
            <w:pPr>
              <w:rPr>
                <w:sz w:val="22"/>
                <w:szCs w:val="22"/>
              </w:rPr>
            </w:pPr>
            <w:r w:rsidRPr="001F4785">
              <w:rPr>
                <w:sz w:val="22"/>
                <w:szCs w:val="22"/>
              </w:rPr>
              <w:t>Вопросы к зачету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5" w:rsidRPr="001F4785" w:rsidRDefault="001F4785" w:rsidP="0034401D">
            <w:pPr>
              <w:jc w:val="center"/>
              <w:rPr>
                <w:sz w:val="22"/>
                <w:szCs w:val="22"/>
              </w:rPr>
            </w:pPr>
            <w:r w:rsidRPr="001F4785">
              <w:rPr>
                <w:sz w:val="22"/>
                <w:szCs w:val="22"/>
              </w:rPr>
              <w:t>1</w:t>
            </w:r>
          </w:p>
        </w:tc>
      </w:tr>
      <w:tr w:rsidR="001F4785" w:rsidRPr="001F4785" w:rsidTr="00930878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1F4785" w:rsidRDefault="001F4785" w:rsidP="0034401D">
            <w:pPr>
              <w:jc w:val="center"/>
              <w:rPr>
                <w:sz w:val="22"/>
                <w:szCs w:val="22"/>
              </w:rPr>
            </w:pPr>
            <w:r w:rsidRPr="001F4785">
              <w:rPr>
                <w:sz w:val="22"/>
                <w:szCs w:val="22"/>
              </w:rPr>
              <w:t>2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5" w:rsidRPr="001F4785" w:rsidRDefault="001F4785" w:rsidP="0034401D">
            <w:pPr>
              <w:rPr>
                <w:sz w:val="22"/>
                <w:szCs w:val="22"/>
              </w:rPr>
            </w:pPr>
            <w:r w:rsidRPr="001F4785">
              <w:rPr>
                <w:sz w:val="22"/>
                <w:szCs w:val="22"/>
              </w:rPr>
              <w:t>Тематика индивидуальных заданий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5" w:rsidRPr="001F4785" w:rsidRDefault="001F4785" w:rsidP="0034401D">
            <w:pPr>
              <w:jc w:val="center"/>
              <w:rPr>
                <w:sz w:val="22"/>
                <w:szCs w:val="22"/>
              </w:rPr>
            </w:pPr>
            <w:r w:rsidRPr="001F4785">
              <w:rPr>
                <w:sz w:val="22"/>
                <w:szCs w:val="22"/>
              </w:rPr>
              <w:t>1</w:t>
            </w:r>
          </w:p>
        </w:tc>
      </w:tr>
    </w:tbl>
    <w:p w:rsidR="001F4785" w:rsidRPr="00930878" w:rsidRDefault="00C151C4" w:rsidP="00930878">
      <w:pPr>
        <w:ind w:firstLine="567"/>
        <w:rPr>
          <w:b/>
          <w:sz w:val="22"/>
          <w:szCs w:val="22"/>
        </w:rPr>
      </w:pPr>
      <w:r w:rsidRPr="00930878">
        <w:rPr>
          <w:b/>
          <w:sz w:val="22"/>
          <w:szCs w:val="22"/>
        </w:rPr>
        <w:t>5 МЕТОДИКА И КРИТЕРИИ ОЦЕНКИ КОМПЕТЕНЦИЙ СТУДЕНТОВ</w:t>
      </w:r>
    </w:p>
    <w:p w:rsidR="00A974E4" w:rsidRPr="00930878" w:rsidRDefault="00A974E4" w:rsidP="00930878">
      <w:pPr>
        <w:ind w:firstLine="567"/>
        <w:rPr>
          <w:sz w:val="22"/>
          <w:szCs w:val="22"/>
        </w:rPr>
      </w:pPr>
    </w:p>
    <w:p w:rsidR="00C151C4" w:rsidRPr="00930878" w:rsidRDefault="00C151C4" w:rsidP="00930878">
      <w:pPr>
        <w:ind w:firstLine="567"/>
        <w:rPr>
          <w:b/>
          <w:sz w:val="22"/>
          <w:szCs w:val="22"/>
        </w:rPr>
      </w:pPr>
      <w:r w:rsidRPr="00930878">
        <w:rPr>
          <w:b/>
          <w:sz w:val="22"/>
          <w:szCs w:val="22"/>
        </w:rPr>
        <w:t>5.1 Уровни сформированности компетенций</w:t>
      </w:r>
    </w:p>
    <w:p w:rsidR="00DA1932" w:rsidRDefault="00DA1932" w:rsidP="00930878">
      <w:pPr>
        <w:ind w:firstLine="567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157E13" w:rsidRPr="00622A3F" w:rsidTr="002C7293">
        <w:tc>
          <w:tcPr>
            <w:tcW w:w="1560" w:type="dxa"/>
          </w:tcPr>
          <w:p w:rsidR="00157E13" w:rsidRPr="00622A3F" w:rsidRDefault="00157E13" w:rsidP="002C7293">
            <w:pPr>
              <w:jc w:val="center"/>
              <w:rPr>
                <w:sz w:val="21"/>
                <w:szCs w:val="21"/>
              </w:rPr>
            </w:pPr>
            <w:r w:rsidRPr="00622A3F">
              <w:rPr>
                <w:rStyle w:val="FontStyle41"/>
                <w:sz w:val="21"/>
                <w:szCs w:val="21"/>
              </w:rPr>
              <w:t>ПК-1</w:t>
            </w:r>
          </w:p>
        </w:tc>
        <w:tc>
          <w:tcPr>
            <w:tcW w:w="8505" w:type="dxa"/>
          </w:tcPr>
          <w:p w:rsidR="00157E13" w:rsidRPr="00622A3F" w:rsidRDefault="00157E13" w:rsidP="002C7293">
            <w:pPr>
              <w:pStyle w:val="Style7"/>
              <w:widowControl/>
              <w:spacing w:line="240" w:lineRule="auto"/>
              <w:ind w:firstLine="0"/>
              <w:rPr>
                <w:rStyle w:val="FontStyle41"/>
                <w:sz w:val="21"/>
                <w:szCs w:val="21"/>
              </w:rPr>
            </w:pPr>
            <w:r w:rsidRPr="00622A3F">
              <w:rPr>
                <w:rStyle w:val="FontStyle41"/>
                <w:sz w:val="21"/>
                <w:szCs w:val="21"/>
              </w:rPr>
              <w:t xml:space="preserve">способность </w:t>
            </w:r>
            <w:r w:rsidRPr="00185769">
              <w:rPr>
                <w:sz w:val="20"/>
                <w:szCs w:val="20"/>
              </w:rPr>
              <w:t>руководить выполнением типовых задач тактического планирования на уровне структурного подразделения организации</w:t>
            </w:r>
          </w:p>
        </w:tc>
      </w:tr>
    </w:tbl>
    <w:p w:rsidR="00157E13" w:rsidRDefault="00157E13" w:rsidP="00157E13">
      <w:pPr>
        <w:tabs>
          <w:tab w:val="left" w:pos="1080"/>
        </w:tabs>
        <w:ind w:firstLine="567"/>
        <w:jc w:val="both"/>
        <w:outlineLvl w:val="0"/>
        <w:rPr>
          <w:sz w:val="18"/>
          <w:szCs w:val="18"/>
        </w:rPr>
      </w:pPr>
    </w:p>
    <w:p w:rsidR="00157E13" w:rsidRDefault="00157E13" w:rsidP="00157E13">
      <w:pPr>
        <w:tabs>
          <w:tab w:val="left" w:pos="1080"/>
        </w:tabs>
        <w:ind w:firstLine="567"/>
        <w:jc w:val="both"/>
        <w:outlineLvl w:val="0"/>
        <w:rPr>
          <w:sz w:val="18"/>
          <w:szCs w:val="18"/>
        </w:rPr>
      </w:pPr>
    </w:p>
    <w:p w:rsidR="00157E13" w:rsidRDefault="00157E13" w:rsidP="00930878">
      <w:pPr>
        <w:ind w:firstLine="567"/>
        <w:rPr>
          <w:sz w:val="22"/>
          <w:szCs w:val="22"/>
        </w:rPr>
      </w:pPr>
    </w:p>
    <w:p w:rsidR="00157E13" w:rsidRPr="00D57283" w:rsidRDefault="00157E13" w:rsidP="00930878">
      <w:pPr>
        <w:ind w:firstLine="567"/>
        <w:rPr>
          <w:sz w:val="22"/>
          <w:szCs w:val="22"/>
        </w:rPr>
      </w:pPr>
    </w:p>
    <w:tbl>
      <w:tblPr>
        <w:tblW w:w="492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0"/>
        <w:gridCol w:w="187"/>
        <w:gridCol w:w="1844"/>
        <w:gridCol w:w="4112"/>
        <w:gridCol w:w="3631"/>
      </w:tblGrid>
      <w:tr w:rsidR="00DA1932" w:rsidRPr="00BC726D" w:rsidTr="00F247F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32" w:rsidRPr="00BC726D" w:rsidRDefault="00DA1932" w:rsidP="00930878">
            <w:pPr>
              <w:widowControl w:val="0"/>
              <w:jc w:val="center"/>
              <w:rPr>
                <w:b/>
              </w:rPr>
            </w:pPr>
            <w:r w:rsidRPr="00BC726D">
              <w:rPr>
                <w:b/>
              </w:rPr>
              <w:t>№ п/п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32" w:rsidRPr="00BC726D" w:rsidRDefault="00DA1932" w:rsidP="00930878">
            <w:pPr>
              <w:widowControl w:val="0"/>
              <w:jc w:val="center"/>
              <w:rPr>
                <w:b/>
              </w:rPr>
            </w:pPr>
            <w:r w:rsidRPr="00BC726D">
              <w:rPr>
                <w:b/>
              </w:rPr>
              <w:t>Уровни сформированности компетенции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32" w:rsidRPr="00BC726D" w:rsidRDefault="00DA1932" w:rsidP="00930878">
            <w:pPr>
              <w:widowControl w:val="0"/>
              <w:jc w:val="center"/>
              <w:rPr>
                <w:b/>
              </w:rPr>
            </w:pPr>
            <w:r w:rsidRPr="00BC726D">
              <w:rPr>
                <w:b/>
              </w:rPr>
              <w:t>Содержательное описание уровня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32" w:rsidRPr="00BC726D" w:rsidRDefault="00DA1932" w:rsidP="00930878">
            <w:pPr>
              <w:widowControl w:val="0"/>
              <w:jc w:val="center"/>
              <w:rPr>
                <w:b/>
              </w:rPr>
            </w:pPr>
            <w:r w:rsidRPr="00BC726D">
              <w:rPr>
                <w:b/>
              </w:rPr>
              <w:t>Результаты обучения</w:t>
            </w:r>
          </w:p>
        </w:tc>
      </w:tr>
      <w:tr w:rsidR="00DA1932" w:rsidRPr="00DA1932" w:rsidTr="00F247F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2" w:rsidRPr="00012674" w:rsidRDefault="00DA1932" w:rsidP="00157E13">
            <w:pPr>
              <w:widowControl w:val="0"/>
              <w:jc w:val="both"/>
              <w:rPr>
                <w:color w:val="000000"/>
                <w:spacing w:val="-2"/>
              </w:rPr>
            </w:pPr>
            <w:r w:rsidRPr="00012674">
              <w:rPr>
                <w:i/>
                <w:spacing w:val="-2"/>
              </w:rPr>
              <w:t>Компетенция</w:t>
            </w:r>
            <w:r w:rsidR="00157E13" w:rsidRPr="00622A3F">
              <w:rPr>
                <w:rStyle w:val="FontStyle41"/>
                <w:sz w:val="21"/>
                <w:szCs w:val="21"/>
              </w:rPr>
              <w:t>ПК-1</w:t>
            </w:r>
            <w:r w:rsidR="00954B6F" w:rsidRPr="00012674">
              <w:rPr>
                <w:rStyle w:val="FontStyle41"/>
                <w:spacing w:val="-2"/>
                <w:sz w:val="20"/>
                <w:szCs w:val="20"/>
              </w:rPr>
              <w:t>–</w:t>
            </w:r>
            <w:r w:rsidR="00157E13" w:rsidRPr="00622A3F">
              <w:rPr>
                <w:rStyle w:val="FontStyle41"/>
                <w:sz w:val="21"/>
                <w:szCs w:val="21"/>
              </w:rPr>
              <w:t xml:space="preserve">способность </w:t>
            </w:r>
            <w:r w:rsidR="00157E13" w:rsidRPr="00185769">
              <w:t>руководить выполнением типовых задач тактического планирования на уровне структурного подразделения организации</w:t>
            </w:r>
          </w:p>
        </w:tc>
      </w:tr>
      <w:tr w:rsidR="00157E13" w:rsidRPr="00DA1932" w:rsidTr="00F247F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3" w:rsidRPr="00157E13" w:rsidRDefault="00157E13" w:rsidP="00157E13">
            <w:pPr>
              <w:tabs>
                <w:tab w:val="left" w:pos="1080"/>
              </w:tabs>
              <w:ind w:firstLine="34"/>
              <w:jc w:val="both"/>
              <w:rPr>
                <w:i/>
                <w:spacing w:val="-2"/>
              </w:rPr>
            </w:pPr>
            <w:r w:rsidRPr="00157E13">
              <w:rPr>
                <w:bCs/>
                <w:i/>
              </w:rPr>
              <w:t>ИПК-1.1. Выполняет типовые задачи тактического планирования на уровне структурного подразделения организации</w:t>
            </w:r>
          </w:p>
        </w:tc>
      </w:tr>
      <w:tr w:rsidR="00DA1932" w:rsidRPr="004C6BB6" w:rsidTr="00F247FC"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>Пороговый уровень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 xml:space="preserve">Знание и понимание основных путей и методов получения </w:t>
            </w:r>
            <w:r w:rsidRPr="004C6BB6">
              <w:rPr>
                <w:color w:val="000000"/>
              </w:rPr>
              <w:t>информации по использованию и формированию ресурсов</w:t>
            </w:r>
            <w:r w:rsidRPr="004C6BB6">
              <w:t xml:space="preserve"> предприятия для осуществления </w:t>
            </w:r>
            <w:r w:rsidR="004C6BB6" w:rsidRPr="004C6BB6">
              <w:t xml:space="preserve">планирования </w:t>
            </w:r>
            <w:r w:rsidRPr="004C6BB6">
              <w:t>хозяйственной деятельности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 xml:space="preserve">Умение применять методы получения </w:t>
            </w:r>
            <w:r w:rsidRPr="004C6BB6">
              <w:rPr>
                <w:color w:val="000000"/>
              </w:rPr>
              <w:t>информации по использованию и формированию ресурсов</w:t>
            </w:r>
            <w:r w:rsidRPr="004C6BB6">
              <w:t xml:space="preserve"> предприятия для осуществления </w:t>
            </w:r>
            <w:r w:rsidR="004C6BB6">
              <w:t xml:space="preserve">планирования </w:t>
            </w:r>
            <w:r w:rsidRPr="004C6BB6">
              <w:t>хозяйственной деятельности</w:t>
            </w:r>
          </w:p>
        </w:tc>
      </w:tr>
      <w:tr w:rsidR="00DA1932" w:rsidRPr="004C6BB6" w:rsidTr="00F247FC"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>Продвинутый уровень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>Знание методов, систематизации, обобщенияи анализа</w:t>
            </w:r>
            <w:r w:rsidRPr="004C6BB6">
              <w:rPr>
                <w:color w:val="000000"/>
              </w:rPr>
              <w:t xml:space="preserve"> информации по использованию и формированию ресурсов</w:t>
            </w:r>
            <w:r w:rsidRPr="004C6BB6">
              <w:t xml:space="preserve"> предприятия для осуществления </w:t>
            </w:r>
            <w:r w:rsidR="004C6BB6">
              <w:t xml:space="preserve">планирования </w:t>
            </w:r>
            <w:r w:rsidRPr="004C6BB6">
              <w:t>хозяйственной деятельности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 xml:space="preserve">Умение анализировать, </w:t>
            </w:r>
            <w:r w:rsidRPr="004C6BB6">
              <w:rPr>
                <w:color w:val="000000"/>
              </w:rPr>
              <w:t>систематизиро</w:t>
            </w:r>
            <w:r w:rsidR="00097837" w:rsidRPr="004C6BB6">
              <w:rPr>
                <w:color w:val="000000"/>
              </w:rPr>
              <w:t>-</w:t>
            </w:r>
            <w:r w:rsidRPr="004C6BB6">
              <w:rPr>
                <w:color w:val="000000"/>
              </w:rPr>
              <w:t>вать и обобщать информацию по использованию и формированию ресурсов</w:t>
            </w:r>
            <w:r w:rsidRPr="004C6BB6">
              <w:t xml:space="preserve"> предприятия для осуществ</w:t>
            </w:r>
            <w:r w:rsidR="00097837" w:rsidRPr="004C6BB6">
              <w:t>-</w:t>
            </w:r>
            <w:r w:rsidRPr="004C6BB6">
              <w:t>ления</w:t>
            </w:r>
            <w:r w:rsidR="004C6BB6">
              <w:t>планирования</w:t>
            </w:r>
            <w:r w:rsidRPr="004C6BB6">
              <w:t>хозяйственной деятельности</w:t>
            </w:r>
          </w:p>
        </w:tc>
      </w:tr>
      <w:tr w:rsidR="00DA1932" w:rsidRPr="004C6BB6" w:rsidTr="00F247FC"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>Высокий уровень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 xml:space="preserve">Глубокое знание назначения и возможностей различных </w:t>
            </w:r>
            <w:r w:rsidRPr="004C6BB6">
              <w:rPr>
                <w:color w:val="000000"/>
              </w:rPr>
              <w:t xml:space="preserve">методов </w:t>
            </w:r>
            <w:r w:rsidRPr="004C6BB6">
              <w:t>анализа, систематизации и обобщения</w:t>
            </w:r>
            <w:r w:rsidRPr="004C6BB6">
              <w:rPr>
                <w:color w:val="000000"/>
              </w:rPr>
              <w:t xml:space="preserve"> информации по использованию и формированию ресурсов</w:t>
            </w:r>
            <w:r w:rsidRPr="004C6BB6">
              <w:t xml:space="preserve"> предприятия для осуществления </w:t>
            </w:r>
            <w:r w:rsidR="004C6BB6">
              <w:t>планирования</w:t>
            </w:r>
            <w:r w:rsidRPr="004C6BB6">
              <w:t>хозяйственной деятельности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 xml:space="preserve">Умение анализировать, </w:t>
            </w:r>
            <w:r w:rsidRPr="004C6BB6">
              <w:rPr>
                <w:color w:val="000000"/>
              </w:rPr>
              <w:t>систематизиро</w:t>
            </w:r>
            <w:r w:rsidR="00097837" w:rsidRPr="004C6BB6">
              <w:rPr>
                <w:color w:val="000000"/>
              </w:rPr>
              <w:t>-</w:t>
            </w:r>
            <w:r w:rsidRPr="004C6BB6">
              <w:rPr>
                <w:color w:val="000000"/>
              </w:rPr>
              <w:t>вать и обобщать информацию по использованию и формированию ресур</w:t>
            </w:r>
            <w:r w:rsidR="00097837" w:rsidRPr="004C6BB6">
              <w:rPr>
                <w:color w:val="000000"/>
              </w:rPr>
              <w:t>-</w:t>
            </w:r>
            <w:r w:rsidRPr="004C6BB6">
              <w:rPr>
                <w:color w:val="000000"/>
              </w:rPr>
              <w:t>сов</w:t>
            </w:r>
            <w:r w:rsidRPr="004C6BB6">
              <w:t xml:space="preserve"> предприятия для осуществления </w:t>
            </w:r>
            <w:r w:rsidR="004C6BB6">
              <w:t>планирования</w:t>
            </w:r>
            <w:r w:rsidRPr="004C6BB6">
              <w:t>хозяйственной деятельности, а также способность выявления связанных с этим потенциальных проблем и формулирования выводов</w:t>
            </w:r>
          </w:p>
        </w:tc>
      </w:tr>
    </w:tbl>
    <w:p w:rsidR="00DA1932" w:rsidRPr="004C6BB6" w:rsidRDefault="00DA1932" w:rsidP="0034401D">
      <w:pPr>
        <w:tabs>
          <w:tab w:val="left" w:pos="4035"/>
        </w:tabs>
        <w:ind w:firstLine="567"/>
        <w:jc w:val="both"/>
        <w:rPr>
          <w:bCs/>
        </w:rPr>
      </w:pPr>
    </w:p>
    <w:p w:rsidR="00DA1932" w:rsidRPr="004C6BB6" w:rsidRDefault="00DA1932" w:rsidP="0034401D">
      <w:pPr>
        <w:ind w:firstLine="567"/>
        <w:jc w:val="both"/>
        <w:rPr>
          <w:b/>
        </w:rPr>
      </w:pPr>
      <w:r w:rsidRPr="004C6BB6">
        <w:rPr>
          <w:b/>
        </w:rPr>
        <w:t>5.2 Методика оценки знаний, умений и навыков студентов</w:t>
      </w:r>
    </w:p>
    <w:p w:rsidR="00DA1932" w:rsidRPr="004C6BB6" w:rsidRDefault="00DA1932" w:rsidP="0034401D">
      <w:pPr>
        <w:ind w:firstLine="567"/>
        <w:jc w:val="both"/>
        <w:rPr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DA1932" w:rsidRPr="004C6BB6" w:rsidTr="00F247FC">
        <w:tc>
          <w:tcPr>
            <w:tcW w:w="4962" w:type="dxa"/>
          </w:tcPr>
          <w:p w:rsidR="00DA1932" w:rsidRPr="004C6BB6" w:rsidRDefault="00DA1932" w:rsidP="0034401D">
            <w:pPr>
              <w:widowControl w:val="0"/>
              <w:ind w:firstLine="567"/>
              <w:jc w:val="center"/>
            </w:pPr>
            <w:r w:rsidRPr="004C6BB6">
              <w:t>Результаты обучения</w:t>
            </w:r>
          </w:p>
        </w:tc>
        <w:tc>
          <w:tcPr>
            <w:tcW w:w="5244" w:type="dxa"/>
          </w:tcPr>
          <w:p w:rsidR="00DA1932" w:rsidRPr="004C6BB6" w:rsidRDefault="00DA1932" w:rsidP="0034401D">
            <w:pPr>
              <w:widowControl w:val="0"/>
              <w:ind w:firstLine="567"/>
              <w:jc w:val="center"/>
            </w:pPr>
            <w:r w:rsidRPr="004C6BB6">
              <w:t>Оценочные средства</w:t>
            </w:r>
          </w:p>
        </w:tc>
      </w:tr>
      <w:tr w:rsidR="00DA1932" w:rsidRPr="004C6BB6" w:rsidTr="00F247FC">
        <w:tc>
          <w:tcPr>
            <w:tcW w:w="10206" w:type="dxa"/>
            <w:gridSpan w:val="2"/>
          </w:tcPr>
          <w:p w:rsidR="00DA1932" w:rsidRPr="004C6BB6" w:rsidRDefault="00FA5A58" w:rsidP="00012674">
            <w:pPr>
              <w:widowControl w:val="0"/>
              <w:jc w:val="both"/>
              <w:rPr>
                <w:b/>
                <w:spacing w:val="-2"/>
              </w:rPr>
            </w:pPr>
            <w:r w:rsidRPr="004C6BB6">
              <w:rPr>
                <w:i/>
                <w:spacing w:val="-2"/>
              </w:rPr>
              <w:lastRenderedPageBreak/>
              <w:t>Компетенция</w:t>
            </w:r>
            <w:r w:rsidRPr="004C6BB6">
              <w:rPr>
                <w:rStyle w:val="FontStyle41"/>
                <w:sz w:val="21"/>
                <w:szCs w:val="21"/>
              </w:rPr>
              <w:t>ПК-1</w:t>
            </w:r>
            <w:r w:rsidRPr="004C6BB6">
              <w:rPr>
                <w:rStyle w:val="FontStyle41"/>
                <w:spacing w:val="-2"/>
                <w:sz w:val="20"/>
                <w:szCs w:val="20"/>
              </w:rPr>
              <w:t xml:space="preserve">– </w:t>
            </w:r>
            <w:r w:rsidRPr="004C6BB6">
              <w:rPr>
                <w:rStyle w:val="FontStyle41"/>
                <w:sz w:val="21"/>
                <w:szCs w:val="21"/>
              </w:rPr>
              <w:t xml:space="preserve">способность </w:t>
            </w:r>
            <w:r w:rsidRPr="004C6BB6">
              <w:t>руководить выполнением типовых задач тактического планирования на уровне структурного подразделения организации</w:t>
            </w:r>
          </w:p>
        </w:tc>
      </w:tr>
      <w:tr w:rsidR="00DA1932" w:rsidRPr="004C6BB6" w:rsidTr="00F247FC">
        <w:tc>
          <w:tcPr>
            <w:tcW w:w="4962" w:type="dxa"/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>Умение использовать основные положения и методы</w:t>
            </w:r>
            <w:r w:rsidRPr="004C6BB6">
              <w:rPr>
                <w:color w:val="000000"/>
              </w:rPr>
              <w:t xml:space="preserve"> экономических знаний при освоении дисциплины</w:t>
            </w:r>
          </w:p>
        </w:tc>
        <w:tc>
          <w:tcPr>
            <w:tcW w:w="5244" w:type="dxa"/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>Вопросы к самостоятельной подготовке по выполнению индивидуальных заданий.</w:t>
            </w:r>
          </w:p>
        </w:tc>
      </w:tr>
      <w:tr w:rsidR="00DA1932" w:rsidRPr="004C6BB6" w:rsidTr="00F247FC">
        <w:tc>
          <w:tcPr>
            <w:tcW w:w="4962" w:type="dxa"/>
          </w:tcPr>
          <w:p w:rsidR="00DA1932" w:rsidRPr="004C6BB6" w:rsidRDefault="00DA1932" w:rsidP="00AF2636">
            <w:pPr>
              <w:widowControl w:val="0"/>
              <w:jc w:val="both"/>
            </w:pPr>
            <w:r w:rsidRPr="004C6BB6">
              <w:t>Умение использовать основные, положения и методы</w:t>
            </w:r>
            <w:r w:rsidRPr="004C6BB6">
              <w:rPr>
                <w:color w:val="000000"/>
              </w:rPr>
              <w:t xml:space="preserve"> экономических знаний при решении </w:t>
            </w:r>
            <w:r w:rsidR="00AF2636">
              <w:rPr>
                <w:color w:val="000000"/>
              </w:rPr>
              <w:t>типовых</w:t>
            </w:r>
            <w:r w:rsidRPr="004C6BB6">
              <w:rPr>
                <w:color w:val="000000"/>
              </w:rPr>
              <w:t xml:space="preserve"> задач</w:t>
            </w:r>
          </w:p>
        </w:tc>
        <w:tc>
          <w:tcPr>
            <w:tcW w:w="5244" w:type="dxa"/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>Вопросы к самостоятельной подготовке по выполнению индивидуальных заданий.</w:t>
            </w:r>
          </w:p>
        </w:tc>
      </w:tr>
      <w:tr w:rsidR="00DA1932" w:rsidRPr="00DA1932" w:rsidTr="00F247FC">
        <w:tc>
          <w:tcPr>
            <w:tcW w:w="4962" w:type="dxa"/>
          </w:tcPr>
          <w:p w:rsidR="00DA1932" w:rsidRPr="004C6BB6" w:rsidRDefault="00DA1932" w:rsidP="00AF2636">
            <w:pPr>
              <w:widowControl w:val="0"/>
              <w:jc w:val="both"/>
            </w:pPr>
            <w:r w:rsidRPr="004C6BB6">
              <w:t>Умение использовать основные, положения и методы</w:t>
            </w:r>
            <w:r w:rsidRPr="004C6BB6">
              <w:rPr>
                <w:color w:val="000000"/>
              </w:rPr>
              <w:t xml:space="preserve"> экономических знаний при решении </w:t>
            </w:r>
            <w:r w:rsidR="00AF2636">
              <w:rPr>
                <w:color w:val="000000"/>
              </w:rPr>
              <w:t>типовых</w:t>
            </w:r>
            <w:r w:rsidRPr="004C6BB6">
              <w:rPr>
                <w:color w:val="000000"/>
              </w:rPr>
              <w:t xml:space="preserve"> задач,</w:t>
            </w:r>
            <w:r w:rsidRPr="004C6BB6">
              <w:t xml:space="preserve"> осуществлять анализ полученных результатов и формулировать выводы </w:t>
            </w:r>
          </w:p>
        </w:tc>
        <w:tc>
          <w:tcPr>
            <w:tcW w:w="5244" w:type="dxa"/>
          </w:tcPr>
          <w:p w:rsidR="00DA1932" w:rsidRPr="004C6BB6" w:rsidRDefault="00DA1932" w:rsidP="0034401D">
            <w:pPr>
              <w:widowControl w:val="0"/>
              <w:jc w:val="both"/>
            </w:pPr>
            <w:r w:rsidRPr="004C6BB6">
              <w:t>Вопросы к самостоятельной подготовке по выполнению индивидуальных заданий.</w:t>
            </w:r>
          </w:p>
        </w:tc>
      </w:tr>
    </w:tbl>
    <w:p w:rsidR="00DA1932" w:rsidRPr="00AC1411" w:rsidRDefault="00DA1932" w:rsidP="00AC1411">
      <w:pPr>
        <w:ind w:firstLine="567"/>
        <w:jc w:val="both"/>
        <w:rPr>
          <w:bCs/>
          <w:sz w:val="22"/>
          <w:szCs w:val="22"/>
        </w:rPr>
      </w:pPr>
    </w:p>
    <w:p w:rsidR="00C151C4" w:rsidRPr="00AC1411" w:rsidRDefault="00C151C4" w:rsidP="00AC1411">
      <w:pPr>
        <w:ind w:firstLine="567"/>
        <w:jc w:val="both"/>
        <w:rPr>
          <w:b/>
          <w:sz w:val="22"/>
          <w:szCs w:val="22"/>
        </w:rPr>
      </w:pPr>
      <w:r w:rsidRPr="00AC1411">
        <w:rPr>
          <w:b/>
          <w:sz w:val="22"/>
          <w:szCs w:val="22"/>
        </w:rPr>
        <w:t>5.3 Критерии оценки зачета</w:t>
      </w:r>
    </w:p>
    <w:p w:rsidR="00AC1411" w:rsidRDefault="00AC1411" w:rsidP="00AC1411">
      <w:pPr>
        <w:ind w:firstLine="567"/>
        <w:jc w:val="both"/>
        <w:rPr>
          <w:sz w:val="22"/>
          <w:szCs w:val="22"/>
        </w:rPr>
      </w:pPr>
    </w:p>
    <w:p w:rsidR="00B223C8" w:rsidRPr="00AC1411" w:rsidRDefault="00B223C8" w:rsidP="00AC1411">
      <w:pPr>
        <w:ind w:firstLine="567"/>
        <w:jc w:val="both"/>
        <w:rPr>
          <w:sz w:val="22"/>
          <w:szCs w:val="22"/>
        </w:rPr>
      </w:pPr>
      <w:r w:rsidRPr="00AC1411">
        <w:rPr>
          <w:sz w:val="22"/>
          <w:szCs w:val="22"/>
        </w:rPr>
        <w:t>При проведении дифференцированного зачета во внимание принимается текущая работа студента в течени</w:t>
      </w:r>
      <w:r w:rsidR="002B7CFE" w:rsidRPr="00AC1411">
        <w:rPr>
          <w:sz w:val="22"/>
          <w:szCs w:val="22"/>
        </w:rPr>
        <w:t>е</w:t>
      </w:r>
      <w:r w:rsidRPr="00AC1411">
        <w:rPr>
          <w:sz w:val="22"/>
          <w:szCs w:val="22"/>
        </w:rPr>
        <w:t xml:space="preserve"> практики, которая может быть оценена в баллах. Для допуска к зачету студент должен набрать минимум 36 баллов, максимум 60 баллов. Соответственно интервал оценки полноты и качества ответов на вопросы составляет 15-40 баллов. Для конкретной оценки знаний студента следует руководствоваться следующими критериями:</w:t>
      </w:r>
    </w:p>
    <w:p w:rsidR="00B223C8" w:rsidRPr="00AC1411" w:rsidRDefault="00AC1411" w:rsidP="00AC141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B223C8" w:rsidRPr="00AC1411">
        <w:rPr>
          <w:sz w:val="22"/>
          <w:szCs w:val="22"/>
        </w:rPr>
        <w:t>пороговый уровень: Студент владеет терминологией по изученным математическим</w:t>
      </w:r>
      <w:r w:rsidR="00511E1F" w:rsidRPr="00AC1411">
        <w:rPr>
          <w:sz w:val="22"/>
          <w:szCs w:val="22"/>
        </w:rPr>
        <w:t>, техническим</w:t>
      </w:r>
      <w:r w:rsidR="00B223C8" w:rsidRPr="00AC1411">
        <w:rPr>
          <w:sz w:val="22"/>
          <w:szCs w:val="22"/>
        </w:rPr>
        <w:t xml:space="preserve"> и экономическим дисциплинам. Понимает назначение и возможности применяемых методов при решении задач </w:t>
      </w:r>
      <w:r w:rsidR="00511E1F" w:rsidRPr="00AC1411">
        <w:rPr>
          <w:sz w:val="22"/>
          <w:szCs w:val="22"/>
        </w:rPr>
        <w:t>втор</w:t>
      </w:r>
      <w:r w:rsidR="00B223C8" w:rsidRPr="00AC1411">
        <w:rPr>
          <w:sz w:val="22"/>
          <w:szCs w:val="22"/>
        </w:rPr>
        <w:t xml:space="preserve">ой производственной практики; </w:t>
      </w:r>
    </w:p>
    <w:p w:rsidR="00B223C8" w:rsidRPr="00AC1411" w:rsidRDefault="00AC1411" w:rsidP="00AC141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B223C8" w:rsidRPr="00AC1411">
        <w:rPr>
          <w:sz w:val="22"/>
          <w:szCs w:val="22"/>
        </w:rPr>
        <w:t>продвинутый уровень: Студент хорошо владеет терминологией по изученным математическим</w:t>
      </w:r>
      <w:r w:rsidR="00511E1F" w:rsidRPr="00AC1411">
        <w:rPr>
          <w:sz w:val="22"/>
          <w:szCs w:val="22"/>
        </w:rPr>
        <w:t>, техническим</w:t>
      </w:r>
      <w:r w:rsidR="00B223C8" w:rsidRPr="00AC1411">
        <w:rPr>
          <w:sz w:val="22"/>
          <w:szCs w:val="22"/>
        </w:rPr>
        <w:t xml:space="preserve"> и экономическим дисциплинам. Понимает назначение и возможности и умеет применять соответствующие методы при решении задач по </w:t>
      </w:r>
      <w:r w:rsidR="00511E1F" w:rsidRPr="00AC1411">
        <w:rPr>
          <w:sz w:val="22"/>
          <w:szCs w:val="22"/>
        </w:rPr>
        <w:t>второй</w:t>
      </w:r>
      <w:r w:rsidR="00B223C8" w:rsidRPr="00AC1411">
        <w:rPr>
          <w:sz w:val="22"/>
          <w:szCs w:val="22"/>
        </w:rPr>
        <w:t xml:space="preserve"> производственной практики;</w:t>
      </w:r>
    </w:p>
    <w:p w:rsidR="00B223C8" w:rsidRDefault="00AC1411" w:rsidP="00AC141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="00B223C8" w:rsidRPr="00AC1411">
        <w:rPr>
          <w:sz w:val="22"/>
          <w:szCs w:val="22"/>
        </w:rPr>
        <w:t>высокий уровень: Студент глубоко владеет терминологией по изученным математическим</w:t>
      </w:r>
      <w:r w:rsidR="00511E1F" w:rsidRPr="00AC1411">
        <w:rPr>
          <w:sz w:val="22"/>
          <w:szCs w:val="22"/>
        </w:rPr>
        <w:t>, техническим</w:t>
      </w:r>
      <w:r w:rsidR="00B223C8" w:rsidRPr="00AC1411">
        <w:rPr>
          <w:sz w:val="22"/>
          <w:szCs w:val="22"/>
        </w:rPr>
        <w:t xml:space="preserve"> и экономическим дисциплинам. Умеет грамотно и корректно применять соответствующие методы при решении задач </w:t>
      </w:r>
      <w:r w:rsidR="00511E1F" w:rsidRPr="00AC1411">
        <w:rPr>
          <w:sz w:val="22"/>
          <w:szCs w:val="22"/>
        </w:rPr>
        <w:t>второй</w:t>
      </w:r>
      <w:r w:rsidR="00B223C8" w:rsidRPr="00AC1411">
        <w:rPr>
          <w:sz w:val="22"/>
          <w:szCs w:val="22"/>
        </w:rPr>
        <w:t xml:space="preserve"> производственной практики и формулировать выводы по полученным результатам.</w:t>
      </w:r>
    </w:p>
    <w:p w:rsidR="00AC1411" w:rsidRPr="00AC1411" w:rsidRDefault="00AC1411" w:rsidP="00AC1411">
      <w:pPr>
        <w:ind w:firstLine="567"/>
        <w:jc w:val="both"/>
        <w:rPr>
          <w:sz w:val="22"/>
          <w:szCs w:val="22"/>
        </w:rPr>
      </w:pPr>
    </w:p>
    <w:p w:rsidR="00CA0D71" w:rsidRPr="00AC1411" w:rsidRDefault="001F4785" w:rsidP="00AC1411">
      <w:pPr>
        <w:ind w:firstLine="567"/>
        <w:jc w:val="both"/>
        <w:rPr>
          <w:b/>
          <w:sz w:val="22"/>
          <w:szCs w:val="22"/>
        </w:rPr>
      </w:pPr>
      <w:r w:rsidRPr="00AC1411">
        <w:rPr>
          <w:b/>
          <w:sz w:val="22"/>
          <w:szCs w:val="22"/>
        </w:rPr>
        <w:t>6</w:t>
      </w:r>
      <w:r w:rsidR="00CA0D71" w:rsidRPr="00AC1411">
        <w:rPr>
          <w:b/>
          <w:sz w:val="22"/>
          <w:szCs w:val="22"/>
        </w:rPr>
        <w:t xml:space="preserve"> МАТЕРИАЛЬНО-ТЕХНИЧЕСКОЕ ОБЕСПЕЧЕНИЕ</w:t>
      </w:r>
    </w:p>
    <w:p w:rsidR="00954B6F" w:rsidRDefault="00954B6F" w:rsidP="00AC1411">
      <w:pPr>
        <w:ind w:firstLine="567"/>
        <w:jc w:val="both"/>
        <w:rPr>
          <w:sz w:val="22"/>
          <w:szCs w:val="22"/>
        </w:rPr>
      </w:pPr>
    </w:p>
    <w:p w:rsidR="002C2E7D" w:rsidRDefault="00CA0D71" w:rsidP="00C9517C">
      <w:pPr>
        <w:ind w:firstLine="567"/>
        <w:jc w:val="both"/>
        <w:rPr>
          <w:sz w:val="22"/>
          <w:szCs w:val="22"/>
        </w:rPr>
      </w:pPr>
      <w:r w:rsidRPr="00AC1411">
        <w:rPr>
          <w:sz w:val="22"/>
          <w:szCs w:val="22"/>
        </w:rPr>
        <w:t>Материально-техническое обеспечение содержится в паспорте компьютерных классов, рег.</w:t>
      </w:r>
      <w:r w:rsidR="00F27861">
        <w:rPr>
          <w:sz w:val="22"/>
          <w:szCs w:val="22"/>
        </w:rPr>
        <w:t> </w:t>
      </w:r>
      <w:r w:rsidRPr="00AC1411">
        <w:rPr>
          <w:sz w:val="22"/>
          <w:szCs w:val="22"/>
        </w:rPr>
        <w:t>номера ПУЛ-4.</w:t>
      </w:r>
      <w:r w:rsidR="00C540F5">
        <w:rPr>
          <w:sz w:val="22"/>
          <w:szCs w:val="22"/>
        </w:rPr>
        <w:t>209</w:t>
      </w:r>
      <w:r w:rsidRPr="00AC1411">
        <w:rPr>
          <w:sz w:val="22"/>
          <w:szCs w:val="22"/>
        </w:rPr>
        <w:t>-404/4-</w:t>
      </w:r>
      <w:r w:rsidR="00954B6F">
        <w:rPr>
          <w:sz w:val="22"/>
          <w:szCs w:val="22"/>
        </w:rPr>
        <w:t>20</w:t>
      </w:r>
      <w:r w:rsidRPr="00AC1411">
        <w:rPr>
          <w:sz w:val="22"/>
          <w:szCs w:val="22"/>
        </w:rPr>
        <w:t>, ПУЛ-4.</w:t>
      </w:r>
      <w:r w:rsidR="00C540F5">
        <w:rPr>
          <w:sz w:val="22"/>
          <w:szCs w:val="22"/>
        </w:rPr>
        <w:t>209</w:t>
      </w:r>
      <w:r w:rsidRPr="00AC1411">
        <w:rPr>
          <w:sz w:val="22"/>
          <w:szCs w:val="22"/>
        </w:rPr>
        <w:t>-410/4-</w:t>
      </w:r>
      <w:r w:rsidR="00954B6F">
        <w:rPr>
          <w:sz w:val="22"/>
          <w:szCs w:val="22"/>
        </w:rPr>
        <w:t>20</w:t>
      </w:r>
      <w:r w:rsidRPr="00AC1411">
        <w:rPr>
          <w:sz w:val="22"/>
          <w:szCs w:val="22"/>
        </w:rPr>
        <w:t>.</w:t>
      </w:r>
    </w:p>
    <w:p w:rsidR="00BC726D" w:rsidRPr="00AC1411" w:rsidRDefault="00BC726D" w:rsidP="00C9517C">
      <w:pPr>
        <w:ind w:firstLine="567"/>
        <w:jc w:val="both"/>
        <w:rPr>
          <w:sz w:val="22"/>
          <w:szCs w:val="22"/>
        </w:rPr>
      </w:pPr>
    </w:p>
    <w:sectPr w:rsidR="00BC726D" w:rsidRPr="00AC1411" w:rsidSect="003F38B1">
      <w:headerReference w:type="default" r:id="rId16"/>
      <w:pgSz w:w="11906" w:h="16838" w:code="9"/>
      <w:pgMar w:top="851" w:right="567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96E" w:rsidRDefault="00FC596E">
      <w:r>
        <w:separator/>
      </w:r>
    </w:p>
  </w:endnote>
  <w:endnote w:type="continuationSeparator" w:id="0">
    <w:p w:rsidR="00FC596E" w:rsidRDefault="00FC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96E" w:rsidRDefault="00FC596E">
      <w:r>
        <w:separator/>
      </w:r>
    </w:p>
  </w:footnote>
  <w:footnote w:type="continuationSeparator" w:id="0">
    <w:p w:rsidR="00FC596E" w:rsidRDefault="00FC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B74" w:rsidRDefault="00E33B43">
    <w:pPr>
      <w:pStyle w:val="a3"/>
      <w:framePr w:wrap="auto" w:vAnchor="text" w:hAnchor="margin" w:xAlign="center" w:y="1"/>
      <w:rPr>
        <w:rStyle w:val="iiianoaieou"/>
      </w:rPr>
    </w:pPr>
    <w:r>
      <w:rPr>
        <w:rStyle w:val="iiianoaieou"/>
      </w:rPr>
      <w:fldChar w:fldCharType="begin"/>
    </w:r>
    <w:r w:rsidR="00832B74">
      <w:rPr>
        <w:rStyle w:val="iiianoaieou"/>
      </w:rPr>
      <w:instrText xml:space="preserve">PAGE  </w:instrText>
    </w:r>
    <w:r>
      <w:rPr>
        <w:rStyle w:val="iiianoaieou"/>
      </w:rPr>
      <w:fldChar w:fldCharType="separate"/>
    </w:r>
    <w:r w:rsidR="00C77515">
      <w:rPr>
        <w:rStyle w:val="iiianoaieou"/>
        <w:noProof/>
      </w:rPr>
      <w:t>2</w:t>
    </w:r>
    <w:r>
      <w:rPr>
        <w:rStyle w:val="iiianoaieou"/>
      </w:rPr>
      <w:fldChar w:fldCharType="end"/>
    </w:r>
  </w:p>
  <w:p w:rsidR="00832B74" w:rsidRDefault="00832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405EAE"/>
    <w:lvl w:ilvl="0">
      <w:numFmt w:val="decimal"/>
      <w:lvlText w:val="*"/>
      <w:lvlJc w:val="left"/>
    </w:lvl>
  </w:abstractNum>
  <w:abstractNum w:abstractNumId="1">
    <w:nsid w:val="06D25C2E"/>
    <w:multiLevelType w:val="hybridMultilevel"/>
    <w:tmpl w:val="49C68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B195D"/>
    <w:multiLevelType w:val="hybridMultilevel"/>
    <w:tmpl w:val="FECC7E9E"/>
    <w:lvl w:ilvl="0" w:tplc="721E6CFE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0CC81691"/>
    <w:multiLevelType w:val="hybridMultilevel"/>
    <w:tmpl w:val="F82A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21594"/>
    <w:multiLevelType w:val="multilevel"/>
    <w:tmpl w:val="F85A2426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7701"/>
    <w:multiLevelType w:val="hybridMultilevel"/>
    <w:tmpl w:val="F82A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A6318"/>
    <w:multiLevelType w:val="multilevel"/>
    <w:tmpl w:val="A9F2520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35077DB5"/>
    <w:multiLevelType w:val="hybridMultilevel"/>
    <w:tmpl w:val="B20AD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383689"/>
    <w:multiLevelType w:val="singleLevel"/>
    <w:tmpl w:val="B9465A1A"/>
    <w:lvl w:ilvl="0">
      <w:start w:val="1"/>
      <w:numFmt w:val="decimal"/>
      <w:lvlText w:val="3.%1 "/>
      <w:legacy w:legacy="1" w:legacySpace="0" w:legacyIndent="927"/>
      <w:lvlJc w:val="left"/>
      <w:rPr>
        <w:rFonts w:ascii="Times New Roman" w:hAnsi="Times New Roman" w:cs="Times New Roman" w:hint="default"/>
        <w:b w:val="0"/>
        <w:i w:val="0"/>
        <w:strike w:val="0"/>
        <w:sz w:val="24"/>
      </w:rPr>
    </w:lvl>
  </w:abstractNum>
  <w:abstractNum w:abstractNumId="9">
    <w:nsid w:val="37101227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3A592FDF"/>
    <w:multiLevelType w:val="hybridMultilevel"/>
    <w:tmpl w:val="6868BC9E"/>
    <w:lvl w:ilvl="0" w:tplc="F58EFEC0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1">
    <w:nsid w:val="3A5E7990"/>
    <w:multiLevelType w:val="hybridMultilevel"/>
    <w:tmpl w:val="9AD44868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3E9A61F5"/>
    <w:multiLevelType w:val="hybridMultilevel"/>
    <w:tmpl w:val="8D800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0747E0"/>
    <w:multiLevelType w:val="singleLevel"/>
    <w:tmpl w:val="2B48EBEA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abstractNum w:abstractNumId="14">
    <w:nsid w:val="467D6E68"/>
    <w:multiLevelType w:val="singleLevel"/>
    <w:tmpl w:val="9796E894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15">
    <w:nsid w:val="4ED21E4E"/>
    <w:multiLevelType w:val="hybridMultilevel"/>
    <w:tmpl w:val="BEF684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1172477"/>
    <w:multiLevelType w:val="singleLevel"/>
    <w:tmpl w:val="607275E0"/>
    <w:lvl w:ilvl="0">
      <w:start w:val="1"/>
      <w:numFmt w:val="decimal"/>
      <w:lvlText w:val="%1 "/>
      <w:legacy w:legacy="1" w:legacySpace="0" w:legacyIndent="927"/>
      <w:lvlJc w:val="left"/>
      <w:rPr>
        <w:b w:val="0"/>
        <w:i w:val="0"/>
        <w:strike w:val="0"/>
        <w:sz w:val="24"/>
      </w:rPr>
    </w:lvl>
  </w:abstractNum>
  <w:abstractNum w:abstractNumId="17">
    <w:nsid w:val="51B836AC"/>
    <w:multiLevelType w:val="singleLevel"/>
    <w:tmpl w:val="43E89EFC"/>
    <w:lvl w:ilvl="0">
      <w:start w:val="9"/>
      <w:numFmt w:val="decimal"/>
      <w:lvlText w:val="%1) "/>
      <w:legacy w:legacy="1" w:legacySpace="0" w:legacyIndent="283"/>
      <w:lvlJc w:val="left"/>
      <w:pPr>
        <w:ind w:left="1093" w:hanging="283"/>
      </w:pPr>
      <w:rPr>
        <w:b w:val="0"/>
        <w:i w:val="0"/>
        <w:sz w:val="28"/>
      </w:rPr>
    </w:lvl>
  </w:abstractNum>
  <w:abstractNum w:abstractNumId="18">
    <w:nsid w:val="534A171E"/>
    <w:multiLevelType w:val="hybridMultilevel"/>
    <w:tmpl w:val="2D544096"/>
    <w:lvl w:ilvl="0" w:tplc="40F8FAD6">
      <w:start w:val="1"/>
      <w:numFmt w:val="decimal"/>
      <w:lvlText w:val="%1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4080D"/>
    <w:multiLevelType w:val="hybridMultilevel"/>
    <w:tmpl w:val="145A4724"/>
    <w:lvl w:ilvl="0" w:tplc="64D261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5A1595"/>
    <w:multiLevelType w:val="hybridMultilevel"/>
    <w:tmpl w:val="331AE71C"/>
    <w:lvl w:ilvl="0" w:tplc="F58EFEC0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1">
    <w:nsid w:val="5FAB73D3"/>
    <w:multiLevelType w:val="singleLevel"/>
    <w:tmpl w:val="54829136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abstractNum w:abstractNumId="22">
    <w:nsid w:val="63CD03A8"/>
    <w:multiLevelType w:val="multilevel"/>
    <w:tmpl w:val="C1F21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0738E0"/>
    <w:multiLevelType w:val="hybridMultilevel"/>
    <w:tmpl w:val="33965A42"/>
    <w:lvl w:ilvl="0" w:tplc="09661046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754C262D"/>
    <w:multiLevelType w:val="hybridMultilevel"/>
    <w:tmpl w:val="6EFAE2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7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333" w:hanging="283"/>
        </w:pPr>
        <w:rPr>
          <w:rFonts w:ascii="Wingdings" w:hAnsi="Wingdings" w:hint="default"/>
          <w:sz w:val="20"/>
        </w:rPr>
      </w:lvl>
    </w:lvlOverride>
  </w:num>
  <w:num w:numId="8">
    <w:abstractNumId w:val="13"/>
  </w:num>
  <w:num w:numId="9">
    <w:abstractNumId w:val="23"/>
  </w:num>
  <w:num w:numId="10">
    <w:abstractNumId w:val="10"/>
  </w:num>
  <w:num w:numId="11">
    <w:abstractNumId w:val="20"/>
  </w:num>
  <w:num w:numId="12">
    <w:abstractNumId w:val="15"/>
  </w:num>
  <w:num w:numId="13">
    <w:abstractNumId w:val="18"/>
  </w:num>
  <w:num w:numId="14">
    <w:abstractNumId w:val="11"/>
  </w:num>
  <w:num w:numId="15">
    <w:abstractNumId w:val="6"/>
  </w:num>
  <w:num w:numId="16">
    <w:abstractNumId w:val="2"/>
  </w:num>
  <w:num w:numId="17">
    <w:abstractNumId w:val="19"/>
  </w:num>
  <w:num w:numId="18">
    <w:abstractNumId w:val="1"/>
  </w:num>
  <w:num w:numId="19">
    <w:abstractNumId w:val="3"/>
  </w:num>
  <w:num w:numId="20">
    <w:abstractNumId w:val="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4"/>
  </w:num>
  <w:num w:numId="24">
    <w:abstractNumId w:val="12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73FF"/>
    <w:rsid w:val="00012674"/>
    <w:rsid w:val="0001654D"/>
    <w:rsid w:val="00016882"/>
    <w:rsid w:val="00023CD3"/>
    <w:rsid w:val="000247F5"/>
    <w:rsid w:val="00031236"/>
    <w:rsid w:val="000375DF"/>
    <w:rsid w:val="000574AB"/>
    <w:rsid w:val="000579DC"/>
    <w:rsid w:val="0006118C"/>
    <w:rsid w:val="00063471"/>
    <w:rsid w:val="000759B7"/>
    <w:rsid w:val="00076A06"/>
    <w:rsid w:val="00097837"/>
    <w:rsid w:val="000B46C2"/>
    <w:rsid w:val="000C0CEF"/>
    <w:rsid w:val="000F1E9E"/>
    <w:rsid w:val="000F381B"/>
    <w:rsid w:val="00104BF2"/>
    <w:rsid w:val="00107226"/>
    <w:rsid w:val="00114421"/>
    <w:rsid w:val="00126F34"/>
    <w:rsid w:val="00134B79"/>
    <w:rsid w:val="00140DE0"/>
    <w:rsid w:val="001560AB"/>
    <w:rsid w:val="00157E13"/>
    <w:rsid w:val="00162754"/>
    <w:rsid w:val="00165353"/>
    <w:rsid w:val="00170019"/>
    <w:rsid w:val="00175F99"/>
    <w:rsid w:val="001A68AD"/>
    <w:rsid w:val="001B2D4F"/>
    <w:rsid w:val="001D03A6"/>
    <w:rsid w:val="001E3BB8"/>
    <w:rsid w:val="001E4510"/>
    <w:rsid w:val="001F2EDE"/>
    <w:rsid w:val="001F4785"/>
    <w:rsid w:val="001F772A"/>
    <w:rsid w:val="00201874"/>
    <w:rsid w:val="002035BF"/>
    <w:rsid w:val="0021315A"/>
    <w:rsid w:val="00253B91"/>
    <w:rsid w:val="0025538E"/>
    <w:rsid w:val="00273F0C"/>
    <w:rsid w:val="00274C09"/>
    <w:rsid w:val="00286993"/>
    <w:rsid w:val="00286A31"/>
    <w:rsid w:val="002B680D"/>
    <w:rsid w:val="002B7CFE"/>
    <w:rsid w:val="002C1F02"/>
    <w:rsid w:val="002C2E7D"/>
    <w:rsid w:val="002D423C"/>
    <w:rsid w:val="002E1B96"/>
    <w:rsid w:val="002E4F9D"/>
    <w:rsid w:val="002F040E"/>
    <w:rsid w:val="002F4455"/>
    <w:rsid w:val="00312FD9"/>
    <w:rsid w:val="003400FB"/>
    <w:rsid w:val="0034401D"/>
    <w:rsid w:val="00353728"/>
    <w:rsid w:val="00355C25"/>
    <w:rsid w:val="00365828"/>
    <w:rsid w:val="003761DB"/>
    <w:rsid w:val="003848C6"/>
    <w:rsid w:val="00387E93"/>
    <w:rsid w:val="0039449D"/>
    <w:rsid w:val="003945CE"/>
    <w:rsid w:val="003A1368"/>
    <w:rsid w:val="003A2C57"/>
    <w:rsid w:val="003C296C"/>
    <w:rsid w:val="003C3C17"/>
    <w:rsid w:val="003C4721"/>
    <w:rsid w:val="003C5B59"/>
    <w:rsid w:val="003E1BAB"/>
    <w:rsid w:val="003E4A7D"/>
    <w:rsid w:val="003F28B9"/>
    <w:rsid w:val="003F33A5"/>
    <w:rsid w:val="003F38B1"/>
    <w:rsid w:val="003F7F36"/>
    <w:rsid w:val="0040555C"/>
    <w:rsid w:val="00411DD3"/>
    <w:rsid w:val="0045317D"/>
    <w:rsid w:val="004539CE"/>
    <w:rsid w:val="0049177D"/>
    <w:rsid w:val="004A6D56"/>
    <w:rsid w:val="004C1A52"/>
    <w:rsid w:val="004C6BB6"/>
    <w:rsid w:val="004D212F"/>
    <w:rsid w:val="004E6D1E"/>
    <w:rsid w:val="00507348"/>
    <w:rsid w:val="00511E1F"/>
    <w:rsid w:val="00512A13"/>
    <w:rsid w:val="0052655C"/>
    <w:rsid w:val="005311F5"/>
    <w:rsid w:val="00542EB4"/>
    <w:rsid w:val="00543420"/>
    <w:rsid w:val="00546279"/>
    <w:rsid w:val="005507B1"/>
    <w:rsid w:val="00554639"/>
    <w:rsid w:val="00585344"/>
    <w:rsid w:val="005A1984"/>
    <w:rsid w:val="005C02FE"/>
    <w:rsid w:val="005D1CB2"/>
    <w:rsid w:val="005D3836"/>
    <w:rsid w:val="00602038"/>
    <w:rsid w:val="00620470"/>
    <w:rsid w:val="00622A3F"/>
    <w:rsid w:val="006234B6"/>
    <w:rsid w:val="00640BDB"/>
    <w:rsid w:val="006541DA"/>
    <w:rsid w:val="0066174F"/>
    <w:rsid w:val="00670C9B"/>
    <w:rsid w:val="006723A8"/>
    <w:rsid w:val="00684106"/>
    <w:rsid w:val="006A51BF"/>
    <w:rsid w:val="006B5B62"/>
    <w:rsid w:val="006C32EC"/>
    <w:rsid w:val="006D5EF9"/>
    <w:rsid w:val="006E302C"/>
    <w:rsid w:val="006E3819"/>
    <w:rsid w:val="006F1743"/>
    <w:rsid w:val="006F529C"/>
    <w:rsid w:val="00702D7E"/>
    <w:rsid w:val="00706127"/>
    <w:rsid w:val="007146A6"/>
    <w:rsid w:val="00715B4D"/>
    <w:rsid w:val="00731058"/>
    <w:rsid w:val="00775708"/>
    <w:rsid w:val="00790F25"/>
    <w:rsid w:val="0079404E"/>
    <w:rsid w:val="0079444D"/>
    <w:rsid w:val="00794DD8"/>
    <w:rsid w:val="007959D0"/>
    <w:rsid w:val="007A48CF"/>
    <w:rsid w:val="007B25B3"/>
    <w:rsid w:val="007B2FC0"/>
    <w:rsid w:val="007B6AB1"/>
    <w:rsid w:val="007C044F"/>
    <w:rsid w:val="007C3F6D"/>
    <w:rsid w:val="007E7664"/>
    <w:rsid w:val="007F24CE"/>
    <w:rsid w:val="00820CAF"/>
    <w:rsid w:val="00830F98"/>
    <w:rsid w:val="00832B74"/>
    <w:rsid w:val="00837933"/>
    <w:rsid w:val="00843DAB"/>
    <w:rsid w:val="0084553E"/>
    <w:rsid w:val="008627FC"/>
    <w:rsid w:val="00865DBB"/>
    <w:rsid w:val="00876A44"/>
    <w:rsid w:val="008801CA"/>
    <w:rsid w:val="00886EA0"/>
    <w:rsid w:val="0089309D"/>
    <w:rsid w:val="008B04AF"/>
    <w:rsid w:val="008B7226"/>
    <w:rsid w:val="008C1194"/>
    <w:rsid w:val="008C7C56"/>
    <w:rsid w:val="008D1270"/>
    <w:rsid w:val="008F476C"/>
    <w:rsid w:val="00910569"/>
    <w:rsid w:val="00930878"/>
    <w:rsid w:val="00932E8B"/>
    <w:rsid w:val="0094401A"/>
    <w:rsid w:val="00947EFD"/>
    <w:rsid w:val="00951DA4"/>
    <w:rsid w:val="00953B08"/>
    <w:rsid w:val="00954B6F"/>
    <w:rsid w:val="00970CEC"/>
    <w:rsid w:val="00984475"/>
    <w:rsid w:val="00992027"/>
    <w:rsid w:val="00993696"/>
    <w:rsid w:val="00997C6D"/>
    <w:rsid w:val="009A05EB"/>
    <w:rsid w:val="009A074C"/>
    <w:rsid w:val="009C29F1"/>
    <w:rsid w:val="009C5052"/>
    <w:rsid w:val="009C533D"/>
    <w:rsid w:val="009E1D7D"/>
    <w:rsid w:val="009F13D1"/>
    <w:rsid w:val="009F5A16"/>
    <w:rsid w:val="00A050E0"/>
    <w:rsid w:val="00A11C60"/>
    <w:rsid w:val="00A228C4"/>
    <w:rsid w:val="00A26E20"/>
    <w:rsid w:val="00A35E73"/>
    <w:rsid w:val="00A41CCC"/>
    <w:rsid w:val="00A478D8"/>
    <w:rsid w:val="00A50B6F"/>
    <w:rsid w:val="00A60237"/>
    <w:rsid w:val="00A608FB"/>
    <w:rsid w:val="00A61CC5"/>
    <w:rsid w:val="00A76CFC"/>
    <w:rsid w:val="00A8143C"/>
    <w:rsid w:val="00A81F5F"/>
    <w:rsid w:val="00A93099"/>
    <w:rsid w:val="00A974E4"/>
    <w:rsid w:val="00AA1E21"/>
    <w:rsid w:val="00AB7644"/>
    <w:rsid w:val="00AC1411"/>
    <w:rsid w:val="00AC2718"/>
    <w:rsid w:val="00AC2DAA"/>
    <w:rsid w:val="00AC6FB5"/>
    <w:rsid w:val="00AD6D4D"/>
    <w:rsid w:val="00AD7AAE"/>
    <w:rsid w:val="00AE5635"/>
    <w:rsid w:val="00AF2636"/>
    <w:rsid w:val="00B139D3"/>
    <w:rsid w:val="00B2228B"/>
    <w:rsid w:val="00B223C8"/>
    <w:rsid w:val="00B27C30"/>
    <w:rsid w:val="00B44982"/>
    <w:rsid w:val="00B54B0C"/>
    <w:rsid w:val="00B65AF1"/>
    <w:rsid w:val="00B75D6B"/>
    <w:rsid w:val="00B9425F"/>
    <w:rsid w:val="00BA6B83"/>
    <w:rsid w:val="00BB4509"/>
    <w:rsid w:val="00BB7BEC"/>
    <w:rsid w:val="00BC0B9B"/>
    <w:rsid w:val="00BC1689"/>
    <w:rsid w:val="00BC16B2"/>
    <w:rsid w:val="00BC2511"/>
    <w:rsid w:val="00BC726D"/>
    <w:rsid w:val="00C05425"/>
    <w:rsid w:val="00C151C4"/>
    <w:rsid w:val="00C23222"/>
    <w:rsid w:val="00C44558"/>
    <w:rsid w:val="00C51090"/>
    <w:rsid w:val="00C52D3B"/>
    <w:rsid w:val="00C540F5"/>
    <w:rsid w:val="00C66A78"/>
    <w:rsid w:val="00C71B22"/>
    <w:rsid w:val="00C77515"/>
    <w:rsid w:val="00C820D1"/>
    <w:rsid w:val="00C9517C"/>
    <w:rsid w:val="00C970BA"/>
    <w:rsid w:val="00CA0C94"/>
    <w:rsid w:val="00CA0D71"/>
    <w:rsid w:val="00CB21BE"/>
    <w:rsid w:val="00CC3879"/>
    <w:rsid w:val="00CC6DDC"/>
    <w:rsid w:val="00CD2571"/>
    <w:rsid w:val="00CE7701"/>
    <w:rsid w:val="00CF44C5"/>
    <w:rsid w:val="00D219A1"/>
    <w:rsid w:val="00D2416C"/>
    <w:rsid w:val="00D24F85"/>
    <w:rsid w:val="00D377E3"/>
    <w:rsid w:val="00D41470"/>
    <w:rsid w:val="00D54262"/>
    <w:rsid w:val="00D57283"/>
    <w:rsid w:val="00D628D3"/>
    <w:rsid w:val="00D65F48"/>
    <w:rsid w:val="00D673FF"/>
    <w:rsid w:val="00D808EE"/>
    <w:rsid w:val="00D8222E"/>
    <w:rsid w:val="00DA1932"/>
    <w:rsid w:val="00DA7957"/>
    <w:rsid w:val="00DA7C92"/>
    <w:rsid w:val="00DC436D"/>
    <w:rsid w:val="00DC66BA"/>
    <w:rsid w:val="00E04EB6"/>
    <w:rsid w:val="00E12CA5"/>
    <w:rsid w:val="00E14ADA"/>
    <w:rsid w:val="00E16CD6"/>
    <w:rsid w:val="00E228AD"/>
    <w:rsid w:val="00E24D52"/>
    <w:rsid w:val="00E31E3D"/>
    <w:rsid w:val="00E33B43"/>
    <w:rsid w:val="00E41BA9"/>
    <w:rsid w:val="00E50403"/>
    <w:rsid w:val="00E50866"/>
    <w:rsid w:val="00E633AC"/>
    <w:rsid w:val="00E648A6"/>
    <w:rsid w:val="00E66B38"/>
    <w:rsid w:val="00E75BB0"/>
    <w:rsid w:val="00E77B6E"/>
    <w:rsid w:val="00E77D5E"/>
    <w:rsid w:val="00E8027F"/>
    <w:rsid w:val="00E8629D"/>
    <w:rsid w:val="00E86C11"/>
    <w:rsid w:val="00E90FB3"/>
    <w:rsid w:val="00EA7F9E"/>
    <w:rsid w:val="00EC23CC"/>
    <w:rsid w:val="00EC4978"/>
    <w:rsid w:val="00EC61E4"/>
    <w:rsid w:val="00EF23DD"/>
    <w:rsid w:val="00F01CF7"/>
    <w:rsid w:val="00F17CEF"/>
    <w:rsid w:val="00F247FC"/>
    <w:rsid w:val="00F27861"/>
    <w:rsid w:val="00F36CE5"/>
    <w:rsid w:val="00F423BE"/>
    <w:rsid w:val="00F509B0"/>
    <w:rsid w:val="00F5476B"/>
    <w:rsid w:val="00F5766F"/>
    <w:rsid w:val="00F61733"/>
    <w:rsid w:val="00F73451"/>
    <w:rsid w:val="00F742E2"/>
    <w:rsid w:val="00F840FA"/>
    <w:rsid w:val="00F90437"/>
    <w:rsid w:val="00FA5A58"/>
    <w:rsid w:val="00FB3A94"/>
    <w:rsid w:val="00FC2605"/>
    <w:rsid w:val="00FC2775"/>
    <w:rsid w:val="00FC3A8D"/>
    <w:rsid w:val="00FC596E"/>
    <w:rsid w:val="00FD467C"/>
    <w:rsid w:val="00FD73FA"/>
    <w:rsid w:val="00FE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03F409-6258-451B-8D28-4E286E66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хема документа1"/>
    <w:basedOn w:val="a"/>
    <w:rsid w:val="003761DB"/>
    <w:pPr>
      <w:shd w:val="clear" w:color="auto" w:fill="000080"/>
    </w:pPr>
    <w:rPr>
      <w:rFonts w:ascii="Tahoma" w:hAnsi="Tahoma"/>
    </w:rPr>
  </w:style>
  <w:style w:type="paragraph" w:styleId="a3">
    <w:name w:val="header"/>
    <w:basedOn w:val="a"/>
    <w:rsid w:val="003761DB"/>
    <w:pPr>
      <w:widowControl w:val="0"/>
      <w:tabs>
        <w:tab w:val="center" w:pos="4153"/>
        <w:tab w:val="right" w:pos="8306"/>
      </w:tabs>
    </w:pPr>
    <w:rPr>
      <w:sz w:val="24"/>
      <w:lang w:val="en-US"/>
    </w:rPr>
  </w:style>
  <w:style w:type="character" w:customStyle="1" w:styleId="iiianoaieou">
    <w:name w:val="iiia? no?aieou"/>
    <w:basedOn w:val="a0"/>
    <w:rsid w:val="003761DB"/>
  </w:style>
  <w:style w:type="paragraph" w:styleId="a4">
    <w:name w:val="footer"/>
    <w:basedOn w:val="a"/>
    <w:rsid w:val="003761DB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1E3BB8"/>
    <w:pPr>
      <w:framePr w:hSpace="181" w:wrap="notBeside" w:vAnchor="text" w:hAnchor="page" w:x="2156" w:y="347"/>
    </w:pPr>
    <w:rPr>
      <w:sz w:val="28"/>
    </w:rPr>
  </w:style>
  <w:style w:type="paragraph" w:customStyle="1" w:styleId="10">
    <w:name w:val="Обычный1"/>
    <w:rsid w:val="00B2228B"/>
    <w:pPr>
      <w:widowControl w:val="0"/>
    </w:pPr>
    <w:rPr>
      <w:rFonts w:ascii="Arial" w:hAnsi="Arial"/>
    </w:rPr>
  </w:style>
  <w:style w:type="paragraph" w:customStyle="1" w:styleId="a7">
    <w:name w:val="формула"/>
    <w:basedOn w:val="a"/>
    <w:rsid w:val="00E8629D"/>
    <w:pPr>
      <w:widowControl w:val="0"/>
    </w:pPr>
    <w:rPr>
      <w:snapToGrid w:val="0"/>
    </w:rPr>
  </w:style>
  <w:style w:type="paragraph" w:styleId="2">
    <w:name w:val="Body Text 2"/>
    <w:basedOn w:val="a"/>
    <w:link w:val="20"/>
    <w:rsid w:val="00D8222E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D8222E"/>
    <w:rPr>
      <w:sz w:val="24"/>
      <w:szCs w:val="24"/>
    </w:rPr>
  </w:style>
  <w:style w:type="table" w:styleId="a8">
    <w:name w:val="Table Grid"/>
    <w:basedOn w:val="a1"/>
    <w:rsid w:val="00255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A93099"/>
    <w:rPr>
      <w:color w:val="0000FF"/>
      <w:u w:val="single"/>
    </w:rPr>
  </w:style>
  <w:style w:type="paragraph" w:styleId="aa">
    <w:name w:val="Balloon Text"/>
    <w:basedOn w:val="a"/>
    <w:link w:val="ab"/>
    <w:rsid w:val="007B6A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B6AB1"/>
    <w:rPr>
      <w:rFonts w:ascii="Tahoma" w:hAnsi="Tahoma" w:cs="Tahoma"/>
      <w:sz w:val="16"/>
      <w:szCs w:val="16"/>
    </w:rPr>
  </w:style>
  <w:style w:type="character" w:styleId="ac">
    <w:name w:val="annotation reference"/>
    <w:rsid w:val="00C151C4"/>
    <w:rPr>
      <w:sz w:val="16"/>
      <w:szCs w:val="16"/>
    </w:rPr>
  </w:style>
  <w:style w:type="paragraph" w:styleId="ad">
    <w:name w:val="annotation text"/>
    <w:basedOn w:val="a"/>
    <w:link w:val="ae"/>
    <w:rsid w:val="00C151C4"/>
  </w:style>
  <w:style w:type="character" w:customStyle="1" w:styleId="ae">
    <w:name w:val="Текст примечания Знак"/>
    <w:basedOn w:val="a0"/>
    <w:link w:val="ad"/>
    <w:rsid w:val="00C151C4"/>
  </w:style>
  <w:style w:type="paragraph" w:styleId="af">
    <w:name w:val="annotation subject"/>
    <w:basedOn w:val="ad"/>
    <w:next w:val="ad"/>
    <w:link w:val="af0"/>
    <w:rsid w:val="00C151C4"/>
    <w:rPr>
      <w:b/>
      <w:bCs/>
    </w:rPr>
  </w:style>
  <w:style w:type="character" w:customStyle="1" w:styleId="af0">
    <w:name w:val="Тема примечания Знак"/>
    <w:link w:val="af"/>
    <w:rsid w:val="00C151C4"/>
    <w:rPr>
      <w:b/>
      <w:bCs/>
    </w:rPr>
  </w:style>
  <w:style w:type="paragraph" w:customStyle="1" w:styleId="Style7">
    <w:name w:val="Style7"/>
    <w:basedOn w:val="a"/>
    <w:uiPriority w:val="99"/>
    <w:rsid w:val="00DA1932"/>
    <w:pPr>
      <w:widowControl w:val="0"/>
      <w:autoSpaceDE w:val="0"/>
      <w:autoSpaceDN w:val="0"/>
      <w:adjustRightInd w:val="0"/>
      <w:spacing w:line="515" w:lineRule="exact"/>
      <w:ind w:firstLine="715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DA1932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5"/>
    <w:rsid w:val="00FC2775"/>
    <w:rPr>
      <w:sz w:val="28"/>
    </w:rPr>
  </w:style>
  <w:style w:type="character" w:customStyle="1" w:styleId="21">
    <w:name w:val="Основной текст (2)_"/>
    <w:link w:val="22"/>
    <w:rsid w:val="0034401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401D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</w:rPr>
  </w:style>
  <w:style w:type="character" w:styleId="af1">
    <w:name w:val="Strong"/>
    <w:qFormat/>
    <w:rsid w:val="00F17CEF"/>
    <w:rPr>
      <w:b/>
      <w:bCs/>
    </w:rPr>
  </w:style>
  <w:style w:type="character" w:customStyle="1" w:styleId="wmi-callto">
    <w:name w:val="wmi-callto"/>
    <w:basedOn w:val="a0"/>
    <w:rsid w:val="0066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onexpo.ru/" TargetMode="External"/><Relationship Id="rId13" Type="http://schemas.openxmlformats.org/officeDocument/2006/relationships/hyperlink" Target="http://innovatika.esra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jects.innovbusines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novbusine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zobretatel.by" TargetMode="External"/><Relationship Id="rId10" Type="http://schemas.openxmlformats.org/officeDocument/2006/relationships/hyperlink" Target="http://www.ustu.ru/study/high/bachelor-specialist/fti/innovation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lweb.ru" TargetMode="External"/><Relationship Id="rId14" Type="http://schemas.openxmlformats.org/officeDocument/2006/relationships/hyperlink" Target="http://www.innosfer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656F-7B93-4BAA-ABC8-AB952B62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Экономическая информатика.ММИ</Company>
  <LinksUpToDate>false</LinksUpToDate>
  <CharactersWithSpaces>27221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Виктор Широченко</dc:creator>
  <cp:keywords/>
  <dc:description/>
  <cp:lastModifiedBy>Преподаватель</cp:lastModifiedBy>
  <cp:revision>69</cp:revision>
  <cp:lastPrinted>2021-12-02T13:24:00Z</cp:lastPrinted>
  <dcterms:created xsi:type="dcterms:W3CDTF">2021-04-13T12:38:00Z</dcterms:created>
  <dcterms:modified xsi:type="dcterms:W3CDTF">2021-12-02T13:27:00Z</dcterms:modified>
</cp:coreProperties>
</file>