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75" w:rsidRDefault="00552D75" w:rsidP="00552D75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</w:rPr>
      </w:pPr>
      <w:r>
        <w:rPr>
          <w:b/>
          <w:u w:val="single"/>
        </w:rPr>
        <w:t>ПРИБОРЫ И СИСТЕМЫ ЭЛЕКТРОМАГНИТНОГО КОНТРОЛЯ</w:t>
      </w:r>
      <w:r>
        <w:rPr>
          <w:sz w:val="20"/>
          <w:szCs w:val="20"/>
        </w:rPr>
        <w:t xml:space="preserve"> </w:t>
      </w:r>
      <w:r>
        <w:rPr>
          <w:b/>
          <w:bCs/>
          <w:caps/>
          <w:color w:val="000000"/>
          <w:spacing w:val="-18"/>
        </w:rPr>
        <w:t>_</w:t>
      </w:r>
    </w:p>
    <w:p w:rsidR="00552D75" w:rsidRDefault="00552D75" w:rsidP="00552D75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дисциплины)</w:t>
      </w:r>
    </w:p>
    <w:p w:rsidR="00552D75" w:rsidRDefault="00552D75" w:rsidP="00552D75">
      <w:pPr>
        <w:shd w:val="clear" w:color="auto" w:fill="FFFFFF"/>
        <w:ind w:left="57" w:right="-57"/>
        <w:jc w:val="center"/>
        <w:rPr>
          <w:caps/>
        </w:rPr>
      </w:pPr>
    </w:p>
    <w:p w:rsidR="00552D75" w:rsidRDefault="00552D75" w:rsidP="00552D75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:rsidR="00552D75" w:rsidRDefault="00552D75" w:rsidP="00552D75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РАБОЧЕЙ ПРОГРАММЕ ДИСЦИПЛИНЫ </w:t>
      </w:r>
    </w:p>
    <w:p w:rsidR="00552D75" w:rsidRDefault="00552D75" w:rsidP="00552D75">
      <w:pPr>
        <w:spacing w:before="120" w:after="80"/>
      </w:pPr>
      <w:r>
        <w:rPr>
          <w:b/>
        </w:rPr>
        <w:t>Направление подготовки  __</w:t>
      </w:r>
      <w:r>
        <w:rPr>
          <w:u w:val="single"/>
        </w:rPr>
        <w:t>12.03.01 ПРИБОРОСТРОЕНИЕ.</w:t>
      </w:r>
      <w:r>
        <w:t xml:space="preserve"> </w:t>
      </w:r>
    </w:p>
    <w:p w:rsidR="00552D75" w:rsidRDefault="00552D75" w:rsidP="00552D75">
      <w:pPr>
        <w:outlineLvl w:val="0"/>
        <w:rPr>
          <w:sz w:val="20"/>
          <w:szCs w:val="20"/>
        </w:rPr>
      </w:pPr>
      <w:r>
        <w:rPr>
          <w:b/>
        </w:rPr>
        <w:t>Направленность (профиль) _</w:t>
      </w:r>
      <w:r>
        <w:rPr>
          <w:u w:val="single"/>
        </w:rPr>
        <w:t xml:space="preserve"> Информационные системы и технологии неразрушающего контроля и диагностики.</w:t>
      </w:r>
    </w:p>
    <w:p w:rsidR="00552D75" w:rsidRDefault="00552D75" w:rsidP="00552D75">
      <w:pPr>
        <w:outlineLvl w:val="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3"/>
        <w:gridCol w:w="4458"/>
      </w:tblGrid>
      <w:tr w:rsidR="00552D75" w:rsidTr="00552D75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D75" w:rsidRDefault="00552D75">
            <w:pPr>
              <w:spacing w:before="38" w:line="276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2D75" w:rsidRDefault="00552D75">
            <w:pPr>
              <w:spacing w:before="38" w:line="276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обучения</w:t>
            </w:r>
          </w:p>
        </w:tc>
      </w:tr>
      <w:tr w:rsidR="00552D75" w:rsidTr="00552D7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2D75" w:rsidRDefault="00552D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52D75" w:rsidRDefault="00552D75">
            <w:pPr>
              <w:spacing w:before="38" w:line="276" w:lineRule="auto"/>
              <w:ind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  <w:lang w:eastAsia="en-US"/>
              </w:rPr>
              <w:t>Очная</w:t>
            </w:r>
          </w:p>
        </w:tc>
      </w:tr>
      <w:tr w:rsidR="00552D75" w:rsidTr="00552D7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rPr>
                <w:color w:val="000000"/>
                <w:spacing w:val="-19"/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9"/>
                <w:sz w:val="20"/>
                <w:szCs w:val="20"/>
                <w:lang w:eastAsia="en-US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175"/>
              <w:jc w:val="center"/>
              <w:rPr>
                <w:bCs/>
                <w:color w:val="000000"/>
                <w:spacing w:val="-2"/>
                <w:sz w:val="20"/>
                <w:szCs w:val="20"/>
                <w:lang w:val="en-US" w:eastAsia="en-US"/>
              </w:rPr>
            </w:pPr>
            <w:r>
              <w:rPr>
                <w:bCs/>
                <w:color w:val="000000"/>
                <w:spacing w:val="-2"/>
                <w:sz w:val="20"/>
                <w:szCs w:val="20"/>
                <w:lang w:val="en-US" w:eastAsia="en-US"/>
              </w:rPr>
              <w:t>3</w:t>
            </w:r>
          </w:p>
        </w:tc>
      </w:tr>
      <w:tr w:rsidR="00552D75" w:rsidTr="00552D7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18"/>
                <w:sz w:val="20"/>
                <w:szCs w:val="20"/>
                <w:lang w:eastAsia="en-US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552D75" w:rsidTr="00552D7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Лекции,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68</w:t>
            </w:r>
          </w:p>
        </w:tc>
      </w:tr>
      <w:tr w:rsidR="00552D75" w:rsidTr="00552D7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pacing w:val="-2"/>
                <w:sz w:val="20"/>
                <w:szCs w:val="20"/>
                <w:lang w:eastAsia="en-US"/>
              </w:rPr>
              <w:t xml:space="preserve">Практические </w:t>
            </w:r>
            <w:r>
              <w:rPr>
                <w:color w:val="000000"/>
                <w:sz w:val="20"/>
                <w:szCs w:val="20"/>
                <w:lang w:eastAsia="en-US"/>
              </w:rPr>
              <w:t>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16</w:t>
            </w:r>
          </w:p>
        </w:tc>
      </w:tr>
      <w:tr w:rsidR="00552D75" w:rsidTr="00552D7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Лабораторные 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34</w:t>
            </w:r>
          </w:p>
        </w:tc>
      </w:tr>
      <w:tr w:rsidR="00552D75" w:rsidTr="00552D7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Курсовая работа,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</w:tr>
      <w:tr w:rsidR="00552D75" w:rsidTr="00552D7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Курсовой проект,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552D75" w:rsidTr="00552D7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Зачёт,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</w:tr>
      <w:tr w:rsidR="00552D75" w:rsidTr="00552D7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552D75" w:rsidTr="00552D75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Контактная работа по учебным занятиям, часы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118</w:t>
            </w:r>
          </w:p>
        </w:tc>
      </w:tr>
      <w:tr w:rsidR="00552D75" w:rsidTr="00552D75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Контролируемая самостоятельная работа, тип/семестр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-</w:t>
            </w:r>
          </w:p>
        </w:tc>
      </w:tr>
      <w:tr w:rsidR="00552D75" w:rsidTr="00552D75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Самостоятельная работа, </w:t>
            </w:r>
            <w:r>
              <w:rPr>
                <w:color w:val="000000"/>
                <w:sz w:val="20"/>
                <w:szCs w:val="20"/>
                <w:lang w:eastAsia="en-US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98</w:t>
            </w:r>
          </w:p>
        </w:tc>
      </w:tr>
      <w:tr w:rsidR="00552D75" w:rsidTr="00552D75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75" w:rsidRDefault="00552D75">
            <w:pPr>
              <w:spacing w:before="38" w:line="276" w:lineRule="auto"/>
              <w:ind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216</w:t>
            </w:r>
            <w:r>
              <w:rPr>
                <w:sz w:val="20"/>
                <w:szCs w:val="20"/>
                <w:lang w:val="en-US" w:eastAsia="en-US"/>
              </w:rPr>
              <w:t>/6</w:t>
            </w:r>
          </w:p>
        </w:tc>
      </w:tr>
    </w:tbl>
    <w:p w:rsidR="00552D75" w:rsidRDefault="00552D75" w:rsidP="00552D75">
      <w:pPr>
        <w:outlineLvl w:val="0"/>
        <w:rPr>
          <w:b/>
          <w:sz w:val="26"/>
          <w:szCs w:val="26"/>
        </w:rPr>
      </w:pPr>
    </w:p>
    <w:p w:rsidR="00552D75" w:rsidRDefault="00552D75" w:rsidP="00552D75">
      <w:pPr>
        <w:shd w:val="clear" w:color="auto" w:fill="FFFFFF"/>
        <w:ind w:left="57" w:right="-57"/>
        <w:jc w:val="both"/>
        <w:rPr>
          <w:b/>
        </w:rPr>
      </w:pPr>
      <w:r>
        <w:rPr>
          <w:b/>
        </w:rPr>
        <w:t>1</w:t>
      </w:r>
      <w:r>
        <w:rPr>
          <w:b/>
          <w:lang w:val="en-US"/>
        </w:rPr>
        <w:t> </w:t>
      </w:r>
      <w:r>
        <w:rPr>
          <w:b/>
        </w:rPr>
        <w:t>Цель учебной дисциплины</w:t>
      </w:r>
    </w:p>
    <w:p w:rsidR="00552D75" w:rsidRDefault="00552D75" w:rsidP="00552D75">
      <w:pPr>
        <w:ind w:right="-29" w:firstLine="540"/>
        <w:jc w:val="both"/>
      </w:pPr>
    </w:p>
    <w:p w:rsidR="00552D75" w:rsidRDefault="00552D75" w:rsidP="00552D75">
      <w:pPr>
        <w:ind w:right="-29" w:firstLine="540"/>
        <w:jc w:val="both"/>
      </w:pPr>
      <w:r>
        <w:t xml:space="preserve">Целью преподавания данной дисциплины является ознакомление студентов с основными положениями физики магнитных, электрических и электромагнитных явлений, физическими принципами основных методов магнитного электрического и </w:t>
      </w:r>
      <w:proofErr w:type="spellStart"/>
      <w:r>
        <w:t>вихретокового</w:t>
      </w:r>
      <w:proofErr w:type="spellEnd"/>
      <w:r>
        <w:t xml:space="preserve"> контроля, с приборной базой и методическими вопросами применения приборов и вспомогательных технических сре</w:t>
      </w:r>
      <w:proofErr w:type="gramStart"/>
      <w:r>
        <w:t>дств дл</w:t>
      </w:r>
      <w:proofErr w:type="gramEnd"/>
      <w:r>
        <w:t>я дефектоскопии, измерения геометрических параметров, контроля физико-механических свойств и структуры материалов и изделий.</w:t>
      </w:r>
    </w:p>
    <w:p w:rsidR="00552D75" w:rsidRDefault="00552D75" w:rsidP="00552D75">
      <w:pPr>
        <w:shd w:val="clear" w:color="auto" w:fill="FFFFFF"/>
        <w:ind w:left="57" w:right="-57"/>
        <w:jc w:val="both"/>
        <w:rPr>
          <w:b/>
        </w:rPr>
      </w:pPr>
    </w:p>
    <w:p w:rsidR="00552D75" w:rsidRDefault="00552D75" w:rsidP="00552D75">
      <w:pPr>
        <w:shd w:val="clear" w:color="auto" w:fill="FFFFFF"/>
        <w:ind w:left="57" w:right="-57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2. Планируемые результаты изучения дисциплины</w:t>
      </w:r>
    </w:p>
    <w:p w:rsidR="00552D75" w:rsidRDefault="00552D75" w:rsidP="00552D75">
      <w:pPr>
        <w:shd w:val="clear" w:color="auto" w:fill="FFFFFF"/>
        <w:ind w:left="57" w:right="-57"/>
        <w:jc w:val="both"/>
        <w:rPr>
          <w:rFonts w:eastAsia="Calibri"/>
          <w:b/>
          <w:color w:val="000000"/>
        </w:rPr>
      </w:pPr>
    </w:p>
    <w:p w:rsidR="00552D75" w:rsidRDefault="00552D75" w:rsidP="00552D75">
      <w:pPr>
        <w:ind w:firstLine="567"/>
        <w:jc w:val="both"/>
      </w:pPr>
      <w:r>
        <w:t xml:space="preserve">В результате освоения учебной дисциплины студент должен </w:t>
      </w:r>
    </w:p>
    <w:p w:rsidR="00552D75" w:rsidRDefault="00552D75" w:rsidP="00552D75">
      <w:pPr>
        <w:ind w:firstLine="567"/>
        <w:jc w:val="both"/>
      </w:pPr>
      <w:r>
        <w:rPr>
          <w:b/>
        </w:rPr>
        <w:t>знать</w:t>
      </w:r>
      <w:r>
        <w:t>:</w:t>
      </w:r>
    </w:p>
    <w:p w:rsidR="00552D75" w:rsidRDefault="00552D75" w:rsidP="00552D75">
      <w:pPr>
        <w:ind w:firstLine="567"/>
        <w:jc w:val="both"/>
      </w:pPr>
      <w:r>
        <w:t xml:space="preserve">- основные закономерности формирования магнитных, электрических и электромагнитных полей; </w:t>
      </w:r>
    </w:p>
    <w:p w:rsidR="00552D75" w:rsidRDefault="00552D75" w:rsidP="00552D75">
      <w:pPr>
        <w:ind w:firstLine="567"/>
        <w:jc w:val="both"/>
      </w:pPr>
      <w:r>
        <w:t xml:space="preserve">- характеристики и особенности магнитных, электрических и </w:t>
      </w:r>
      <w:proofErr w:type="spellStart"/>
      <w:r>
        <w:t>вихретоковых</w:t>
      </w:r>
      <w:proofErr w:type="spellEnd"/>
      <w:r>
        <w:t xml:space="preserve"> преобразователей; </w:t>
      </w:r>
    </w:p>
    <w:p w:rsidR="00552D75" w:rsidRDefault="00552D75" w:rsidP="00552D75">
      <w:pPr>
        <w:ind w:firstLine="567"/>
        <w:jc w:val="both"/>
      </w:pPr>
      <w:r>
        <w:t xml:space="preserve">- основные методы магнитного, электрического и </w:t>
      </w:r>
      <w:proofErr w:type="spellStart"/>
      <w:r>
        <w:t>вихретокового</w:t>
      </w:r>
      <w:proofErr w:type="spellEnd"/>
      <w:r>
        <w:t xml:space="preserve"> контроля и измерений; </w:t>
      </w:r>
    </w:p>
    <w:p w:rsidR="00552D75" w:rsidRDefault="00552D75" w:rsidP="00552D75">
      <w:pPr>
        <w:ind w:firstLine="567"/>
        <w:jc w:val="both"/>
      </w:pPr>
      <w:r>
        <w:t xml:space="preserve">- способы улучшения метрологических характеристик методов и средств контроля; </w:t>
      </w:r>
    </w:p>
    <w:p w:rsidR="00552D75" w:rsidRDefault="00552D75" w:rsidP="00552D75">
      <w:pPr>
        <w:ind w:firstLine="567"/>
        <w:jc w:val="both"/>
      </w:pPr>
      <w:r>
        <w:t xml:space="preserve">-принципы действия и структуру универсальных и специальных приборов. </w:t>
      </w:r>
    </w:p>
    <w:p w:rsidR="00552D75" w:rsidRDefault="00552D75" w:rsidP="00552D75">
      <w:pPr>
        <w:ind w:firstLine="567"/>
        <w:jc w:val="both"/>
      </w:pPr>
      <w:r>
        <w:rPr>
          <w:b/>
        </w:rPr>
        <w:t>уметь</w:t>
      </w:r>
      <w:r>
        <w:t>:</w:t>
      </w:r>
    </w:p>
    <w:p w:rsidR="00552D75" w:rsidRDefault="00552D75" w:rsidP="00552D7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разрабатывать аппаратуру для контроля; </w:t>
      </w:r>
    </w:p>
    <w:p w:rsidR="00552D75" w:rsidRDefault="00552D75" w:rsidP="00552D75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- разрабатывать технологию магнитного, электрического и </w:t>
      </w:r>
      <w:proofErr w:type="spellStart"/>
      <w:r>
        <w:rPr>
          <w:color w:val="000000"/>
        </w:rPr>
        <w:t>вихретокового</w:t>
      </w:r>
      <w:proofErr w:type="spellEnd"/>
      <w:r>
        <w:rPr>
          <w:color w:val="000000"/>
        </w:rPr>
        <w:t xml:space="preserve"> контроля материалов и изделий; </w:t>
      </w:r>
    </w:p>
    <w:p w:rsidR="00552D75" w:rsidRDefault="00552D75" w:rsidP="00552D7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метрологическое обеспечение технических средств; </w:t>
      </w:r>
    </w:p>
    <w:p w:rsidR="00552D75" w:rsidRDefault="00552D75" w:rsidP="00552D7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настраивать аппаратуру и проводить контроль материалов и изделий с использованием современных аналоговых и цифровых приборов; </w:t>
      </w:r>
    </w:p>
    <w:p w:rsidR="00552D75" w:rsidRDefault="00552D75" w:rsidP="00552D75">
      <w:pPr>
        <w:ind w:firstLine="567"/>
        <w:jc w:val="both"/>
        <w:rPr>
          <w:color w:val="000000"/>
        </w:rPr>
      </w:pPr>
      <w:r>
        <w:rPr>
          <w:color w:val="000000"/>
        </w:rPr>
        <w:t>- составлять технологические карты на контроль.</w:t>
      </w:r>
    </w:p>
    <w:p w:rsidR="00552D75" w:rsidRDefault="00552D75" w:rsidP="00552D75">
      <w:pPr>
        <w:ind w:firstLine="567"/>
        <w:jc w:val="both"/>
      </w:pPr>
      <w:r>
        <w:rPr>
          <w:b/>
        </w:rPr>
        <w:t>владеть</w:t>
      </w:r>
      <w:r>
        <w:t>:</w:t>
      </w:r>
    </w:p>
    <w:p w:rsidR="00552D75" w:rsidRDefault="00552D75" w:rsidP="00552D7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навыками реализации современных технологий магнитного, электрического и </w:t>
      </w:r>
      <w:proofErr w:type="spellStart"/>
      <w:r>
        <w:rPr>
          <w:color w:val="000000"/>
        </w:rPr>
        <w:t>вихретокового</w:t>
      </w:r>
      <w:proofErr w:type="spellEnd"/>
      <w:r>
        <w:rPr>
          <w:color w:val="000000"/>
        </w:rPr>
        <w:t xml:space="preserve"> контроля материалов, изделий, сварных соединений; </w:t>
      </w:r>
    </w:p>
    <w:p w:rsidR="00552D75" w:rsidRDefault="00552D75" w:rsidP="00552D75">
      <w:pPr>
        <w:ind w:firstLine="567"/>
        <w:jc w:val="both"/>
        <w:rPr>
          <w:b/>
        </w:rPr>
      </w:pPr>
      <w:r>
        <w:rPr>
          <w:color w:val="000000"/>
        </w:rPr>
        <w:t>- навыками оценки качества контролируемых объектов.</w:t>
      </w:r>
    </w:p>
    <w:p w:rsidR="00552D75" w:rsidRDefault="00552D75" w:rsidP="00552D75">
      <w:pPr>
        <w:ind w:firstLine="567"/>
        <w:jc w:val="both"/>
        <w:rPr>
          <w:b/>
        </w:rPr>
      </w:pPr>
    </w:p>
    <w:p w:rsidR="00552D75" w:rsidRDefault="00552D75" w:rsidP="00552D75">
      <w:pPr>
        <w:shd w:val="clear" w:color="auto" w:fill="FFFFFF"/>
        <w:ind w:left="57" w:right="-57"/>
        <w:jc w:val="both"/>
        <w:rPr>
          <w:b/>
        </w:rPr>
      </w:pPr>
      <w:r>
        <w:rPr>
          <w:b/>
        </w:rPr>
        <w:t>3. Требования к освоению учебной дисциплины</w:t>
      </w:r>
    </w:p>
    <w:p w:rsidR="00552D75" w:rsidRDefault="00552D75" w:rsidP="00552D75">
      <w:pPr>
        <w:shd w:val="clear" w:color="auto" w:fill="FFFFFF"/>
        <w:ind w:left="57" w:right="-57"/>
        <w:jc w:val="both"/>
        <w:rPr>
          <w:b/>
        </w:rPr>
      </w:pPr>
    </w:p>
    <w:p w:rsidR="00552D75" w:rsidRDefault="00552D75" w:rsidP="00552D75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p w:rsidR="00552D75" w:rsidRDefault="00552D75" w:rsidP="00552D75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792"/>
      </w:tblGrid>
      <w:tr w:rsidR="00552D75" w:rsidTr="00552D75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75" w:rsidRDefault="00552D75">
            <w:pPr>
              <w:jc w:val="center"/>
            </w:pPr>
            <w:r>
              <w:t>Коды формируемых компетенций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75" w:rsidRDefault="00552D75">
            <w:pPr>
              <w:jc w:val="center"/>
            </w:pPr>
            <w:r>
              <w:t>Наименования формируемых компетенций</w:t>
            </w:r>
          </w:p>
        </w:tc>
      </w:tr>
      <w:tr w:rsidR="00552D75" w:rsidTr="00552D75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75" w:rsidRDefault="00552D7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75" w:rsidRDefault="00552D7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разрабатывать типовые технические процессы и составлять отдельные виды технической документации в области приборов и методов контроля качества и диагностики.</w:t>
            </w:r>
          </w:p>
        </w:tc>
      </w:tr>
      <w:tr w:rsidR="00552D75" w:rsidTr="00552D75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75" w:rsidRDefault="00552D7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75" w:rsidRDefault="00552D7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применять с наибольшим технико-экономическим эффектом физические методы, приборы и системы неразрушающего контроля материалов, изделий.</w:t>
            </w:r>
          </w:p>
        </w:tc>
      </w:tr>
    </w:tbl>
    <w:p w:rsidR="00552D75" w:rsidRDefault="00552D75" w:rsidP="00552D75">
      <w:pPr>
        <w:shd w:val="clear" w:color="auto" w:fill="FFFFFF"/>
        <w:ind w:left="57" w:right="-57"/>
        <w:jc w:val="both"/>
        <w:rPr>
          <w:b/>
        </w:rPr>
      </w:pPr>
    </w:p>
    <w:p w:rsidR="00552D75" w:rsidRDefault="00552D75" w:rsidP="00552D75">
      <w:pPr>
        <w:ind w:firstLine="57"/>
        <w:jc w:val="both"/>
        <w:rPr>
          <w:i/>
        </w:rPr>
      </w:pPr>
      <w:r>
        <w:rPr>
          <w:b/>
        </w:rPr>
        <w:t>4. Образовательные технологии</w:t>
      </w:r>
      <w:r>
        <w:t xml:space="preserve"> </w:t>
      </w:r>
    </w:p>
    <w:p w:rsidR="00552D75" w:rsidRDefault="00552D75" w:rsidP="00552D75">
      <w:pPr>
        <w:shd w:val="clear" w:color="auto" w:fill="FFFFFF"/>
        <w:ind w:left="57" w:right="-57"/>
        <w:jc w:val="both"/>
        <w:rPr>
          <w:b/>
          <w:caps/>
          <w:sz w:val="26"/>
          <w:szCs w:val="26"/>
        </w:rPr>
      </w:pPr>
    </w:p>
    <w:p w:rsidR="00552D75" w:rsidRDefault="00552D75" w:rsidP="00552D75">
      <w:pPr>
        <w:shd w:val="clear" w:color="auto" w:fill="FFFFFF"/>
        <w:ind w:left="57" w:right="-57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При изучении дисциплины используется </w:t>
      </w:r>
      <w:proofErr w:type="gramStart"/>
      <w:r>
        <w:rPr>
          <w:sz w:val="26"/>
          <w:szCs w:val="26"/>
        </w:rPr>
        <w:t>модуль-рейтинговая</w:t>
      </w:r>
      <w:proofErr w:type="gramEnd"/>
      <w:r>
        <w:rPr>
          <w:sz w:val="26"/>
          <w:szCs w:val="26"/>
        </w:rPr>
        <w:t xml:space="preserve"> система оценки знаний студентов, а также следующие формы и методы проведения занятий: традиционные, расчетные, с использованием ЭВМ, проблемно-ориентированные.</w:t>
      </w:r>
    </w:p>
    <w:p w:rsidR="00552D75" w:rsidRDefault="00552D75" w:rsidP="00552D75">
      <w:pPr>
        <w:ind w:firstLine="567"/>
        <w:jc w:val="both"/>
      </w:pPr>
    </w:p>
    <w:p w:rsidR="00552D75" w:rsidRDefault="00552D75" w:rsidP="00552D75"/>
    <w:p w:rsidR="0089026D" w:rsidRPr="00552D75" w:rsidRDefault="0089026D" w:rsidP="00552D75">
      <w:bookmarkStart w:id="0" w:name="_GoBack"/>
      <w:bookmarkEnd w:id="0"/>
    </w:p>
    <w:sectPr w:rsidR="0089026D" w:rsidRPr="0055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70"/>
    <w:rsid w:val="0001515E"/>
    <w:rsid w:val="0002012C"/>
    <w:rsid w:val="000465E6"/>
    <w:rsid w:val="00081BA7"/>
    <w:rsid w:val="00087060"/>
    <w:rsid w:val="000959F7"/>
    <w:rsid w:val="000C0F8F"/>
    <w:rsid w:val="000C2854"/>
    <w:rsid w:val="000D26D6"/>
    <w:rsid w:val="000F7811"/>
    <w:rsid w:val="00101E9D"/>
    <w:rsid w:val="00104D04"/>
    <w:rsid w:val="00106DFE"/>
    <w:rsid w:val="001330AC"/>
    <w:rsid w:val="00134101"/>
    <w:rsid w:val="00150B7A"/>
    <w:rsid w:val="0015258F"/>
    <w:rsid w:val="00182B04"/>
    <w:rsid w:val="00192AC6"/>
    <w:rsid w:val="001B4509"/>
    <w:rsid w:val="001D1161"/>
    <w:rsid w:val="001D7FB1"/>
    <w:rsid w:val="001E38E2"/>
    <w:rsid w:val="002018F9"/>
    <w:rsid w:val="002124EA"/>
    <w:rsid w:val="00235E0A"/>
    <w:rsid w:val="002456F2"/>
    <w:rsid w:val="00255323"/>
    <w:rsid w:val="0026705F"/>
    <w:rsid w:val="00275637"/>
    <w:rsid w:val="00292403"/>
    <w:rsid w:val="002F6809"/>
    <w:rsid w:val="002F7A7A"/>
    <w:rsid w:val="0034447B"/>
    <w:rsid w:val="003735E3"/>
    <w:rsid w:val="003D1CE1"/>
    <w:rsid w:val="003D4CB1"/>
    <w:rsid w:val="003E40E9"/>
    <w:rsid w:val="003E7DE1"/>
    <w:rsid w:val="00405800"/>
    <w:rsid w:val="00405E21"/>
    <w:rsid w:val="0042278A"/>
    <w:rsid w:val="004505DE"/>
    <w:rsid w:val="00472E68"/>
    <w:rsid w:val="0048018B"/>
    <w:rsid w:val="004857E0"/>
    <w:rsid w:val="00495F38"/>
    <w:rsid w:val="004E1915"/>
    <w:rsid w:val="004E3A34"/>
    <w:rsid w:val="004E6AEF"/>
    <w:rsid w:val="00520E58"/>
    <w:rsid w:val="00527A26"/>
    <w:rsid w:val="00545C49"/>
    <w:rsid w:val="005508A9"/>
    <w:rsid w:val="00552D75"/>
    <w:rsid w:val="005549CB"/>
    <w:rsid w:val="00585D53"/>
    <w:rsid w:val="00587D42"/>
    <w:rsid w:val="005A7320"/>
    <w:rsid w:val="005B3EF6"/>
    <w:rsid w:val="005C4ED7"/>
    <w:rsid w:val="005E350C"/>
    <w:rsid w:val="005E65CF"/>
    <w:rsid w:val="0062481F"/>
    <w:rsid w:val="006304C8"/>
    <w:rsid w:val="006320CD"/>
    <w:rsid w:val="00632220"/>
    <w:rsid w:val="00656766"/>
    <w:rsid w:val="006B3B3A"/>
    <w:rsid w:val="006C218B"/>
    <w:rsid w:val="006D4890"/>
    <w:rsid w:val="00700F91"/>
    <w:rsid w:val="007148EB"/>
    <w:rsid w:val="00731911"/>
    <w:rsid w:val="007325F1"/>
    <w:rsid w:val="00756BD2"/>
    <w:rsid w:val="007849F4"/>
    <w:rsid w:val="0078693F"/>
    <w:rsid w:val="007905AB"/>
    <w:rsid w:val="00796D1B"/>
    <w:rsid w:val="007A02A8"/>
    <w:rsid w:val="007E6202"/>
    <w:rsid w:val="00812E8B"/>
    <w:rsid w:val="00843E17"/>
    <w:rsid w:val="0084590C"/>
    <w:rsid w:val="008512EC"/>
    <w:rsid w:val="00864D2F"/>
    <w:rsid w:val="0089026D"/>
    <w:rsid w:val="00893998"/>
    <w:rsid w:val="009234E0"/>
    <w:rsid w:val="0094677E"/>
    <w:rsid w:val="00964940"/>
    <w:rsid w:val="00996862"/>
    <w:rsid w:val="009A446B"/>
    <w:rsid w:val="009A7103"/>
    <w:rsid w:val="009A779B"/>
    <w:rsid w:val="009B446F"/>
    <w:rsid w:val="009D5663"/>
    <w:rsid w:val="009D6570"/>
    <w:rsid w:val="009F200B"/>
    <w:rsid w:val="00A01231"/>
    <w:rsid w:val="00A06DD0"/>
    <w:rsid w:val="00A51E90"/>
    <w:rsid w:val="00A83215"/>
    <w:rsid w:val="00A86DEA"/>
    <w:rsid w:val="00AA3241"/>
    <w:rsid w:val="00AE4673"/>
    <w:rsid w:val="00B220F0"/>
    <w:rsid w:val="00B358D0"/>
    <w:rsid w:val="00B56EE4"/>
    <w:rsid w:val="00B96B91"/>
    <w:rsid w:val="00BA0799"/>
    <w:rsid w:val="00BC453E"/>
    <w:rsid w:val="00BC4A82"/>
    <w:rsid w:val="00BC5236"/>
    <w:rsid w:val="00BC790C"/>
    <w:rsid w:val="00BE65C3"/>
    <w:rsid w:val="00C01AF7"/>
    <w:rsid w:val="00C2292E"/>
    <w:rsid w:val="00C4156F"/>
    <w:rsid w:val="00C46E7B"/>
    <w:rsid w:val="00C61B95"/>
    <w:rsid w:val="00C917C1"/>
    <w:rsid w:val="00CB73BC"/>
    <w:rsid w:val="00CD3BE9"/>
    <w:rsid w:val="00CE5A46"/>
    <w:rsid w:val="00D40953"/>
    <w:rsid w:val="00D44E5F"/>
    <w:rsid w:val="00DA0DCE"/>
    <w:rsid w:val="00DA49BF"/>
    <w:rsid w:val="00DF1871"/>
    <w:rsid w:val="00E01F62"/>
    <w:rsid w:val="00E45796"/>
    <w:rsid w:val="00E47396"/>
    <w:rsid w:val="00E515B5"/>
    <w:rsid w:val="00E84EBF"/>
    <w:rsid w:val="00EB46DE"/>
    <w:rsid w:val="00EB5FC6"/>
    <w:rsid w:val="00EC5152"/>
    <w:rsid w:val="00ED0F7F"/>
    <w:rsid w:val="00EE04C8"/>
    <w:rsid w:val="00F352F2"/>
    <w:rsid w:val="00F768ED"/>
    <w:rsid w:val="00F805DF"/>
    <w:rsid w:val="00F80B16"/>
    <w:rsid w:val="00F842C3"/>
    <w:rsid w:val="00F97BC4"/>
    <w:rsid w:val="00FC6974"/>
    <w:rsid w:val="00FC700A"/>
    <w:rsid w:val="00F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01515E"/>
    <w:rPr>
      <w:b/>
      <w:bCs/>
    </w:rPr>
  </w:style>
  <w:style w:type="paragraph" w:styleId="a5">
    <w:name w:val="Normal (Web)"/>
    <w:basedOn w:val="a"/>
    <w:uiPriority w:val="99"/>
    <w:rsid w:val="0001515E"/>
    <w:pPr>
      <w:spacing w:before="100" w:beforeAutospacing="1" w:after="100" w:afterAutospacing="1"/>
    </w:pPr>
  </w:style>
  <w:style w:type="character" w:customStyle="1" w:styleId="105pt">
    <w:name w:val="Основной текст + 10;5 pt"/>
    <w:basedOn w:val="a0"/>
    <w:rsid w:val="0001515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6">
    <w:name w:val="Body Text"/>
    <w:basedOn w:val="a"/>
    <w:link w:val="a7"/>
    <w:rsid w:val="007E620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E6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F18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65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5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52D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01515E"/>
    <w:rPr>
      <w:b/>
      <w:bCs/>
    </w:rPr>
  </w:style>
  <w:style w:type="paragraph" w:styleId="a5">
    <w:name w:val="Normal (Web)"/>
    <w:basedOn w:val="a"/>
    <w:uiPriority w:val="99"/>
    <w:rsid w:val="0001515E"/>
    <w:pPr>
      <w:spacing w:before="100" w:beforeAutospacing="1" w:after="100" w:afterAutospacing="1"/>
    </w:pPr>
  </w:style>
  <w:style w:type="character" w:customStyle="1" w:styleId="105pt">
    <w:name w:val="Основной текст + 10;5 pt"/>
    <w:basedOn w:val="a0"/>
    <w:rsid w:val="0001515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6">
    <w:name w:val="Body Text"/>
    <w:basedOn w:val="a"/>
    <w:link w:val="a7"/>
    <w:rsid w:val="007E620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E6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F18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65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5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52D7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E63B-D0C8-470F-9C87-91A3FF9D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Новиков</dc:creator>
  <cp:lastModifiedBy>User</cp:lastModifiedBy>
  <cp:revision>3</cp:revision>
  <cp:lastPrinted>2022-05-16T07:32:00Z</cp:lastPrinted>
  <dcterms:created xsi:type="dcterms:W3CDTF">2022-05-20T06:48:00Z</dcterms:created>
  <dcterms:modified xsi:type="dcterms:W3CDTF">2022-05-23T07:18:00Z</dcterms:modified>
</cp:coreProperties>
</file>