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32" w:rsidRDefault="00030C32" w:rsidP="00030C32">
      <w:pPr>
        <w:jc w:val="center"/>
        <w:rPr>
          <w:b/>
        </w:rPr>
      </w:pPr>
      <w:bookmarkStart w:id="0" w:name="_GoBack"/>
      <w:bookmarkEnd w:id="0"/>
      <w:r>
        <w:rPr>
          <w:b/>
        </w:rPr>
        <w:t>ЭЛЕКТРОТЕХНИКА  И  ЭЛЕКТРОНИКА</w:t>
      </w:r>
    </w:p>
    <w:p w:rsidR="00030C32" w:rsidRDefault="00030C32" w:rsidP="00030C32">
      <w:pPr>
        <w:jc w:val="center"/>
        <w:rPr>
          <w:b/>
        </w:rPr>
      </w:pPr>
    </w:p>
    <w:p w:rsidR="00030C32" w:rsidRDefault="00030C32" w:rsidP="00030C32">
      <w:pPr>
        <w:jc w:val="center"/>
        <w:rPr>
          <w:b/>
        </w:rPr>
      </w:pPr>
      <w:r>
        <w:rPr>
          <w:b/>
        </w:rPr>
        <w:t>АННОТАЦИЯ</w:t>
      </w:r>
    </w:p>
    <w:p w:rsidR="00030C32" w:rsidRDefault="00030C32" w:rsidP="00030C32">
      <w:pPr>
        <w:jc w:val="center"/>
        <w:rPr>
          <w:b/>
        </w:rPr>
      </w:pPr>
    </w:p>
    <w:p w:rsidR="00030C32" w:rsidRDefault="00030C32" w:rsidP="00030C32">
      <w:pPr>
        <w:jc w:val="center"/>
        <w:rPr>
          <w:b/>
        </w:rPr>
      </w:pPr>
      <w:r>
        <w:rPr>
          <w:b/>
        </w:rPr>
        <w:t>К  РАБОЧЕЙ  ПРОГРАММЕ  ДИСЦИПЛИНЫ</w:t>
      </w:r>
    </w:p>
    <w:p w:rsidR="00030C32" w:rsidRDefault="00030C32" w:rsidP="00030C32">
      <w:pPr>
        <w:jc w:val="both"/>
      </w:pPr>
    </w:p>
    <w:p w:rsidR="00475D9C" w:rsidRDefault="00030C32" w:rsidP="00030C32">
      <w:r>
        <w:rPr>
          <w:b/>
        </w:rPr>
        <w:t>Направление подготовки</w:t>
      </w:r>
      <w:r>
        <w:t xml:space="preserve">  </w:t>
      </w:r>
      <w:r w:rsidR="00475D9C">
        <w:t>21</w:t>
      </w:r>
      <w:r>
        <w:t>.03.0</w:t>
      </w:r>
      <w:r w:rsidR="00475D9C">
        <w:t>1</w:t>
      </w:r>
      <w:r>
        <w:rPr>
          <w:caps/>
        </w:rPr>
        <w:t xml:space="preserve">  </w:t>
      </w:r>
      <w:r>
        <w:rPr>
          <w:color w:val="FFFFFF"/>
        </w:rPr>
        <w:t>1»</w:t>
      </w:r>
      <w:r>
        <w:rPr>
          <w:b/>
        </w:rPr>
        <w:t xml:space="preserve"> «</w:t>
      </w:r>
      <w:r w:rsidR="00475D9C">
        <w:rPr>
          <w:b/>
        </w:rPr>
        <w:t>Нефтегазовое дело</w:t>
      </w:r>
      <w:r>
        <w:rPr>
          <w:b/>
        </w:rPr>
        <w:t>»</w:t>
      </w:r>
      <w:r>
        <w:rPr>
          <w:color w:val="FFFFFF"/>
        </w:rPr>
        <w:t>22</w:t>
      </w:r>
      <w:r>
        <w:t xml:space="preserve"> </w:t>
      </w:r>
    </w:p>
    <w:p w:rsidR="00475D9C" w:rsidRPr="00A93DF8" w:rsidRDefault="00475D9C" w:rsidP="00475D9C">
      <w:pPr>
        <w:pStyle w:val="21"/>
        <w:spacing w:line="240" w:lineRule="auto"/>
        <w:jc w:val="both"/>
        <w:rPr>
          <w:b/>
        </w:rPr>
      </w:pPr>
      <w:r>
        <w:t>Направленность (профиль)</w:t>
      </w:r>
      <w:r>
        <w:rPr>
          <w:b/>
        </w:rPr>
        <w:t xml:space="preserve"> Эксплуатация и обслуживание объектов транспорта и хранение нефти и продуктов переработки</w:t>
      </w:r>
      <w:r w:rsidRPr="00A93DF8">
        <w:rPr>
          <w:b/>
        </w:rPr>
        <w:t>.</w:t>
      </w:r>
    </w:p>
    <w:p w:rsidR="00030C32" w:rsidRDefault="00030C32" w:rsidP="00030C32">
      <w:pPr>
        <w:rPr>
          <w:highlight w:val="yellow"/>
        </w:rPr>
      </w:pPr>
      <w:r>
        <w:t xml:space="preserve">       </w:t>
      </w:r>
    </w:p>
    <w:p w:rsidR="00030C32" w:rsidRDefault="00030C32" w:rsidP="00030C3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28"/>
        <w:gridCol w:w="3190"/>
      </w:tblGrid>
      <w:tr w:rsidR="00030C32" w:rsidTr="00030C32">
        <w:trPr>
          <w:jc w:val="center"/>
        </w:trPr>
        <w:tc>
          <w:tcPr>
            <w:tcW w:w="6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C32" w:rsidRDefault="00030C32">
            <w:pPr>
              <w:spacing w:line="256" w:lineRule="auto"/>
              <w:ind w:right="-57"/>
              <w:rPr>
                <w:sz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0C32" w:rsidRDefault="00030C32">
            <w:pPr>
              <w:spacing w:line="256" w:lineRule="auto"/>
              <w:ind w:right="-57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Форма обучения</w:t>
            </w:r>
          </w:p>
        </w:tc>
      </w:tr>
      <w:tr w:rsidR="00030C32" w:rsidTr="00030C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C32" w:rsidRDefault="00030C3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0C32" w:rsidRDefault="00030C32">
            <w:pPr>
              <w:spacing w:line="256" w:lineRule="auto"/>
              <w:ind w:right="-57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2"/>
                <w:lang w:eastAsia="en-US"/>
              </w:rPr>
              <w:t xml:space="preserve">Очная 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color w:val="000000"/>
                <w:spacing w:val="-19"/>
                <w:sz w:val="20"/>
                <w:lang w:eastAsia="en-US"/>
              </w:rPr>
            </w:pPr>
            <w:r>
              <w:rPr>
                <w:color w:val="000000"/>
                <w:spacing w:val="-19"/>
                <w:sz w:val="20"/>
                <w:lang w:eastAsia="en-US"/>
              </w:rPr>
              <w:t xml:space="preserve">Курс    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Default="0016705C" w:rsidP="0016705C">
            <w:pPr>
              <w:tabs>
                <w:tab w:val="left" w:pos="2139"/>
                <w:tab w:val="center" w:pos="2205"/>
              </w:tabs>
              <w:spacing w:line="256" w:lineRule="auto"/>
              <w:ind w:right="-57"/>
              <w:jc w:val="center"/>
              <w:rPr>
                <w:bCs/>
                <w:color w:val="000000"/>
                <w:spacing w:val="-2"/>
                <w:sz w:val="20"/>
                <w:lang w:eastAsia="en-US"/>
              </w:rPr>
            </w:pPr>
            <w:r>
              <w:rPr>
                <w:bCs/>
                <w:color w:val="000000"/>
                <w:spacing w:val="-2"/>
                <w:sz w:val="20"/>
                <w:lang w:eastAsia="en-US"/>
              </w:rPr>
              <w:t>3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color w:val="000000"/>
                <w:spacing w:val="-18"/>
                <w:sz w:val="20"/>
                <w:lang w:eastAsia="en-US"/>
              </w:rPr>
              <w:t xml:space="preserve">Семестр   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Pr="00BE13EB" w:rsidRDefault="0016705C" w:rsidP="0016705C">
            <w:pPr>
              <w:spacing w:line="256" w:lineRule="auto"/>
              <w:ind w:right="-57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,6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Лекции, часы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Pr="00BE13EB" w:rsidRDefault="0016705C" w:rsidP="0016705C">
            <w:pPr>
              <w:spacing w:line="256" w:lineRule="auto"/>
              <w:ind w:right="-57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68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color w:val="000000"/>
                <w:spacing w:val="-2"/>
                <w:sz w:val="20"/>
                <w:lang w:eastAsia="en-US"/>
              </w:rPr>
              <w:t xml:space="preserve">Практические </w:t>
            </w:r>
            <w:r>
              <w:rPr>
                <w:color w:val="000000"/>
                <w:sz w:val="20"/>
                <w:lang w:eastAsia="en-US"/>
              </w:rPr>
              <w:t>занятия, часы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Pr="00BE13EB" w:rsidRDefault="0016705C" w:rsidP="0016705C">
            <w:pPr>
              <w:spacing w:line="256" w:lineRule="auto"/>
              <w:ind w:right="-57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32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Лабораторные занятия, часы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Pr="00BE13EB" w:rsidRDefault="0016705C" w:rsidP="0016705C">
            <w:pPr>
              <w:tabs>
                <w:tab w:val="left" w:pos="2085"/>
                <w:tab w:val="center" w:pos="2205"/>
              </w:tabs>
              <w:spacing w:line="256" w:lineRule="auto"/>
              <w:ind w:right="-57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                           </w:t>
            </w:r>
            <w:r>
              <w:rPr>
                <w:sz w:val="20"/>
                <w:lang w:val="en-US" w:eastAsia="en-US"/>
              </w:rPr>
              <w:t>68</w:t>
            </w:r>
          </w:p>
        </w:tc>
      </w:tr>
      <w:tr w:rsidR="0016705C" w:rsidTr="0016705C">
        <w:trPr>
          <w:trHeight w:val="315"/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Контрольная работа, семестр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Экзамен, семестр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Pr="00BE13EB" w:rsidRDefault="0016705C" w:rsidP="0016705C">
            <w:pPr>
              <w:tabs>
                <w:tab w:val="left" w:pos="1472"/>
                <w:tab w:val="left" w:pos="2139"/>
                <w:tab w:val="center" w:pos="2205"/>
              </w:tabs>
              <w:spacing w:line="256" w:lineRule="auto"/>
              <w:ind w:right="-57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6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05C" w:rsidRPr="00BE13EB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Зачет</w:t>
            </w:r>
            <w:r>
              <w:rPr>
                <w:sz w:val="20"/>
                <w:lang w:val="en-US" w:eastAsia="en-US"/>
              </w:rPr>
              <w:t>,</w:t>
            </w:r>
            <w:r>
              <w:rPr>
                <w:sz w:val="20"/>
                <w:lang w:eastAsia="en-US"/>
              </w:rPr>
              <w:t>семестр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05C" w:rsidRDefault="0016705C" w:rsidP="0016705C">
            <w:pPr>
              <w:tabs>
                <w:tab w:val="left" w:pos="2139"/>
                <w:tab w:val="center" w:pos="2205"/>
              </w:tabs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5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Контактная работа по учебным занятиям, часы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168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работа, часы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05C" w:rsidRDefault="0016705C" w:rsidP="0016705C">
            <w:pPr>
              <w:tabs>
                <w:tab w:val="left" w:pos="2085"/>
                <w:tab w:val="center" w:pos="2205"/>
              </w:tabs>
              <w:spacing w:line="256" w:lineRule="auto"/>
              <w:ind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6705C" w:rsidTr="0016705C">
        <w:trPr>
          <w:jc w:val="center"/>
        </w:trPr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 часов / зачетных единиц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05C" w:rsidRDefault="0016705C" w:rsidP="0016705C">
            <w:pPr>
              <w:spacing w:line="256" w:lineRule="auto"/>
              <w:ind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288/8</w:t>
            </w:r>
          </w:p>
        </w:tc>
      </w:tr>
    </w:tbl>
    <w:p w:rsidR="00030C32" w:rsidRDefault="00030C32" w:rsidP="00030C32">
      <w:pPr>
        <w:pStyle w:val="Default"/>
        <w:jc w:val="both"/>
        <w:rPr>
          <w:rFonts w:ascii="Times New Roman" w:hAnsi="Times New Roman" w:cs="Times New Roman"/>
        </w:rPr>
      </w:pPr>
    </w:p>
    <w:p w:rsidR="00030C32" w:rsidRDefault="00030C32" w:rsidP="00030C32">
      <w:pPr>
        <w:ind w:firstLine="709"/>
        <w:jc w:val="both"/>
        <w:rPr>
          <w:b/>
        </w:rPr>
      </w:pPr>
      <w:r>
        <w:rPr>
          <w:b/>
        </w:rPr>
        <w:t>1. Цель учебной дисциплины</w:t>
      </w:r>
    </w:p>
    <w:p w:rsidR="00030C32" w:rsidRDefault="00030C32" w:rsidP="00030C32">
      <w:pPr>
        <w:spacing w:line="228" w:lineRule="auto"/>
        <w:ind w:firstLine="708"/>
        <w:jc w:val="both"/>
      </w:pPr>
      <w:r>
        <w:t>Целью учебной дисциплины является формирование специалистов, умеющих обоснованно и результативно применять существующие и осваивать новые принципы работы и функционирования типовых электрических и электронных устройств, элементной схемотехники ЭВМ, расчета, построения и анализа электрических и электронных цепей.</w:t>
      </w:r>
    </w:p>
    <w:p w:rsidR="00030C32" w:rsidRDefault="00030C32" w:rsidP="00030C32">
      <w:pPr>
        <w:ind w:firstLine="851"/>
        <w:jc w:val="both"/>
      </w:pPr>
    </w:p>
    <w:p w:rsidR="00030C32" w:rsidRDefault="00030C32" w:rsidP="00030C32">
      <w:pPr>
        <w:ind w:firstLine="709"/>
        <w:jc w:val="both"/>
        <w:outlineLvl w:val="0"/>
        <w:rPr>
          <w:b/>
        </w:rPr>
      </w:pPr>
      <w:r>
        <w:rPr>
          <w:b/>
        </w:rPr>
        <w:t>2. Планируемые результаты изучения дисциплины</w:t>
      </w:r>
    </w:p>
    <w:p w:rsidR="00030C32" w:rsidRDefault="00030C32" w:rsidP="00030C32">
      <w:pPr>
        <w:ind w:firstLine="709"/>
        <w:jc w:val="both"/>
      </w:pPr>
      <w:r>
        <w:t xml:space="preserve">В результате освоения учебной дисциплины студент должен </w:t>
      </w:r>
    </w:p>
    <w:p w:rsidR="00030C32" w:rsidRDefault="00030C32" w:rsidP="00030C32">
      <w:pPr>
        <w:jc w:val="both"/>
      </w:pPr>
      <w:r>
        <w:rPr>
          <w:b/>
        </w:rPr>
        <w:t>знать</w:t>
      </w:r>
      <w:r>
        <w:t>:</w:t>
      </w:r>
    </w:p>
    <w:p w:rsidR="00030C32" w:rsidRDefault="00030C32" w:rsidP="00030C32">
      <w:pPr>
        <w:spacing w:line="228" w:lineRule="auto"/>
        <w:jc w:val="both"/>
      </w:pPr>
      <w:r>
        <w:t>- основные понятия и законы электромагнитного поля;</w:t>
      </w:r>
    </w:p>
    <w:p w:rsidR="00030C32" w:rsidRDefault="00030C32" w:rsidP="00030C32">
      <w:pPr>
        <w:spacing w:line="228" w:lineRule="auto"/>
        <w:jc w:val="both"/>
      </w:pPr>
      <w:r>
        <w:t>- основные понятия и законы электрических и магнитных цепей;</w:t>
      </w:r>
    </w:p>
    <w:p w:rsidR="00030C32" w:rsidRDefault="00030C32" w:rsidP="00030C32">
      <w:pPr>
        <w:spacing w:line="228" w:lineRule="auto"/>
        <w:jc w:val="both"/>
      </w:pPr>
      <w:r>
        <w:t>- основы электроники;</w:t>
      </w:r>
    </w:p>
    <w:p w:rsidR="00030C32" w:rsidRDefault="00030C32" w:rsidP="00030C32">
      <w:pPr>
        <w:spacing w:line="228" w:lineRule="auto"/>
        <w:jc w:val="both"/>
      </w:pPr>
      <w:r>
        <w:t xml:space="preserve">- элементарную базу электронных устройств; </w:t>
      </w:r>
    </w:p>
    <w:p w:rsidR="00030C32" w:rsidRDefault="00030C32" w:rsidP="00030C32">
      <w:pPr>
        <w:spacing w:line="228" w:lineRule="auto"/>
        <w:jc w:val="both"/>
      </w:pPr>
      <w:r>
        <w:t xml:space="preserve">- основы цифровой электроники; </w:t>
      </w:r>
    </w:p>
    <w:p w:rsidR="00030C32" w:rsidRDefault="00030C32" w:rsidP="00030C32">
      <w:pPr>
        <w:spacing w:line="228" w:lineRule="auto"/>
        <w:jc w:val="both"/>
      </w:pPr>
      <w:r>
        <w:t xml:space="preserve">- принципы работы микропроцессорных устройств; </w:t>
      </w:r>
    </w:p>
    <w:p w:rsidR="00030C32" w:rsidRDefault="00030C32" w:rsidP="00030C32">
      <w:pPr>
        <w:spacing w:line="228" w:lineRule="auto"/>
        <w:jc w:val="both"/>
      </w:pPr>
      <w:r>
        <w:t>- принципы электрических измерений.</w:t>
      </w:r>
    </w:p>
    <w:p w:rsidR="00030C32" w:rsidRDefault="00030C32" w:rsidP="00030C32">
      <w:pPr>
        <w:spacing w:line="228" w:lineRule="auto"/>
        <w:jc w:val="both"/>
      </w:pPr>
      <w:r>
        <w:rPr>
          <w:b/>
        </w:rPr>
        <w:t>уметь</w:t>
      </w:r>
      <w:r>
        <w:t xml:space="preserve">: </w:t>
      </w:r>
    </w:p>
    <w:p w:rsidR="00030C32" w:rsidRDefault="00030C32" w:rsidP="00030C32">
      <w:pPr>
        <w:spacing w:line="228" w:lineRule="auto"/>
        <w:jc w:val="both"/>
      </w:pPr>
      <w:r>
        <w:t>- производить расчет напряжений и токов в электрических цепях при постоянном и переменном входных сигналах в установившемся режиме и при переходных процессах;</w:t>
      </w:r>
    </w:p>
    <w:p w:rsidR="00030C32" w:rsidRDefault="00030C32" w:rsidP="00030C32">
      <w:pPr>
        <w:spacing w:line="228" w:lineRule="auto"/>
        <w:jc w:val="both"/>
      </w:pPr>
      <w:r>
        <w:t>- проводить электрические измерения и пользоваться электроизмерительными приборами;</w:t>
      </w:r>
    </w:p>
    <w:p w:rsidR="00030C32" w:rsidRDefault="00030C32" w:rsidP="00030C32">
      <w:pPr>
        <w:spacing w:line="228" w:lineRule="auto"/>
        <w:jc w:val="both"/>
      </w:pPr>
      <w:r>
        <w:t xml:space="preserve">- использовать современные средства измерения для исследования электрических цепей; </w:t>
      </w:r>
    </w:p>
    <w:p w:rsidR="00030C32" w:rsidRDefault="00030C32" w:rsidP="00030C32">
      <w:pPr>
        <w:spacing w:line="228" w:lineRule="auto"/>
        <w:jc w:val="both"/>
      </w:pPr>
      <w:r>
        <w:t>- использовать современные методы и средства проектирования электронной аппаратуры и узлов ЭВМ.</w:t>
      </w:r>
    </w:p>
    <w:p w:rsidR="00030C32" w:rsidRDefault="00030C32" w:rsidP="00030C32">
      <w:pPr>
        <w:spacing w:line="228" w:lineRule="auto"/>
        <w:jc w:val="both"/>
      </w:pPr>
      <w:r>
        <w:rPr>
          <w:b/>
        </w:rPr>
        <w:t>владеть</w:t>
      </w:r>
      <w:r>
        <w:t xml:space="preserve">: </w:t>
      </w:r>
    </w:p>
    <w:p w:rsidR="00030C32" w:rsidRDefault="00030C32" w:rsidP="00030C32">
      <w:pPr>
        <w:spacing w:line="228" w:lineRule="auto"/>
        <w:jc w:val="both"/>
      </w:pPr>
      <w:r>
        <w:t>- программами автоматизированного анализа электронных схем;</w:t>
      </w:r>
    </w:p>
    <w:p w:rsidR="00030C32" w:rsidRDefault="00030C32" w:rsidP="00030C32">
      <w:pPr>
        <w:spacing w:line="228" w:lineRule="auto"/>
        <w:jc w:val="both"/>
      </w:pPr>
      <w:r>
        <w:t>- методами расчета магнитных цепей;</w:t>
      </w:r>
    </w:p>
    <w:p w:rsidR="00030C32" w:rsidRDefault="00030C32" w:rsidP="00030C32">
      <w:pPr>
        <w:spacing w:line="228" w:lineRule="auto"/>
        <w:jc w:val="both"/>
      </w:pPr>
      <w:r>
        <w:t>- методами расчета электронных устройств;</w:t>
      </w:r>
    </w:p>
    <w:p w:rsidR="00030C32" w:rsidRDefault="00030C32" w:rsidP="00030C32">
      <w:pPr>
        <w:spacing w:line="228" w:lineRule="auto"/>
        <w:jc w:val="both"/>
      </w:pPr>
      <w:r>
        <w:t>- иметь навыки синтеза и анализа схем ЭВМ.</w:t>
      </w:r>
    </w:p>
    <w:p w:rsidR="00030C32" w:rsidRDefault="00030C32" w:rsidP="00030C32">
      <w:pPr>
        <w:ind w:firstLine="851"/>
        <w:jc w:val="both"/>
        <w:outlineLvl w:val="0"/>
        <w:rPr>
          <w:b/>
        </w:rPr>
      </w:pPr>
    </w:p>
    <w:p w:rsidR="00030C32" w:rsidRDefault="00030C32" w:rsidP="00030C32">
      <w:pPr>
        <w:ind w:firstLine="709"/>
        <w:jc w:val="both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>Требования к освоению учебной дисциплины</w:t>
      </w:r>
    </w:p>
    <w:p w:rsidR="00030C32" w:rsidRPr="00E71AB1" w:rsidRDefault="00030C32" w:rsidP="00030C32">
      <w:pPr>
        <w:ind w:firstLine="709"/>
        <w:jc w:val="both"/>
      </w:pPr>
      <w:r w:rsidRPr="00E71AB1">
        <w:t>Освоение данной учебной дисциплины должно обеспечивать формирование следующих компетенций:</w:t>
      </w:r>
      <w:r w:rsidR="00E71AB1" w:rsidRPr="00E71AB1">
        <w:rPr>
          <w:bCs/>
        </w:rPr>
        <w:t xml:space="preserve"> ОПК-1-</w:t>
      </w:r>
      <w:r w:rsidR="00E71AB1" w:rsidRPr="00E71AB1">
        <w:t xml:space="preserve">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знания.</w:t>
      </w:r>
    </w:p>
    <w:p w:rsidR="00E71AB1" w:rsidRPr="00E71AB1" w:rsidRDefault="00E71AB1" w:rsidP="00030C32">
      <w:pPr>
        <w:ind w:firstLine="709"/>
        <w:jc w:val="both"/>
      </w:pPr>
      <w:r w:rsidRPr="00E71AB1">
        <w:rPr>
          <w:bCs/>
        </w:rPr>
        <w:t>ОПК-4-</w:t>
      </w:r>
      <w:r w:rsidRPr="00E71AB1">
        <w:t xml:space="preserve"> Способен проводить измерения и наблюдения, обрабатывать и представлять экспериментальные данные.</w:t>
      </w:r>
    </w:p>
    <w:p w:rsidR="00030C32" w:rsidRDefault="00030C32" w:rsidP="00030C32">
      <w:pPr>
        <w:ind w:firstLine="567"/>
        <w:jc w:val="both"/>
        <w:rPr>
          <w:b/>
        </w:rPr>
      </w:pPr>
    </w:p>
    <w:p w:rsidR="00030C32" w:rsidRDefault="00030C32" w:rsidP="00030C32">
      <w:pPr>
        <w:ind w:firstLine="567"/>
        <w:jc w:val="both"/>
      </w:pPr>
    </w:p>
    <w:p w:rsidR="00030C32" w:rsidRDefault="00030C32" w:rsidP="00030C32">
      <w:pPr>
        <w:ind w:firstLine="709"/>
        <w:jc w:val="both"/>
        <w:rPr>
          <w:b/>
        </w:rPr>
      </w:pPr>
      <w:r>
        <w:rPr>
          <w:b/>
        </w:rPr>
        <w:t>4.</w:t>
      </w:r>
      <w:r>
        <w:rPr>
          <w:b/>
          <w:lang w:val="en-US"/>
        </w:rPr>
        <w:t> </w:t>
      </w:r>
      <w:r>
        <w:rPr>
          <w:b/>
        </w:rPr>
        <w:t>Образовательные технологии</w:t>
      </w:r>
    </w:p>
    <w:p w:rsidR="00030C32" w:rsidRDefault="00030C32" w:rsidP="00030C32">
      <w:pPr>
        <w:ind w:firstLine="720"/>
        <w:jc w:val="both"/>
      </w:pPr>
      <w:r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 традиционные, мультимедиа, с использованием ЭВМ.</w:t>
      </w:r>
    </w:p>
    <w:p w:rsidR="00030C32" w:rsidRDefault="00030C32" w:rsidP="00030C32">
      <w:pPr>
        <w:ind w:firstLine="708"/>
        <w:jc w:val="both"/>
      </w:pPr>
    </w:p>
    <w:p w:rsidR="00030C32" w:rsidRDefault="00030C32" w:rsidP="00030C32">
      <w:pPr>
        <w:ind w:firstLine="567"/>
        <w:jc w:val="both"/>
      </w:pPr>
    </w:p>
    <w:p w:rsidR="00030C32" w:rsidRDefault="00030C32" w:rsidP="00030C32">
      <w:pPr>
        <w:ind w:firstLine="567"/>
        <w:jc w:val="both"/>
      </w:pPr>
    </w:p>
    <w:p w:rsidR="00030C32" w:rsidRDefault="00030C32" w:rsidP="00030C32"/>
    <w:p w:rsidR="000475C5" w:rsidRDefault="000475C5"/>
    <w:p w:rsidR="00806742" w:rsidRDefault="00806742"/>
    <w:sectPr w:rsidR="0080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3A" w:rsidRDefault="00E4613A" w:rsidP="00653290">
      <w:r>
        <w:separator/>
      </w:r>
    </w:p>
  </w:endnote>
  <w:endnote w:type="continuationSeparator" w:id="0">
    <w:p w:rsidR="00E4613A" w:rsidRDefault="00E4613A" w:rsidP="006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3A" w:rsidRDefault="00E4613A" w:rsidP="00653290">
      <w:r>
        <w:separator/>
      </w:r>
    </w:p>
  </w:footnote>
  <w:footnote w:type="continuationSeparator" w:id="0">
    <w:p w:rsidR="00E4613A" w:rsidRDefault="00E4613A" w:rsidP="0065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35747"/>
    <w:multiLevelType w:val="hybridMultilevel"/>
    <w:tmpl w:val="FAD4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32"/>
    <w:rsid w:val="00010AC0"/>
    <w:rsid w:val="000138D8"/>
    <w:rsid w:val="00025376"/>
    <w:rsid w:val="00027A2E"/>
    <w:rsid w:val="000305E7"/>
    <w:rsid w:val="00030C32"/>
    <w:rsid w:val="000475C5"/>
    <w:rsid w:val="00050674"/>
    <w:rsid w:val="00056159"/>
    <w:rsid w:val="00065AD0"/>
    <w:rsid w:val="00083E69"/>
    <w:rsid w:val="00086539"/>
    <w:rsid w:val="000B4E39"/>
    <w:rsid w:val="0010629F"/>
    <w:rsid w:val="00124654"/>
    <w:rsid w:val="00134A37"/>
    <w:rsid w:val="00147A9A"/>
    <w:rsid w:val="0016705C"/>
    <w:rsid w:val="00177362"/>
    <w:rsid w:val="00192516"/>
    <w:rsid w:val="001952DD"/>
    <w:rsid w:val="001A1034"/>
    <w:rsid w:val="001A177D"/>
    <w:rsid w:val="001D4F3E"/>
    <w:rsid w:val="001F380E"/>
    <w:rsid w:val="00201901"/>
    <w:rsid w:val="00214C3D"/>
    <w:rsid w:val="00217437"/>
    <w:rsid w:val="002207E3"/>
    <w:rsid w:val="00242118"/>
    <w:rsid w:val="0024269A"/>
    <w:rsid w:val="00274BE9"/>
    <w:rsid w:val="002A0C0B"/>
    <w:rsid w:val="002A4A64"/>
    <w:rsid w:val="002B217C"/>
    <w:rsid w:val="002B5C98"/>
    <w:rsid w:val="002D55CC"/>
    <w:rsid w:val="002F135C"/>
    <w:rsid w:val="002F5C38"/>
    <w:rsid w:val="002F6E90"/>
    <w:rsid w:val="00301EC1"/>
    <w:rsid w:val="003267E9"/>
    <w:rsid w:val="00361803"/>
    <w:rsid w:val="003A60F7"/>
    <w:rsid w:val="003F7112"/>
    <w:rsid w:val="003F7675"/>
    <w:rsid w:val="00400388"/>
    <w:rsid w:val="00403265"/>
    <w:rsid w:val="00410153"/>
    <w:rsid w:val="004304AE"/>
    <w:rsid w:val="00442B17"/>
    <w:rsid w:val="00463CDC"/>
    <w:rsid w:val="004716D3"/>
    <w:rsid w:val="00475D9C"/>
    <w:rsid w:val="00480FE7"/>
    <w:rsid w:val="00481016"/>
    <w:rsid w:val="00492349"/>
    <w:rsid w:val="004923B9"/>
    <w:rsid w:val="004A18A2"/>
    <w:rsid w:val="004C48A1"/>
    <w:rsid w:val="004D0148"/>
    <w:rsid w:val="004D4C4E"/>
    <w:rsid w:val="004E46C3"/>
    <w:rsid w:val="005056B9"/>
    <w:rsid w:val="0050655E"/>
    <w:rsid w:val="0052437C"/>
    <w:rsid w:val="00527FC3"/>
    <w:rsid w:val="00531AC0"/>
    <w:rsid w:val="00540CCE"/>
    <w:rsid w:val="00573A79"/>
    <w:rsid w:val="0058669E"/>
    <w:rsid w:val="005915B9"/>
    <w:rsid w:val="005A46F9"/>
    <w:rsid w:val="005A674A"/>
    <w:rsid w:val="005C1451"/>
    <w:rsid w:val="005F34F5"/>
    <w:rsid w:val="0062159C"/>
    <w:rsid w:val="006506E0"/>
    <w:rsid w:val="00653290"/>
    <w:rsid w:val="006624C2"/>
    <w:rsid w:val="00693706"/>
    <w:rsid w:val="006A4C6B"/>
    <w:rsid w:val="006F3CD9"/>
    <w:rsid w:val="00714F22"/>
    <w:rsid w:val="00731F55"/>
    <w:rsid w:val="007644C0"/>
    <w:rsid w:val="00772B31"/>
    <w:rsid w:val="0078199C"/>
    <w:rsid w:val="00787DB7"/>
    <w:rsid w:val="00797FD4"/>
    <w:rsid w:val="007A3813"/>
    <w:rsid w:val="007C7E71"/>
    <w:rsid w:val="007F4E1F"/>
    <w:rsid w:val="007F72D6"/>
    <w:rsid w:val="00806742"/>
    <w:rsid w:val="00814B4A"/>
    <w:rsid w:val="0082315D"/>
    <w:rsid w:val="00833D93"/>
    <w:rsid w:val="00854869"/>
    <w:rsid w:val="00856F2F"/>
    <w:rsid w:val="00866492"/>
    <w:rsid w:val="00884AC2"/>
    <w:rsid w:val="008857C1"/>
    <w:rsid w:val="00886AB3"/>
    <w:rsid w:val="00896684"/>
    <w:rsid w:val="008A6E4B"/>
    <w:rsid w:val="008B02B6"/>
    <w:rsid w:val="008C7694"/>
    <w:rsid w:val="008D6479"/>
    <w:rsid w:val="008E55E5"/>
    <w:rsid w:val="00904681"/>
    <w:rsid w:val="00915CFB"/>
    <w:rsid w:val="00927B41"/>
    <w:rsid w:val="00933780"/>
    <w:rsid w:val="0094503D"/>
    <w:rsid w:val="00950FC8"/>
    <w:rsid w:val="0095163B"/>
    <w:rsid w:val="0095753A"/>
    <w:rsid w:val="0096652C"/>
    <w:rsid w:val="00985B35"/>
    <w:rsid w:val="009964E1"/>
    <w:rsid w:val="009A2FB9"/>
    <w:rsid w:val="009A4F46"/>
    <w:rsid w:val="009A5CBB"/>
    <w:rsid w:val="009C4F49"/>
    <w:rsid w:val="009D1C20"/>
    <w:rsid w:val="009F2237"/>
    <w:rsid w:val="009F6A41"/>
    <w:rsid w:val="00A02F67"/>
    <w:rsid w:val="00A15135"/>
    <w:rsid w:val="00A3054D"/>
    <w:rsid w:val="00A30A66"/>
    <w:rsid w:val="00A35384"/>
    <w:rsid w:val="00A54288"/>
    <w:rsid w:val="00A77295"/>
    <w:rsid w:val="00A86F3C"/>
    <w:rsid w:val="00A93DF8"/>
    <w:rsid w:val="00A94802"/>
    <w:rsid w:val="00AA2D4A"/>
    <w:rsid w:val="00AB2183"/>
    <w:rsid w:val="00AB6CB5"/>
    <w:rsid w:val="00AC6877"/>
    <w:rsid w:val="00AE1619"/>
    <w:rsid w:val="00B13DA5"/>
    <w:rsid w:val="00B24D6B"/>
    <w:rsid w:val="00B25182"/>
    <w:rsid w:val="00B25529"/>
    <w:rsid w:val="00B26158"/>
    <w:rsid w:val="00B266CA"/>
    <w:rsid w:val="00B310A6"/>
    <w:rsid w:val="00B351F9"/>
    <w:rsid w:val="00B3613B"/>
    <w:rsid w:val="00B42F9F"/>
    <w:rsid w:val="00B56412"/>
    <w:rsid w:val="00B801D6"/>
    <w:rsid w:val="00B87C99"/>
    <w:rsid w:val="00BD657A"/>
    <w:rsid w:val="00BE13EB"/>
    <w:rsid w:val="00BE3F6F"/>
    <w:rsid w:val="00BE6137"/>
    <w:rsid w:val="00BE63FA"/>
    <w:rsid w:val="00C01351"/>
    <w:rsid w:val="00C60509"/>
    <w:rsid w:val="00C8236A"/>
    <w:rsid w:val="00CB1196"/>
    <w:rsid w:val="00CD07DE"/>
    <w:rsid w:val="00CD647E"/>
    <w:rsid w:val="00CE7EF0"/>
    <w:rsid w:val="00CF20AF"/>
    <w:rsid w:val="00CF50DE"/>
    <w:rsid w:val="00D329C7"/>
    <w:rsid w:val="00D55C73"/>
    <w:rsid w:val="00D676EE"/>
    <w:rsid w:val="00D84DE0"/>
    <w:rsid w:val="00DA297F"/>
    <w:rsid w:val="00DB548B"/>
    <w:rsid w:val="00DE1642"/>
    <w:rsid w:val="00DF147C"/>
    <w:rsid w:val="00DF4FCE"/>
    <w:rsid w:val="00E23B96"/>
    <w:rsid w:val="00E256AB"/>
    <w:rsid w:val="00E33213"/>
    <w:rsid w:val="00E4613A"/>
    <w:rsid w:val="00E63241"/>
    <w:rsid w:val="00E71AB1"/>
    <w:rsid w:val="00EA1AAC"/>
    <w:rsid w:val="00EA21FA"/>
    <w:rsid w:val="00EB705E"/>
    <w:rsid w:val="00EC09F2"/>
    <w:rsid w:val="00ED1393"/>
    <w:rsid w:val="00ED29EB"/>
    <w:rsid w:val="00ED4481"/>
    <w:rsid w:val="00EE1615"/>
    <w:rsid w:val="00EF1655"/>
    <w:rsid w:val="00F05423"/>
    <w:rsid w:val="00F11235"/>
    <w:rsid w:val="00F27896"/>
    <w:rsid w:val="00F31000"/>
    <w:rsid w:val="00F60E9A"/>
    <w:rsid w:val="00F63950"/>
    <w:rsid w:val="00F80ABB"/>
    <w:rsid w:val="00F80C9D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49D4-5856-44CE-A56C-16C0831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C32"/>
    <w:pPr>
      <w:keepNext/>
      <w:spacing w:line="360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C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C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semiHidden/>
    <w:unhideWhenUsed/>
    <w:rsid w:val="00030C3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030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4"/>
    <w:unhideWhenUsed/>
    <w:rsid w:val="00030C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030C32"/>
    <w:pPr>
      <w:spacing w:after="120"/>
    </w:pPr>
  </w:style>
  <w:style w:type="character" w:customStyle="1" w:styleId="a7">
    <w:name w:val="Основной текст Знак"/>
    <w:basedOn w:val="a0"/>
    <w:link w:val="a6"/>
    <w:rsid w:val="00030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03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030C32"/>
    <w:pPr>
      <w:spacing w:after="120"/>
      <w:ind w:left="283"/>
    </w:pPr>
  </w:style>
  <w:style w:type="paragraph" w:styleId="21">
    <w:name w:val="Body Text 2"/>
    <w:basedOn w:val="a"/>
    <w:link w:val="22"/>
    <w:unhideWhenUsed/>
    <w:rsid w:val="00030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30C32"/>
    <w:pPr>
      <w:ind w:left="720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30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030C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030C32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0"/>
    <w:link w:val="ab"/>
    <w:semiHidden/>
    <w:rsid w:val="00030C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030C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Plain Text"/>
    <w:basedOn w:val="a"/>
    <w:link w:val="ad"/>
    <w:semiHidden/>
    <w:unhideWhenUsed/>
    <w:rsid w:val="00030C3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30C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030C3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030C3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30C3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030C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030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2">
    <w:name w:val="Normal2"/>
    <w:rsid w:val="00030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rsid w:val="00030C32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paragraph" w:customStyle="1" w:styleId="Style15">
    <w:name w:val="Style15"/>
    <w:basedOn w:val="a"/>
    <w:rsid w:val="00030C32"/>
    <w:pPr>
      <w:widowControl w:val="0"/>
      <w:autoSpaceDE w:val="0"/>
      <w:autoSpaceDN w:val="0"/>
      <w:adjustRightInd w:val="0"/>
      <w:spacing w:line="187" w:lineRule="exact"/>
      <w:ind w:firstLine="230"/>
      <w:jc w:val="both"/>
    </w:pPr>
  </w:style>
  <w:style w:type="paragraph" w:customStyle="1" w:styleId="Style23">
    <w:name w:val="Style23"/>
    <w:basedOn w:val="a"/>
    <w:rsid w:val="00030C32"/>
    <w:pPr>
      <w:widowControl w:val="0"/>
      <w:autoSpaceDE w:val="0"/>
      <w:autoSpaceDN w:val="0"/>
      <w:adjustRightInd w:val="0"/>
      <w:spacing w:line="218" w:lineRule="exact"/>
      <w:ind w:firstLine="235"/>
      <w:jc w:val="both"/>
    </w:pPr>
  </w:style>
  <w:style w:type="paragraph" w:customStyle="1" w:styleId="Style25">
    <w:name w:val="Style25"/>
    <w:basedOn w:val="a"/>
    <w:rsid w:val="00030C32"/>
    <w:pPr>
      <w:widowControl w:val="0"/>
      <w:autoSpaceDE w:val="0"/>
      <w:autoSpaceDN w:val="0"/>
      <w:adjustRightInd w:val="0"/>
      <w:spacing w:line="224" w:lineRule="exact"/>
      <w:ind w:hanging="250"/>
    </w:pPr>
  </w:style>
  <w:style w:type="character" w:customStyle="1" w:styleId="FontStyle37">
    <w:name w:val="Font Style37"/>
    <w:uiPriority w:val="99"/>
    <w:rsid w:val="00030C32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030C3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1">
    <w:name w:val="Font Style41"/>
    <w:rsid w:val="00030C32"/>
    <w:rPr>
      <w:rFonts w:ascii="Times New Roman" w:hAnsi="Times New Roman" w:cs="Times New Roman" w:hint="default"/>
      <w:sz w:val="18"/>
      <w:szCs w:val="18"/>
    </w:rPr>
  </w:style>
  <w:style w:type="character" w:customStyle="1" w:styleId="CharChar2">
    <w:name w:val="Char Char2"/>
    <w:rsid w:val="00030C32"/>
    <w:rPr>
      <w:sz w:val="24"/>
      <w:szCs w:val="24"/>
    </w:rPr>
  </w:style>
  <w:style w:type="character" w:customStyle="1" w:styleId="apple-converted-space">
    <w:name w:val="apple-converted-space"/>
    <w:basedOn w:val="a0"/>
    <w:rsid w:val="00030C32"/>
  </w:style>
  <w:style w:type="table" w:styleId="af1">
    <w:name w:val="Table Grid"/>
    <w:basedOn w:val="a1"/>
    <w:rsid w:val="00030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6532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3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576-6025-4902-8898-74D55F4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Старовойтов</dc:creator>
  <cp:keywords/>
  <dc:description/>
  <cp:lastModifiedBy>Вадим Машков</cp:lastModifiedBy>
  <cp:revision>111</cp:revision>
  <cp:lastPrinted>2021-06-10T11:00:00Z</cp:lastPrinted>
  <dcterms:created xsi:type="dcterms:W3CDTF">2021-02-08T09:52:00Z</dcterms:created>
  <dcterms:modified xsi:type="dcterms:W3CDTF">2022-02-22T11:13:00Z</dcterms:modified>
</cp:coreProperties>
</file>