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F" w:rsidRDefault="002A2F9F" w:rsidP="002A2F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2A2F9F" w:rsidRDefault="002A2F9F" w:rsidP="002A2F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8DB" w:rsidRPr="00913E6B" w:rsidRDefault="00BD68DB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8DB" w:rsidRPr="00A429B5" w:rsidRDefault="00BD68DB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="00865203" w:rsidRPr="00865203">
        <w:rPr>
          <w:rFonts w:ascii="Times New Roman" w:hAnsi="Times New Roman" w:cs="Times New Roman"/>
          <w:b/>
          <w:bCs/>
          <w:sz w:val="24"/>
          <w:szCs w:val="24"/>
        </w:rPr>
        <w:t>09.03.04</w:t>
      </w:r>
      <w:r w:rsidR="005E64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Программная инженерия</w:t>
      </w:r>
      <w:r w:rsidR="00A24535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BE697B" w:rsidRDefault="00F85E85" w:rsidP="002F5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BD68DB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65203">
        <w:rPr>
          <w:rFonts w:ascii="Times New Roman" w:hAnsi="Times New Roman" w:cs="Times New Roman"/>
          <w:b/>
          <w:bCs/>
          <w:sz w:val="24"/>
          <w:szCs w:val="24"/>
        </w:rPr>
        <w:t>Разработка программно-информационных систем</w:t>
      </w:r>
      <w:r w:rsidR="00BD68DB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68DB" w:rsidRPr="00913E6B" w:rsidRDefault="00BD68DB" w:rsidP="002F59B8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0E" w:rsidRPr="00B31C0E" w:rsidRDefault="00B31C0E" w:rsidP="00B31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 «Автоматизированные системы управления»</w:t>
      </w:r>
    </w:p>
    <w:p w:rsidR="00B31C0E" w:rsidRPr="00B31C0E" w:rsidRDefault="00B31C0E" w:rsidP="00B31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Pr="00B31C0E" w:rsidRDefault="00B31C0E" w:rsidP="00B31C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Руководитель – д.т.н., доцент, заведующий кафедрой Якимов Анатолий Иванович.</w:t>
      </w:r>
    </w:p>
    <w:p w:rsidR="00BD68DB" w:rsidRPr="00913E6B" w:rsidRDefault="00BD68DB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9F" w:rsidRDefault="00AC32C6" w:rsidP="00AC32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2C6">
        <w:rPr>
          <w:rFonts w:ascii="Times New Roman" w:hAnsi="Times New Roman" w:cs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AC32C6" w:rsidRDefault="00AC32C6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E85">
        <w:rPr>
          <w:rFonts w:ascii="Times New Roman" w:hAnsi="Times New Roman" w:cs="Times New Roman"/>
          <w:b/>
          <w:bCs/>
          <w:sz w:val="24"/>
          <w:szCs w:val="24"/>
        </w:rPr>
        <w:t xml:space="preserve">Цель и концепция программы </w:t>
      </w:r>
    </w:p>
    <w:p w:rsidR="00BD68DB" w:rsidRPr="00F85E85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3E5F4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Целью программы является подготовка профессионально компетентных конкурентоспособных квалифицированных </w:t>
      </w:r>
      <w:r w:rsidR="00B31C0E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195D21" w:rsidRPr="003E5F4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865203">
        <w:rPr>
          <w:rFonts w:ascii="Times New Roman" w:hAnsi="Times New Roman" w:cs="Times New Roman"/>
          <w:sz w:val="24"/>
          <w:szCs w:val="24"/>
        </w:rPr>
        <w:t>разработки программно-информационных комплексов</w:t>
      </w:r>
      <w:r w:rsidRPr="003E5F42">
        <w:rPr>
          <w:rFonts w:ascii="Times New Roman" w:hAnsi="Times New Roman" w:cs="Times New Roman"/>
          <w:sz w:val="24"/>
          <w:szCs w:val="24"/>
        </w:rPr>
        <w:t xml:space="preserve"> на основе тесного взаимодействия научно-педагогических кадров университета, объединений работодателей и самих обучающихся.</w:t>
      </w:r>
    </w:p>
    <w:p w:rsidR="00BD68DB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F42">
        <w:rPr>
          <w:rFonts w:ascii="Times New Roman" w:hAnsi="Times New Roman" w:cs="Times New Roman"/>
          <w:sz w:val="24"/>
          <w:szCs w:val="24"/>
        </w:rPr>
        <w:t xml:space="preserve">Студенты получают теоретическую и практическую подготовку в </w:t>
      </w:r>
      <w:r w:rsidR="003E5F42" w:rsidRPr="003E5F42">
        <w:rPr>
          <w:rFonts w:ascii="Times New Roman" w:hAnsi="Times New Roman" w:cs="Times New Roman"/>
          <w:sz w:val="24"/>
          <w:szCs w:val="24"/>
        </w:rPr>
        <w:t>следующих областях</w:t>
      </w:r>
      <w:r w:rsidR="00865203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3E5F42" w:rsidRPr="003E5F42">
        <w:rPr>
          <w:rFonts w:ascii="Times New Roman" w:hAnsi="Times New Roman" w:cs="Times New Roman"/>
          <w:sz w:val="24"/>
          <w:szCs w:val="24"/>
        </w:rPr>
        <w:t>:</w:t>
      </w:r>
      <w:r w:rsidR="00865203">
        <w:rPr>
          <w:rFonts w:ascii="Times New Roman" w:hAnsi="Times New Roman" w:cs="Times New Roman"/>
          <w:sz w:val="24"/>
          <w:szCs w:val="24"/>
        </w:rPr>
        <w:t xml:space="preserve"> </w:t>
      </w:r>
      <w:r w:rsidR="00865203" w:rsidRPr="00865203">
        <w:rPr>
          <w:rFonts w:ascii="Times New Roman" w:hAnsi="Times New Roman" w:cs="Times New Roman"/>
          <w:sz w:val="24"/>
          <w:szCs w:val="24"/>
        </w:rPr>
        <w:t>алгоритмы и структуры данных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архитектура вычислительных систем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информатика и программирование</w:t>
      </w:r>
      <w:r w:rsidR="00865203">
        <w:rPr>
          <w:rFonts w:ascii="Times New Roman" w:hAnsi="Times New Roman" w:cs="Times New Roman"/>
          <w:sz w:val="24"/>
          <w:szCs w:val="24"/>
        </w:rPr>
        <w:t>, к</w:t>
      </w:r>
      <w:r w:rsidR="00865203" w:rsidRPr="00865203">
        <w:rPr>
          <w:rFonts w:ascii="Times New Roman" w:hAnsi="Times New Roman" w:cs="Times New Roman"/>
          <w:sz w:val="24"/>
          <w:szCs w:val="24"/>
        </w:rPr>
        <w:t>онструирование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операционные системы и сети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проектирование и архитектура программных систем</w:t>
      </w:r>
      <w:r w:rsidR="00865203">
        <w:rPr>
          <w:rFonts w:ascii="Times New Roman" w:hAnsi="Times New Roman" w:cs="Times New Roman"/>
          <w:sz w:val="24"/>
          <w:szCs w:val="24"/>
        </w:rPr>
        <w:t>,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проектирование человеко-машинного интерфейса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>тестирование программного обеспечения</w:t>
      </w:r>
      <w:r w:rsidR="00865203">
        <w:rPr>
          <w:rFonts w:ascii="Times New Roman" w:hAnsi="Times New Roman" w:cs="Times New Roman"/>
          <w:sz w:val="24"/>
          <w:szCs w:val="24"/>
        </w:rPr>
        <w:t xml:space="preserve">, </w:t>
      </w:r>
      <w:r w:rsidR="00865203" w:rsidRPr="00865203">
        <w:rPr>
          <w:rFonts w:ascii="Times New Roman" w:hAnsi="Times New Roman" w:cs="Times New Roman"/>
          <w:sz w:val="24"/>
          <w:szCs w:val="24"/>
        </w:rPr>
        <w:t xml:space="preserve"> управление программными проектами</w:t>
      </w:r>
      <w:r w:rsidR="00865203" w:rsidRPr="003E5F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F42" w:rsidRDefault="003E5F42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Условия обучения 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6375" w:rsidRPr="00F85E85" w:rsidRDefault="005E6482" w:rsidP="0019637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</w:t>
      </w:r>
      <w:r w:rsidR="006F0E45">
        <w:rPr>
          <w:rFonts w:ascii="Times New Roman" w:hAnsi="Times New Roman"/>
          <w:sz w:val="24"/>
          <w:szCs w:val="24"/>
        </w:rPr>
        <w:t>40</w:t>
      </w:r>
      <w:r w:rsidRPr="00B52E99">
        <w:rPr>
          <w:rFonts w:ascii="Times New Roman" w:hAnsi="Times New Roman"/>
          <w:sz w:val="24"/>
          <w:szCs w:val="24"/>
        </w:rPr>
        <w:t xml:space="preserve"> зачетных единиц за  весь  период  обучения. Трудоемкость за учебный год равна 60 зачетным единицам.</w:t>
      </w:r>
      <w:r w:rsidR="00196375" w:rsidRPr="00196375">
        <w:rPr>
          <w:rFonts w:ascii="Times New Roman" w:hAnsi="Times New Roman"/>
          <w:sz w:val="24"/>
          <w:szCs w:val="24"/>
        </w:rPr>
        <w:t xml:space="preserve"> </w:t>
      </w:r>
      <w:r w:rsidR="00196375">
        <w:rPr>
          <w:rFonts w:ascii="Times New Roman" w:hAnsi="Times New Roman"/>
          <w:sz w:val="24"/>
          <w:szCs w:val="24"/>
        </w:rPr>
        <w:t xml:space="preserve">Язык обучения – русский. ОП имеет государственную аккредитацию </w:t>
      </w:r>
      <w:r w:rsidR="00196375" w:rsidRPr="00F85E85">
        <w:rPr>
          <w:rFonts w:ascii="Times New Roman" w:hAnsi="Times New Roman"/>
          <w:sz w:val="24"/>
          <w:szCs w:val="24"/>
        </w:rPr>
        <w:t>до 11.03.2019 г.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F85E85" w:rsidRDefault="00F85E85" w:rsidP="00195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C0E" w:rsidRPr="00B31C0E" w:rsidRDefault="00B31C0E" w:rsidP="00B31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C0E"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C0E" w:rsidRDefault="00B31C0E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Default="00B31C0E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Default="00B31C0E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Default="00B31C0E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Характеристика профессиональной деятельности выпускника </w:t>
      </w:r>
    </w:p>
    <w:p w:rsidR="002A2F9F" w:rsidRDefault="002A2F9F" w:rsidP="002A2F9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Область профессиональной деятельности выпускника</w:t>
      </w:r>
    </w:p>
    <w:p w:rsidR="00BD68DB" w:rsidRPr="00B746D2" w:rsidRDefault="00725E88" w:rsidP="00725E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индустриальное производство программного обеспечения для информационно-вычислительных систем различного назначения</w:t>
      </w:r>
      <w:r w:rsidR="00BD68DB" w:rsidRPr="00B746D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68DB" w:rsidRPr="00B746D2" w:rsidRDefault="00BD68DB" w:rsidP="00B746D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проект (проект разработки программного продукта),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программный продукт (создаваемое программное обеспечение),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процессы жизненного цикла программного продукта, методы и инструменты разработки программного продукта,</w:t>
      </w:r>
    </w:p>
    <w:p w:rsidR="00725E88" w:rsidRPr="00725E88" w:rsidRDefault="00725E88" w:rsidP="00725E88">
      <w:pPr>
        <w:autoSpaceDE w:val="0"/>
        <w:autoSpaceDN w:val="0"/>
        <w:adjustRightInd w:val="0"/>
        <w:ind w:firstLine="709"/>
        <w:jc w:val="both"/>
        <w:rPr>
          <w:rStyle w:val="FontStyle32"/>
          <w:rFonts w:ascii="Times New Roman" w:hAnsi="Times New Roman" w:cs="Times New Roman"/>
          <w:sz w:val="24"/>
          <w:szCs w:val="24"/>
        </w:rPr>
      </w:pPr>
      <w:r w:rsidRPr="00725E88">
        <w:rPr>
          <w:rStyle w:val="FontStyle32"/>
          <w:rFonts w:ascii="Times New Roman" w:hAnsi="Times New Roman" w:cs="Times New Roman"/>
          <w:sz w:val="24"/>
          <w:szCs w:val="24"/>
        </w:rPr>
        <w:t>персонал, участвующий в процессах жизненного цикла.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BD68DB" w:rsidRPr="00B746D2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производственно-технологическая;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организационно-управленческая;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сервисно</w:t>
      </w:r>
      <w:proofErr w:type="spellEnd"/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-эксплуатационная;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научно-исследовательская;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аналитическая;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проектная;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</w:pPr>
      <w:r w:rsidRPr="00845A14">
        <w:rPr>
          <w:rStyle w:val="FontStyle32"/>
          <w:rFonts w:ascii="Times New Roman" w:eastAsia="Calibri" w:hAnsi="Times New Roman" w:cs="Times New Roman"/>
          <w:sz w:val="24"/>
          <w:szCs w:val="24"/>
          <w:lang w:eastAsia="en-US"/>
        </w:rPr>
        <w:t>педагогическая.</w:t>
      </w:r>
    </w:p>
    <w:p w:rsidR="00BD68DB" w:rsidRPr="00B746D2" w:rsidRDefault="00BD68DB" w:rsidP="00096979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746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BD68DB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Бакалавр должен решать следующие профессиональные задачи в соответствии с видами профессиональной деятельности:</w:t>
      </w:r>
    </w:p>
    <w:p w:rsidR="00845A14" w:rsidRPr="00C8083B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C8083B">
        <w:rPr>
          <w:rStyle w:val="FontStyle32"/>
          <w:rFonts w:ascii="Times New Roman" w:hAnsi="Times New Roman" w:cs="Times New Roman"/>
          <w:b/>
          <w:sz w:val="24"/>
          <w:szCs w:val="24"/>
        </w:rPr>
        <w:t>производственно-технологическая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средств автоматизированного проектирования, разработки, тестирования и сопровождения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освоение и применение методов и инструментальных средств управления инженерной деятельностью и процессами жизненного цикла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использование типовых методов для контроля, оценки и обеспечения качества программной продукции;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обеспечение соответствия разрабатываемого программного обеспечения и технической документации российским и международным стандартам, техническим условиям, ведомственным нормативным документам и стандартам предприятия;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взаимодействие с заказчиком в процессе выполнения программного проекта;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процессах разработки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создании технической документации по результатам выполнения работ;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технической документации (графиков работ, инструкций, планов, смет, заявок на материалы, оборудование, программное обеспечение) и установленной отчетности по утвержденным формам;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организация собственной работы;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планирование и координация работ по настройке и сопровождению программного продукта; организация работы малых коллективов исполнителей программного проекта;</w:t>
      </w:r>
    </w:p>
    <w:p w:rsid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участие в проведении технико-экономического обоснования программных проектов; 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сервисно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-эксплуатационная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ввод в эксплуатацию программного обеспечения (инсталляция, настройка параметров, адаптация, администрирование);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профилактическое и корректирующее сопровождение программного продукта в процессе эксплуатации;</w:t>
      </w:r>
    </w:p>
    <w:p w:rsidR="00845A14" w:rsidRPr="004722CD" w:rsidRDefault="00845A14" w:rsidP="004722CD">
      <w:pPr>
        <w:pStyle w:val="Style21"/>
        <w:widowControl/>
        <w:spacing w:line="240" w:lineRule="auto"/>
        <w:ind w:left="708" w:firstLine="1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 xml:space="preserve">обучение и консультирование пользователей по работе с программной системой; составление частного технического задания на разработку программного продукта; </w:t>
      </w: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проведении научных исследований (экспериментов, наблюдений и количественных измерений), связанных с объектами профессиональной деятельности (программными продуктами, проектами, процессами, методами и инструментами программной инженерии), в соответствии с утвержденными заданиями и методиками;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построение моделей объектов профессиональной деятельности с использованием инструментальных средств компьютерного моделирования;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составление описания проводимых исследований, подготовка данных для составления обзоров и отчетов;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сбор и анализ требований заказчика к программному продукту;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формализация предметной области программного проекта по результатам технического задания и экспресс-обследования;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содействие заказчику в оценке и выборе вариантов программного обеспечения;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коммерческого предложения заказчику, подготовке презентации и согласовании пакета договорных документов;</w:t>
      </w:r>
    </w:p>
    <w:p w:rsidR="00845A14" w:rsidRPr="004722CD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проектировании компонентов программного продукта в объеме, достаточном для их конструирования в рамках поставленного задания;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создание компонент программного обеспечения (кодирование, отладка, модульное и интеграционное тестирование);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выполнение измерений и </w:t>
      </w:r>
      <w:proofErr w:type="spellStart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845A14">
        <w:rPr>
          <w:rStyle w:val="FontStyle32"/>
          <w:rFonts w:ascii="Times New Roman" w:hAnsi="Times New Roman" w:cs="Times New Roman"/>
          <w:sz w:val="24"/>
          <w:szCs w:val="24"/>
        </w:rPr>
        <w:t xml:space="preserve"> кода в соответствии с планом;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интеграции компонент программного продукта;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тестового окружения, создание тестовых сценариев;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разработка и оформление эскизной, технической и рабочей проектной документации;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845A14" w:rsidRPr="00845A14" w:rsidRDefault="00845A14" w:rsidP="00845A14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проведение обучения и аттестации пользователей программных систем;</w:t>
      </w:r>
    </w:p>
    <w:p w:rsidR="00845A14" w:rsidRPr="00845A14" w:rsidRDefault="00845A14" w:rsidP="00845A14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845A14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методик обучения технического персонала и пособий по применению программных систем.</w:t>
      </w:r>
    </w:p>
    <w:p w:rsidR="00096979" w:rsidRDefault="00096979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2A2F9F" w:rsidRDefault="002A2F9F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68DB" w:rsidRPr="00B746D2" w:rsidRDefault="00BD68DB" w:rsidP="00EF00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6D2">
        <w:rPr>
          <w:rFonts w:ascii="Times New Roman" w:hAnsi="Times New Roman" w:cs="Times New Roman"/>
          <w:sz w:val="24"/>
          <w:szCs w:val="24"/>
        </w:rPr>
        <w:t>В результате освоения ОП выпускник должен обладать следующими компетенциями:</w:t>
      </w:r>
    </w:p>
    <w:p w:rsidR="00BD68DB" w:rsidRDefault="00BD68DB" w:rsidP="00EF001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46D2">
        <w:rPr>
          <w:rFonts w:ascii="Times New Roman" w:hAnsi="Times New Roman" w:cs="Times New Roman"/>
          <w:sz w:val="24"/>
          <w:szCs w:val="24"/>
          <w:lang w:eastAsia="ru-RU"/>
        </w:rPr>
        <w:t>бщекультурными компетенциями (ОК):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EF001C" w:rsidRPr="00EF001C" w:rsidRDefault="00EF001C" w:rsidP="00EF001C">
      <w:pPr>
        <w:pStyle w:val="Style21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(ОК-6);способностью к самоорганизации и самообразованию (ОК-7);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EF001C" w:rsidRPr="004722CD" w:rsidRDefault="00EF001C" w:rsidP="00EF001C">
      <w:pPr>
        <w:pStyle w:val="Style15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концепциями, принципами, теориями и фактами, связанными с информатикой (ОПК-1);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архитектурой электронных вычислительных машин и систем (ОПК-2);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основы информатики и программирования к проектированию, конструированию и тестированию программных продуктов (ОПК-3);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(ОПК-4).</w:t>
      </w:r>
    </w:p>
    <w:p w:rsidR="00BD68DB" w:rsidRPr="004722CD" w:rsidRDefault="00BD68DB" w:rsidP="00B746D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EF001C" w:rsidRPr="004722CD" w:rsidRDefault="00EF001C" w:rsidP="00EF001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22CD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производственно-технологическая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основные методы и инструменты разработки программного обеспечения</w:t>
      </w:r>
      <w:r w:rsidR="00B31C0E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использования операционных систем, сетевых технологий, средств разработки программного интерфейса, применения языков и методов формальных спецификаций, систем управления базами данных (ПК-2);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использования различных технологий разработки программного обеспечения</w:t>
      </w:r>
      <w:r w:rsidR="00B31C0E"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концепциями и атрибутами качества программного обеспечения (надежности, безопасности, удобства использования), в том числе роли людей, процессов, методов, инструментов и технологий обеспечения качества (ПК-4);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стандартами и моделями жизненного цикла (ПК-5);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классическими концепциями и моделями менеджмента в управлении проектами (ПК-6);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управления процессами разработки требований, оценки рисков, приобретения, проектирования, конструирования, тестирования, эволюции и сопровождения (ПК-7);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основами групповой динамики, психологии и профессионального поведения, специфичных для программной инженерии (ПК-8);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методами контроля проекта и готовностью осуществлять контроль версий (ПК-9);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proofErr w:type="spellStart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сервисно</w:t>
      </w:r>
      <w:proofErr w:type="spellEnd"/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-эксплуатационная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основными концепциями и моделями эволюции и сопровождения программного обеспечения (ПК-10);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владением особенностями эволюционной деятельности как с технической точки зрения, так и с точки зрения бизнеса (работа с унаследованными системами, возвратное проектирование,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реинженеринг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 xml:space="preserve">, миграция и </w:t>
      </w:r>
      <w:proofErr w:type="spellStart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рефакторинг</w:t>
      </w:r>
      <w:proofErr w:type="spellEnd"/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) (ПК-11);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научно-исследовательская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к формализации в своей предметной области с учетом ограничений используемых методов исследования (ПК-12);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к использованию методов и инструментальных средств исследования объектов профессиональной деятельности (ПК-13);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готовностью обосновать принимаемые проектные решения, осуществлять постановку и выполнение экспериментов по проверке их корректности и эффективности (ПК-14);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готовить презентации, оформлять научно-технические отчеты по результатам выполненной работы, публиковать результаты исследований в виде статей и докладов на научно-технических конференциях (ПК-15);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аналитическая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формализовать предметную область программного проекта и разработать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спецификации для компонентов программного продукта (ПК-16);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выполнить начальную оценку степени трудности, рисков, затрат и сформировать рабочий график (ПК-17);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готовить коммерческие предложения с вариантами решения (ПК-18);</w:t>
      </w:r>
    </w:p>
    <w:p w:rsidR="00EF001C" w:rsidRPr="004722CD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4722CD">
        <w:rPr>
          <w:rStyle w:val="FontStyle32"/>
          <w:rFonts w:ascii="Times New Roman" w:hAnsi="Times New Roman" w:cs="Times New Roman"/>
          <w:b/>
          <w:sz w:val="24"/>
          <w:szCs w:val="24"/>
        </w:rPr>
        <w:t>проектная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моделирования, анализа и использования формальных методов конструирования программного обеспечения (ПК-19);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оценивать временную и емкостную сложность программного обеспечения (ПК-20);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чтения, понимания и выделения главной идеи прочитанного исходного кода, документации (ПК-21);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создавать программные интерфейсы (ПК-22);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педагогическая деятельность: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владением навыками проведения практических занятий с пользователями программных систем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(ПК-23);</w:t>
      </w:r>
    </w:p>
    <w:p w:rsidR="00EF001C" w:rsidRPr="00EF001C" w:rsidRDefault="00EF001C" w:rsidP="00EF001C">
      <w:pPr>
        <w:pStyle w:val="Style14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F001C">
        <w:rPr>
          <w:rStyle w:val="FontStyle32"/>
          <w:rFonts w:ascii="Times New Roman" w:hAnsi="Times New Roman" w:cs="Times New Roman"/>
          <w:sz w:val="24"/>
          <w:szCs w:val="24"/>
        </w:rPr>
        <w:t>способностью оформления методических материалов и пособий по применению программных систем (ПК-24).</w:t>
      </w:r>
    </w:p>
    <w:p w:rsidR="002D0733" w:rsidRDefault="002D0733" w:rsidP="002A2F9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Pr="00B31C0E" w:rsidRDefault="00B31C0E" w:rsidP="00B31C0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</w:p>
    <w:p w:rsidR="00B31C0E" w:rsidRPr="00B31C0E" w:rsidRDefault="00B31C0E" w:rsidP="00B31C0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Pr="00B31C0E" w:rsidRDefault="00B31C0E" w:rsidP="00B31C0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C0E">
        <w:rPr>
          <w:rFonts w:ascii="Times New Roman" w:hAnsi="Times New Roman" w:cs="Times New Roman"/>
          <w:bCs/>
          <w:sz w:val="24"/>
          <w:szCs w:val="24"/>
        </w:rPr>
        <w:t xml:space="preserve">Все дисциплины имеют необходимое информационно-методическое обеспечение и обеспечены учебниками, учебными пособиями, справочной </w:t>
      </w:r>
      <w:proofErr w:type="gramStart"/>
      <w:r w:rsidRPr="00B31C0E">
        <w:rPr>
          <w:rFonts w:ascii="Times New Roman" w:hAnsi="Times New Roman" w:cs="Times New Roman"/>
          <w:bCs/>
          <w:sz w:val="24"/>
          <w:szCs w:val="24"/>
        </w:rPr>
        <w:t>литературой,  методическими</w:t>
      </w:r>
      <w:proofErr w:type="gramEnd"/>
      <w:r w:rsidRPr="00B31C0E">
        <w:rPr>
          <w:rFonts w:ascii="Times New Roman" w:hAnsi="Times New Roman" w:cs="Times New Roman"/>
          <w:bCs/>
          <w:sz w:val="24"/>
          <w:szCs w:val="24"/>
        </w:rPr>
        <w:t xml:space="preserve"> рекомендациями. Учебно-методические материалы по дисциплинам учебного плана ОП размещены по ссылке http://cdo.bru.by/ext/campus/pages/resources/courses/index.php.</w:t>
      </w:r>
    </w:p>
    <w:p w:rsidR="00B31C0E" w:rsidRPr="00B31C0E" w:rsidRDefault="00B31C0E" w:rsidP="00B31C0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C0E" w:rsidRPr="00B31C0E" w:rsidRDefault="00B31C0E" w:rsidP="00B31C0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B31C0E" w:rsidRPr="00B31C0E" w:rsidRDefault="00B31C0E" w:rsidP="00B31C0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C0E" w:rsidRPr="00B31C0E" w:rsidRDefault="000B7E00" w:rsidP="00B31C0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 проходят практику в организациях и на предприятиях, имеющих в своем составе подразделения по разработке программного обеспечения. Ведущие </w:t>
      </w:r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B31C0E" w:rsidRPr="00B31C0E">
        <w:rPr>
          <w:rFonts w:ascii="Times New Roman" w:hAnsi="Times New Roman" w:cs="Times New Roman"/>
          <w:bCs/>
          <w:sz w:val="24"/>
          <w:szCs w:val="24"/>
        </w:rPr>
        <w:t>-компании страны (</w:t>
      </w:r>
      <w:proofErr w:type="spellStart"/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Epam</w:t>
      </w:r>
      <w:proofErr w:type="spellEnd"/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Itransition</w:t>
      </w:r>
      <w:proofErr w:type="spellEnd"/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Artezio</w:t>
      </w:r>
      <w:proofErr w:type="spellEnd"/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Awem</w:t>
      </w:r>
      <w:proofErr w:type="spellEnd"/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) проводят ежегодные тренинги на базе университета. Студенты, успешно освоившие материалы тренингов, проходят практику в </w:t>
      </w:r>
      <w:r w:rsidR="00B31C0E" w:rsidRPr="00B31C0E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B31C0E" w:rsidRPr="00B31C0E">
        <w:rPr>
          <w:rFonts w:ascii="Times New Roman" w:hAnsi="Times New Roman" w:cs="Times New Roman"/>
          <w:bCs/>
          <w:sz w:val="24"/>
          <w:szCs w:val="24"/>
        </w:rPr>
        <w:t xml:space="preserve"> компаниях.</w:t>
      </w:r>
    </w:p>
    <w:p w:rsidR="00B31C0E" w:rsidRPr="00B31C0E" w:rsidRDefault="00B31C0E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Default="00B31C0E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0B7E00" w:rsidRPr="00B31C0E" w:rsidRDefault="000B7E00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Pr="00B31C0E" w:rsidRDefault="00B31C0E" w:rsidP="00B31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C0E">
        <w:rPr>
          <w:rFonts w:ascii="Times New Roman" w:hAnsi="Times New Roman" w:cs="Times New Roman"/>
          <w:sz w:val="24"/>
          <w:szCs w:val="24"/>
        </w:rPr>
        <w:t>На кафедре имеется 3 вычислительных класса</w:t>
      </w:r>
      <w:r w:rsidRPr="00B31C0E">
        <w:rPr>
          <w:rFonts w:ascii="Times New Roman" w:hAnsi="Times New Roman" w:cs="Times New Roman"/>
          <w:bCs/>
          <w:sz w:val="24"/>
          <w:szCs w:val="24"/>
        </w:rPr>
        <w:t xml:space="preserve">, обучение в которых производится с использованием современных вычислительных средств. На кафедре создана лаборатория </w:t>
      </w:r>
      <w:proofErr w:type="gramStart"/>
      <w:r w:rsidRPr="00B31C0E">
        <w:rPr>
          <w:rFonts w:ascii="Times New Roman" w:hAnsi="Times New Roman" w:cs="Times New Roman"/>
          <w:bCs/>
          <w:sz w:val="24"/>
          <w:szCs w:val="24"/>
        </w:rPr>
        <w:t>сетевых технологий</w:t>
      </w:r>
      <w:proofErr w:type="gramEnd"/>
      <w:r w:rsidRPr="00B31C0E">
        <w:rPr>
          <w:rFonts w:ascii="Times New Roman" w:hAnsi="Times New Roman" w:cs="Times New Roman"/>
          <w:bCs/>
          <w:sz w:val="24"/>
          <w:szCs w:val="24"/>
        </w:rPr>
        <w:t xml:space="preserve"> на основе комплектующих фирмы </w:t>
      </w:r>
      <w:r w:rsidRPr="00B31C0E">
        <w:rPr>
          <w:rFonts w:ascii="Times New Roman" w:hAnsi="Times New Roman" w:cs="Times New Roman"/>
          <w:bCs/>
          <w:sz w:val="24"/>
          <w:szCs w:val="24"/>
          <w:lang w:val="en-US"/>
        </w:rPr>
        <w:t>Cisco</w:t>
      </w:r>
      <w:r w:rsidRPr="00B31C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31C0E" w:rsidRPr="00B31C0E" w:rsidRDefault="00B31C0E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Default="00B31C0E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t>Профессорско-преподавательский состав</w:t>
      </w:r>
    </w:p>
    <w:p w:rsidR="000B7E00" w:rsidRPr="00B31C0E" w:rsidRDefault="000B7E00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C0E" w:rsidRPr="00B31C0E" w:rsidRDefault="00B31C0E" w:rsidP="00B31C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C0E">
        <w:rPr>
          <w:rFonts w:ascii="Times New Roman" w:hAnsi="Times New Roman" w:cs="Times New Roman"/>
          <w:bCs/>
          <w:sz w:val="24"/>
          <w:szCs w:val="24"/>
        </w:rPr>
        <w:t>В состав кафедры входит 35 высококвалифицированных преподавателей. Из них 16 имеют научную степень кандидата технических наук и 2 – степень доктора технических и физико-математических наук. Преподавателями кафедры ведутся научные исследования с широким привлечением студентов.</w:t>
      </w:r>
    </w:p>
    <w:p w:rsidR="00B31C0E" w:rsidRPr="00B31C0E" w:rsidRDefault="00B31C0E" w:rsidP="00B31C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1C0E" w:rsidRDefault="00B31C0E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C0E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Трудоустройство</w:t>
      </w:r>
    </w:p>
    <w:p w:rsidR="000B7E00" w:rsidRPr="00B31C0E" w:rsidRDefault="000B7E00" w:rsidP="00B31C0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31C0E" w:rsidRPr="00B31C0E" w:rsidRDefault="00B31C0E" w:rsidP="00B31C0E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C0E">
        <w:rPr>
          <w:rFonts w:ascii="Times New Roman" w:eastAsia="Times New Roman" w:hAnsi="Times New Roman" w:cs="Arial"/>
          <w:sz w:val="24"/>
          <w:szCs w:val="18"/>
          <w:shd w:val="clear" w:color="auto" w:fill="FFFFFF"/>
          <w:lang w:eastAsia="ru-RU"/>
        </w:rPr>
        <w:t>Наиболее редкими, востребованными и, соответственно, высокооплачиваемыми считаются системные программисты. Востребованы и разработчики прикладного программного обеспечения. Устойчивым спросом пользуются специалисты по 1С программированию.</w:t>
      </w:r>
    </w:p>
    <w:p w:rsidR="00CB4265" w:rsidRPr="00E5161B" w:rsidRDefault="00CB4265" w:rsidP="00B31C0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B4265" w:rsidRPr="00E5161B" w:rsidSect="004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C00"/>
    <w:multiLevelType w:val="hybridMultilevel"/>
    <w:tmpl w:val="792AD3EA"/>
    <w:lvl w:ilvl="0" w:tplc="11A8B3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8255CC"/>
    <w:multiLevelType w:val="singleLevel"/>
    <w:tmpl w:val="6856181E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" w15:restartNumberingAfterBreak="0">
    <w:nsid w:val="4E09006E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2B23A36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8A14D0"/>
    <w:multiLevelType w:val="hybridMultilevel"/>
    <w:tmpl w:val="AE14BCA6"/>
    <w:lvl w:ilvl="0" w:tplc="3B547534">
      <w:start w:val="1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AAA2BA2"/>
    <w:multiLevelType w:val="hybridMultilevel"/>
    <w:tmpl w:val="AB7EB0B0"/>
    <w:lvl w:ilvl="0" w:tplc="26223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3E6B"/>
    <w:rsid w:val="000035B5"/>
    <w:rsid w:val="00096979"/>
    <w:rsid w:val="000B7E00"/>
    <w:rsid w:val="000C6664"/>
    <w:rsid w:val="000E0078"/>
    <w:rsid w:val="000E1C94"/>
    <w:rsid w:val="001105FF"/>
    <w:rsid w:val="00112F37"/>
    <w:rsid w:val="00160BF1"/>
    <w:rsid w:val="00190AD6"/>
    <w:rsid w:val="00195D21"/>
    <w:rsid w:val="00196375"/>
    <w:rsid w:val="002353C6"/>
    <w:rsid w:val="0024037C"/>
    <w:rsid w:val="0024425F"/>
    <w:rsid w:val="002462D8"/>
    <w:rsid w:val="002A2F9F"/>
    <w:rsid w:val="002B45D3"/>
    <w:rsid w:val="002D0733"/>
    <w:rsid w:val="002F59B8"/>
    <w:rsid w:val="003061DD"/>
    <w:rsid w:val="003431FE"/>
    <w:rsid w:val="003435B0"/>
    <w:rsid w:val="003507E9"/>
    <w:rsid w:val="00374E6E"/>
    <w:rsid w:val="003C35BF"/>
    <w:rsid w:val="003E5F42"/>
    <w:rsid w:val="003F2D5B"/>
    <w:rsid w:val="00440752"/>
    <w:rsid w:val="004722CD"/>
    <w:rsid w:val="004A408B"/>
    <w:rsid w:val="0050143E"/>
    <w:rsid w:val="005173CF"/>
    <w:rsid w:val="00525CED"/>
    <w:rsid w:val="005752EC"/>
    <w:rsid w:val="005E2DBB"/>
    <w:rsid w:val="005E542E"/>
    <w:rsid w:val="005E6482"/>
    <w:rsid w:val="006C0537"/>
    <w:rsid w:val="006C326C"/>
    <w:rsid w:val="006D7529"/>
    <w:rsid w:val="006E0F4D"/>
    <w:rsid w:val="006F0E45"/>
    <w:rsid w:val="00725E88"/>
    <w:rsid w:val="0079129B"/>
    <w:rsid w:val="007E2744"/>
    <w:rsid w:val="00845A14"/>
    <w:rsid w:val="00852F51"/>
    <w:rsid w:val="00865203"/>
    <w:rsid w:val="00884409"/>
    <w:rsid w:val="00895D00"/>
    <w:rsid w:val="008C14AE"/>
    <w:rsid w:val="008D55F4"/>
    <w:rsid w:val="008E0F7F"/>
    <w:rsid w:val="008E2103"/>
    <w:rsid w:val="008F2AC7"/>
    <w:rsid w:val="00913E6B"/>
    <w:rsid w:val="009143E8"/>
    <w:rsid w:val="009B09DA"/>
    <w:rsid w:val="009C0DF9"/>
    <w:rsid w:val="009E1101"/>
    <w:rsid w:val="00A24535"/>
    <w:rsid w:val="00A429B5"/>
    <w:rsid w:val="00A725C1"/>
    <w:rsid w:val="00AC32C6"/>
    <w:rsid w:val="00B23010"/>
    <w:rsid w:val="00B31C0E"/>
    <w:rsid w:val="00B41C9E"/>
    <w:rsid w:val="00B643D3"/>
    <w:rsid w:val="00B677D0"/>
    <w:rsid w:val="00B746D2"/>
    <w:rsid w:val="00B75B4F"/>
    <w:rsid w:val="00BD68DB"/>
    <w:rsid w:val="00BD75BC"/>
    <w:rsid w:val="00BE697B"/>
    <w:rsid w:val="00BE7C72"/>
    <w:rsid w:val="00C2265E"/>
    <w:rsid w:val="00C80054"/>
    <w:rsid w:val="00C8083B"/>
    <w:rsid w:val="00CB10EA"/>
    <w:rsid w:val="00CB4265"/>
    <w:rsid w:val="00CE054E"/>
    <w:rsid w:val="00D64650"/>
    <w:rsid w:val="00E0259D"/>
    <w:rsid w:val="00E21CDF"/>
    <w:rsid w:val="00E2655B"/>
    <w:rsid w:val="00E45FFF"/>
    <w:rsid w:val="00E5161B"/>
    <w:rsid w:val="00ED0BE2"/>
    <w:rsid w:val="00EE797E"/>
    <w:rsid w:val="00EF001C"/>
    <w:rsid w:val="00F85E85"/>
    <w:rsid w:val="00FD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F7888-0537-48F6-8384-95572F55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2">
    <w:name w:val="Style102"/>
    <w:basedOn w:val="a"/>
    <w:uiPriority w:val="99"/>
    <w:rsid w:val="003435B0"/>
    <w:pPr>
      <w:widowControl w:val="0"/>
      <w:autoSpaceDE w:val="0"/>
      <w:autoSpaceDN w:val="0"/>
      <w:adjustRightInd w:val="0"/>
      <w:spacing w:line="478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basedOn w:val="a0"/>
    <w:uiPriority w:val="99"/>
    <w:rsid w:val="003435B0"/>
    <w:rPr>
      <w:rFonts w:ascii="Times New Roman" w:hAnsi="Times New Roman" w:cs="Times New Roman"/>
      <w:sz w:val="26"/>
      <w:szCs w:val="26"/>
    </w:rPr>
  </w:style>
  <w:style w:type="paragraph" w:styleId="a3">
    <w:name w:val="Plain Text"/>
    <w:aliases w:val=" Знак Знак"/>
    <w:basedOn w:val="a"/>
    <w:link w:val="a4"/>
    <w:rsid w:val="0024037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aliases w:val=" Знак Знак Знак"/>
    <w:basedOn w:val="a0"/>
    <w:link w:val="a3"/>
    <w:rsid w:val="0024037C"/>
    <w:rPr>
      <w:rFonts w:ascii="Courier New" w:eastAsia="Times New Roman" w:hAnsi="Courier New" w:cs="Courier New"/>
    </w:rPr>
  </w:style>
  <w:style w:type="paragraph" w:customStyle="1" w:styleId="Style14">
    <w:name w:val="Style14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2">
    <w:name w:val="Font Style32"/>
    <w:uiPriority w:val="99"/>
    <w:rsid w:val="00EF001C"/>
    <w:rPr>
      <w:rFonts w:ascii="Arial" w:hAnsi="Arial" w:cs="Arial"/>
      <w:sz w:val="18"/>
      <w:szCs w:val="18"/>
    </w:rPr>
  </w:style>
  <w:style w:type="paragraph" w:customStyle="1" w:styleId="Style15">
    <w:name w:val="Style15"/>
    <w:basedOn w:val="a"/>
    <w:uiPriority w:val="99"/>
    <w:rsid w:val="00EF001C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001C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001C"/>
    <w:pPr>
      <w:widowControl w:val="0"/>
      <w:autoSpaceDE w:val="0"/>
      <w:autoSpaceDN w:val="0"/>
      <w:adjustRightInd w:val="0"/>
      <w:spacing w:line="461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EF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13467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31</cp:revision>
  <dcterms:created xsi:type="dcterms:W3CDTF">2015-05-14T10:58:00Z</dcterms:created>
  <dcterms:modified xsi:type="dcterms:W3CDTF">2019-01-02T07:08:00Z</dcterms:modified>
</cp:coreProperties>
</file>